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  <w:rtl/>
        </w:rPr>
        <w:t xml:space="preserve">מסמך אפיון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2E5496"/>
          <w:sz w:val="30"/>
          <w:szCs w:val="30"/>
          <w:rtl/>
        </w:rPr>
        <w:t xml:space="preserve">ממשק דינמי ואינטראקטיבי לבניית תוכנית עבודה שנתית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color w:val="2E8B8B"/>
          <w:sz w:val="26"/>
          <w:szCs w:val="26"/>
          <w:rtl/>
        </w:rPr>
        <w:t xml:space="preserve">מדע וטכנולוגיה · חטיבת ביניים (ז׳–ט׳) · שנת הלימודים תשפ״ז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color w:val="595959"/>
          <w:sz w:val="22"/>
          <w:szCs w:val="22"/>
          <w:rtl/>
        </w:rPr>
        <w:t xml:space="preserve">המחוז ההתיישבותי · נופר גרגרוד · יוני 2026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בקצרה: הכלי מלווה מורה או רכז/ת בשאלון קצר, ובונה אוטומטית תוכנית עבודה שנתית מותאמת — מבוססת על מפרטי התכנים תשפ״ז, על טבלת התכנון השבועי המחוזית, ועל תפיסת ״ישראל ריאלית״. הכלי מתריע על חריגות והתנגשויות, ומציע שילוב יוזמות כמו כנסי וירידי חקר, תחרויות וחודש STEM.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496" w:sz="12" w:space="4"/>
        </w:pBd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1. מטרת המסמך והכלי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מסמך זה מאפיין את הממשק לפני פיתוחו: מה הכלי עושה, מה הוא דורש ממך וממני, אילו נתונים הוא מבוסס עליהם, מהי זרימת השאלון, ואילו יכולות יהיו לו עם חיבור לבינה מלאכותית (LLM) ובלעדיו.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color w:val="1F3864"/>
          <w:sz w:val="22"/>
          <w:szCs w:val="22"/>
          <w:rtl/>
        </w:rPr>
        <w:t xml:space="preserve">מטרת הכלי: </w:t>
      </w:r>
      <w:r>
        <w:rPr>
          <w:rFonts w:ascii="Arial" w:cs="Arial" w:eastAsia="Arial" w:hAnsi="Arial"/>
          <w:sz w:val="22"/>
          <w:szCs w:val="22"/>
          <w:rtl/>
        </w:rPr>
        <w:t xml:space="preserve">להפוך בניית תוכנית עבודה שנתית — משימה מורכבת שגוזלת שעות — לתהליך מודרך, מהיר ומדויק, שמבטיח כיסוי של תכני החובה, עמידה בלוח הזמנים המחוזי, ושילוב מושכל של יוזמות ואירועים.</w:t>
      </w:r>
    </w:p>
    <w:p>
      <w:pPr>
        <w:pStyle w:val="Heading1"/>
        <w:pBdr>
          <w:bottom w:val="single" w:color="2E5496" w:sz="12" w:space="4"/>
        </w:pBd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2. קהל יעד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מורים ורכזי/ות מדע וטכנולוגיה בחטיבות הביניים במחוז ההתיישבותי, הבונים תוכנית עבודה שנתית לשכבות ז׳, ח׳ ו-ט׳. הכלי מיועד גם למי שאינו טכנולוגי — ממשק נקי, שפה פשוטה ותמיכת RTL מלאה.</w:t>
      </w:r>
    </w:p>
    <w:p>
      <w:pPr>
        <w:pStyle w:val="Heading1"/>
        <w:pBdr>
          <w:bottom w:val="single" w:color="2E5496" w:sz="12" w:space="4"/>
        </w:pBd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3. מקורות הנתונים הקיימים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הנתונים שכבר נמצאים בתיקיית הפרויקט מהווים את הבסיס לכלי. אין צורך במחקר חיצוני מהותי — הקבצים הם המקור הסמכותי: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מקור</w:t>
            </w:r>
          </w:p>
        </w:tc>
        <w:tc>
          <w:tcPr>
            <w:tcW w:type="dxa" w:w="67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הוא מספק לכלי</w:t>
            </w:r>
          </w:p>
        </w:tc>
      </w:tr>
      <w:tr>
        <w:tc>
          <w:tcPr>
            <w:tcW w:type="dxa" w:w="26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מפרטי התכנים ז׳/ח׳/ט׳ (תשפ״ז)</w:t>
            </w:r>
          </w:p>
        </w:tc>
        <w:tc>
          <w:tcPr>
            <w:tcW w:type="dxa" w:w="67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 התכנים: תחומי תוכן, נושאים מרכזיים, נושאי משנה, סיווג חובה/הרחבה/רשות, ומכסת השעות לכל שכבה.</w:t>
            </w:r>
          </w:p>
        </w:tc>
      </w:tr>
      <w:tr>
        <w:tc>
          <w:tcPr>
            <w:tcW w:type="dxa" w:w="26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טבלת התכנון השבועי המחוזית</w:t>
            </w:r>
          </w:p>
        </w:tc>
        <w:tc>
          <w:tcPr>
            <w:tcW w:type="dxa" w:w="67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לוח 43 שבועות (אוגוסט 2026–יוני 2027): חגים ומועדים, ימים מדעיים בינלאומיים, אירועי STEM ארציים ומחוזיים, מבחנים (תנופה, TIMSS, מפמ״ר), השתלמויות, וכנסי/ירידי חקר.</w:t>
            </w:r>
          </w:p>
        </w:tc>
      </w:tr>
      <w:tr>
        <w:tc>
          <w:tcPr>
            <w:tcW w:type="dxa" w:w="26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תבנית כתיבת תוכנית + תוכניות לדוגמה (מדורגות גבוה)</w:t>
            </w:r>
          </w:p>
        </w:tc>
        <w:tc>
          <w:tcPr>
            <w:tcW w:type="dxa" w:w="67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מבנה טבלת תוכנית העבודה והעמודות שלה, ורמת הפירוט הרצויה.</w:t>
            </w:r>
          </w:p>
        </w:tc>
      </w:tr>
    </w:tbl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2E5496"/>
          <w:sz w:val="25"/>
          <w:szCs w:val="25"/>
          <w:rtl/>
        </w:rPr>
        <w:t xml:space="preserve">בנק התכנים לפי שכבה (כפי שחולץ מהמפרטים)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שכבה</w:t>
            </w:r>
          </w:p>
        </w:tc>
        <w:tc>
          <w:tcPr>
            <w:tcW w:type="dxa" w:w="15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סה״כ שעות</w:t>
            </w:r>
          </w:p>
        </w:tc>
        <w:tc>
          <w:tcPr>
            <w:tcW w:type="dxa" w:w="63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נושאים מרכזיים (תחומי תוכן)</w:t>
            </w:r>
          </w:p>
        </w:tc>
      </w:tr>
      <w:tr>
        <w:tc>
          <w:tcPr>
            <w:tcW w:type="dxa" w:w="15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כיתה ז׳</w:t>
            </w:r>
          </w:p>
        </w:tc>
        <w:tc>
          <w:tcPr>
            <w:tcW w:type="dxa" w:w="15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110</w:t>
            </w:r>
          </w:p>
        </w:tc>
        <w:tc>
          <w:tcPr>
            <w:tcW w:type="dxa" w:w="63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חומרים (כימיה); אנרגיה (פיזיקה); התא; מערכות ותהליכים ביצורים חיים; מערכות אקולוגיות; מערכות טכנולוגיות ומוצרים.</w:t>
            </w:r>
          </w:p>
        </w:tc>
      </w:tr>
      <w:tr>
        <w:tc>
          <w:tcPr>
            <w:tcW w:type="dxa" w:w="15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כיתה ח׳</w:t>
            </w:r>
          </w:p>
        </w:tc>
        <w:tc>
          <w:tcPr>
            <w:tcW w:type="dxa" w:w="15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140</w:t>
            </w:r>
          </w:p>
        </w:tc>
        <w:tc>
          <w:tcPr>
            <w:tcW w:type="dxa" w:w="63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חומרים (כימיה); אנרגיה (פיזיקה); כוחות; התא; מערכות ותהליכים ביצורים חיים; מערכות אקולוגיות; מערכות טכנולוגיות ומוצרים.</w:t>
            </w:r>
          </w:p>
        </w:tc>
      </w:tr>
      <w:tr>
        <w:tc>
          <w:tcPr>
            <w:tcW w:type="dxa" w:w="15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כיתה ט׳</w:t>
            </w:r>
          </w:p>
        </w:tc>
        <w:tc>
          <w:tcPr>
            <w:tcW w:type="dxa" w:w="15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140</w:t>
            </w:r>
          </w:p>
        </w:tc>
        <w:tc>
          <w:tcPr>
            <w:tcW w:type="dxa" w:w="63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חומרים (כימיה); התא; מערכות ותהליכים ביצורים חיים; מערכות אקולוגיות (הרחבה); אנרגיה ומערכות טכנולוגיות (פיזיקה משולבת בטכנולוגיה).</w:t>
            </w:r>
          </w:p>
        </w:tc>
      </w:tr>
    </w:tbl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  <w:rtl/>
        </w:rPr>
        <w:t xml:space="preserve">כל נושא מרכזי מתפרק לנושאי משנה עם סיווג חובה / הרחבה / רשות, וכל אלה ייטענו לכלי כבנק נתונים מובנה.</w:t>
      </w:r>
    </w:p>
    <w:p>
      <w:r>
        <w:br w:type="page"/>
      </w:r>
    </w:p>
    <w:p>
      <w:pPr>
        <w:pStyle w:val="Heading1"/>
        <w:pBdr>
          <w:bottom w:val="single" w:color="2E5496" w:sz="12" w:space="4"/>
        </w:pBd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4. חלוקת אחריות — ממך וממני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נדרש ממך (נופר)</w:t>
            </w:r>
          </w:p>
        </w:tc>
        <w:tc>
          <w:tcPr>
            <w:tcW w:type="dxa" w:w="468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נדרש ממני (הפיתוח)</w:t>
            </w:r>
          </w:p>
        </w:tc>
      </w:tr>
      <w:tr>
        <w:tc>
          <w:tcPr>
            <w:tcW w:type="dxa" w:w="468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• אישור בנק התכנים שחולץ מהמפרטים (ותיקונים אם צריך).</w:t>
            </w:r>
          </w:p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• בניית בנק נתונים מובנה משלושת המפרטים ומהגאנט המחוזי.</w:t>
            </w:r>
          </w:p>
        </w:tc>
        <w:tc>
          <w:tcPr>
            <w:tcW w:type="dxa" w:w="468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• החלטות עיצוב: לוגו, צבעים, שם הכלי.</w:t>
            </w:r>
          </w:p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• בניית הממשק בריאקט עם תמיכת RTL מלאה.</w:t>
            </w:r>
          </w:p>
        </w:tc>
      </w:tr>
      <w:tr>
        <w:tc>
          <w:tcPr>
            <w:tcW w:type="dxa" w:w="468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• הגדרת ברירות מחדל (ספרי לימוד, סביבות דיגיטליות נפוצות).</w:t>
            </w:r>
          </w:p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• לוגיקת חלוקת השעות, ההתראות וההצעות (ללא LLM).</w:t>
            </w:r>
          </w:p>
        </w:tc>
        <w:tc>
          <w:tcPr>
            <w:tcW w:type="dxa" w:w="468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• בדיקה ומשוב על ה-MVP לפני הרחבה.</w:t>
            </w:r>
          </w:p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• הכנת הפרויקט לפריסה ב-Vercel + וו עתידי ל-LLM.</w:t>
            </w:r>
          </w:p>
        </w:tc>
      </w:tr>
      <w:tr>
        <w:tc>
          <w:tcPr>
            <w:tcW w:type="dxa" w:w="468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• החלטה אם וכאשר לחבר בינה מלאכותית (כולל מפתח API).</w:t>
            </w:r>
          </w:p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• הוראות פריסה פשוטות (GitHub ← Vercel) ומדריך קצר.</w:t>
            </w:r>
          </w:p>
        </w:tc>
        <w:tc>
          <w:tcPr>
            <w:tcW w:type="dxa" w:w="468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/>
            </w:r>
          </w:p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• ייצוא התוכנית (הדפסה / PDF / Word).</w:t>
            </w:r>
          </w:p>
        </w:tc>
      </w:tr>
    </w:tbl>
    <w:p>
      <w:pPr>
        <w:pStyle w:val="Heading1"/>
        <w:pBdr>
          <w:bottom w:val="single" w:color="2E5496" w:sz="12" w:space="4"/>
        </w:pBd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5. זרימת השאלון (Wizard)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המורה עוברת חמישה שלבים קצרים. כל שלב מזין את הלוגיקה שבונה את התוכנית: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660"/>
      </w:tblGrid>
      <w:tr>
        <w:trPr>
          <w:tblHeader/>
        </w:trPr>
        <w:tc>
          <w:tcPr>
            <w:tcW w:type="dxa" w:w="11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שלב</w:t>
            </w:r>
          </w:p>
        </w:tc>
        <w:tc>
          <w:tcPr>
            <w:tcW w:type="dxa" w:w="26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נושא</w:t>
            </w:r>
          </w:p>
        </w:tc>
        <w:tc>
          <w:tcPr>
            <w:tcW w:type="dxa" w:w="56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נשאל</w:t>
            </w:r>
          </w:p>
        </w:tc>
      </w:tr>
      <w:tr>
        <w:tc>
          <w:tcPr>
            <w:tcW w:type="dxa" w:w="11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26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פרטי בסיס</w:t>
            </w:r>
          </w:p>
        </w:tc>
        <w:tc>
          <w:tcPr>
            <w:tcW w:type="dxa" w:w="56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שם המוסד, שם המורה, שכבה (ז׳/ח׳/ט׳), מספר שעות שבועיות (ש״ש), ומספר שבועות לימוד בפועל.</w:t>
            </w:r>
          </w:p>
        </w:tc>
      </w:tr>
      <w:tr>
        <w:tc>
          <w:tcPr>
            <w:tcW w:type="dxa" w:w="11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26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לוח השנה</w:t>
            </w:r>
          </w:p>
        </w:tc>
        <w:tc>
          <w:tcPr>
            <w:tcW w:type="dxa" w:w="56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תאריכי פתיחה וסיום, חופשות ואירועים בית-ספריים, שבועות מבחנים — מעבר לחגים שכבר טעונים מהגאנט המחוזי.</w:t>
            </w:r>
          </w:p>
        </w:tc>
      </w:tr>
      <w:tr>
        <w:tc>
          <w:tcPr>
            <w:tcW w:type="dxa" w:w="11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26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תשתיות</w:t>
            </w:r>
          </w:p>
        </w:tc>
        <w:tc>
          <w:tcPr>
            <w:tcW w:type="dxa" w:w="56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זמינות מעבדה וציוד, מחשבים, וספר הלימוד / הסביבה הדיגיטלית הנהוגים.</w:t>
            </w:r>
          </w:p>
        </w:tc>
      </w:tr>
      <w:tr>
        <w:tc>
          <w:tcPr>
            <w:tcW w:type="dxa" w:w="11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26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דגשים פדגוגיים</w:t>
            </w:r>
          </w:p>
        </w:tc>
        <w:tc>
          <w:tcPr>
            <w:tcW w:type="dxa" w:w="56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בחירת נושאי הרחבה/רשות, מינון חקר וגישת STEM, ודגשים אישיים (לדוגמה דיפרנציאליות).</w:t>
            </w:r>
          </w:p>
        </w:tc>
      </w:tr>
      <w:tr>
        <w:tc>
          <w:tcPr>
            <w:tcW w:type="dxa" w:w="11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26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יוזמות ואירועים</w:t>
            </w:r>
          </w:p>
        </w:tc>
        <w:tc>
          <w:tcPr>
            <w:tcW w:type="dxa" w:w="56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השתתפות בתחרויות, כנסי/ירידי חקר, חודש STEM (ינואר), חידון STEM — לשילוב אוטומטי בתוכנית.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496" w:sz="12" w:space="4"/>
        </w:pBd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6. פלט הכלי — תוכנית העבודה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התוצר הוא תוכנית עבודה שנתית מובנית, בנויה לפי עמודות התבנית המחוזית, ופרוסה על חודשי ושבועות השנה: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עמודה</w:t>
            </w:r>
          </w:p>
        </w:tc>
        <w:tc>
          <w:tcPr>
            <w:tcW w:type="dxa" w:w="624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תוכן</w:t>
            </w:r>
          </w:p>
        </w:tc>
      </w:tr>
      <w:tr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נושא</w:t>
            </w:r>
          </w:p>
        </w:tc>
        <w:tc>
          <w:tcPr>
            <w:tcW w:type="dxa" w:w="624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נושא מרכזי / נושא משנה מתוך המפרט.</w:t>
            </w:r>
          </w:p>
        </w:tc>
      </w:tr>
      <w:tr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מספר שעות</w:t>
            </w:r>
          </w:p>
        </w:tc>
        <w:tc>
          <w:tcPr>
            <w:tcW w:type="dxa" w:w="624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מוקצה אוטומטית ביחס למכסה ולשבועות הזמינים.</w:t>
            </w:r>
          </w:p>
        </w:tc>
      </w:tr>
      <w:tr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חודשים</w:t>
            </w:r>
          </w:p>
        </w:tc>
        <w:tc>
          <w:tcPr>
            <w:tcW w:type="dxa" w:w="624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פריסה על פני חודשי השנה לפי הגאנט.</w:t>
            </w:r>
          </w:p>
        </w:tc>
      </w:tr>
      <w:tr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ספר לימוד / סביבה דיגיטלית</w:t>
            </w:r>
          </w:p>
        </w:tc>
        <w:tc>
          <w:tcPr>
            <w:tcW w:type="dxa" w:w="624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מתוך מה שהוזן בשלב התשתיות.</w:t>
            </w:r>
          </w:p>
        </w:tc>
      </w:tr>
      <w:tr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ניסויים / חקר</w:t>
            </w:r>
          </w:p>
        </w:tc>
        <w:tc>
          <w:tcPr>
            <w:tcW w:type="dxa" w:w="624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המלצות התנסות וחקר לנושא.</w:t>
            </w:r>
          </w:p>
        </w:tc>
      </w:tr>
      <w:tr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חובה / רשות</w:t>
            </w:r>
          </w:p>
        </w:tc>
        <w:tc>
          <w:tcPr>
            <w:tcW w:type="dxa" w:w="624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סיווג מתוך המפרט.</w:t>
            </w:r>
          </w:p>
        </w:tc>
      </w:tr>
      <w:tr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משימות הערכה</w:t>
            </w:r>
          </w:p>
        </w:tc>
        <w:tc>
          <w:tcPr>
            <w:tcW w:type="dxa" w:w="624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סוגי הערכה מומלצים, כולל מבחנים ארציים רלוונטיים.</w:t>
            </w:r>
          </w:p>
        </w:tc>
      </w:tr>
      <w:tr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STEM / יוזמות</w:t>
            </w:r>
          </w:p>
        </w:tc>
        <w:tc>
          <w:tcPr>
            <w:tcW w:type="dxa" w:w="624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שיוך לאירועי STEM, תחרויות וימים מדעיים.</w:t>
            </w:r>
          </w:p>
        </w:tc>
      </w:tr>
    </w:tbl>
    <w:p>
      <w:pPr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color w:val="1F3864"/>
          <w:sz w:val="22"/>
          <w:szCs w:val="22"/>
          <w:rtl/>
        </w:rPr>
        <w:t xml:space="preserve">תצוגות: </w:t>
      </w:r>
      <w:r>
        <w:rPr>
          <w:rFonts w:ascii="Arial" w:cs="Arial" w:eastAsia="Arial" w:hAnsi="Arial"/>
          <w:sz w:val="22"/>
          <w:szCs w:val="22"/>
          <w:rtl/>
        </w:rPr>
        <w:t xml:space="preserve">טבלת תוכנית מלאה, ותצוגת לוח-שנה / גאנט שנתי שמראה את הפריסה לצד החגים והאירועים. ייצוא להדפסה, PDF ו-Word.</w:t>
      </w:r>
    </w:p>
    <w:p>
      <w:pPr>
        <w:pStyle w:val="Heading1"/>
        <w:pBdr>
          <w:bottom w:val="single" w:color="2E5496" w:sz="12" w:space="4"/>
        </w:pBd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7. יכולות חכמות — ללא חיבור ל-LLM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כל היכולות הבאות מבוססות על חוקים ברורים ופועלות מיד, ללא בינה מלאכותית, ללא עלות וללא תלות באינטרנט: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2E5496"/>
          <w:sz w:val="25"/>
          <w:szCs w:val="25"/>
          <w:rtl/>
        </w:rPr>
        <w:t xml:space="preserve">חלוקה אוטומטית</w:t>
      </w:r>
    </w:p>
    <w:p>
      <w:pPr>
        <w:pStyle w:val="ListParagraph"/>
        <w:numPr>
          <w:ilvl w:val="0"/>
          <w:numId w:val="2"/>
        </w:numPr>
        <w:bidi/>
        <w:spacing w:after="70" w:line="27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חלוקת מכסת השעות (110 / 140) בין הנושאים לפי משקלם ולפי מספר השבועות הזמינים בפועל.</w:t>
      </w:r>
    </w:p>
    <w:p>
      <w:pPr>
        <w:pStyle w:val="ListParagraph"/>
        <w:numPr>
          <w:ilvl w:val="0"/>
          <w:numId w:val="2"/>
        </w:numPr>
        <w:bidi/>
        <w:spacing w:after="70" w:line="27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פריסת הנושאים על חודשי השנה תוך שמירה על רצף ספירלי הגיוני.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2E5496"/>
          <w:sz w:val="25"/>
          <w:szCs w:val="25"/>
          <w:rtl/>
        </w:rPr>
        <w:t xml:space="preserve">התראות על חריגות והתנגשויות</w:t>
      </w:r>
    </w:p>
    <w:p>
      <w:pPr>
        <w:pStyle w:val="ListParagraph"/>
        <w:numPr>
          <w:ilvl w:val="0"/>
          <w:numId w:val="2"/>
        </w:numPr>
        <w:bidi/>
        <w:spacing w:after="70" w:line="27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חריגת שעות: כשסך השעות המתוכננות גדול מהשעות הזמינות בפועל (אחרי חגים, חופשות ומבחנים).</w:t>
      </w:r>
    </w:p>
    <w:p>
      <w:pPr>
        <w:pStyle w:val="ListParagraph"/>
        <w:numPr>
          <w:ilvl w:val="0"/>
          <w:numId w:val="2"/>
        </w:numPr>
        <w:bidi/>
        <w:spacing w:after="70" w:line="27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התנגשות אירועים: כשנושא משובץ בשבוע של חג, חופשה או מבחן ארצי (תנופה ט׳, TIMSS ח׳, מבחני מפמ״ר).</w:t>
      </w:r>
    </w:p>
    <w:p>
      <w:pPr>
        <w:pStyle w:val="ListParagraph"/>
        <w:numPr>
          <w:ilvl w:val="0"/>
          <w:numId w:val="2"/>
        </w:numPr>
        <w:bidi/>
        <w:spacing w:after="70" w:line="27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פערי כיסוי: כשנושא חובה מהמפרט לא שובץ בתוכנית.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2E5496"/>
          <w:sz w:val="25"/>
          <w:szCs w:val="25"/>
          <w:rtl/>
        </w:rPr>
        <w:t xml:space="preserve">הצעות אוטומטיות (פרואקטיביות)</w:t>
      </w:r>
    </w:p>
    <w:p>
      <w:pPr>
        <w:pStyle w:val="ListParagraph"/>
        <w:numPr>
          <w:ilvl w:val="0"/>
          <w:numId w:val="2"/>
        </w:numPr>
        <w:bidi/>
        <w:spacing w:after="70" w:line="27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שילוב חודש STEM המחוזי (ינואר) ופעילויות חדשנות ובינה מלאכותית.</w:t>
      </w:r>
    </w:p>
    <w:p>
      <w:pPr>
        <w:pStyle w:val="ListParagraph"/>
        <w:numPr>
          <w:ilvl w:val="0"/>
          <w:numId w:val="2"/>
        </w:numPr>
        <w:bidi/>
        <w:spacing w:after="70" w:line="27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הרשמה לתחרויות בזמן (חלון נובמבר) וכנס/יריד חקר מחוזי וארצי (מאי–יוני).</w:t>
      </w:r>
    </w:p>
    <w:p>
      <w:pPr>
        <w:pStyle w:val="ListParagraph"/>
        <w:numPr>
          <w:ilvl w:val="0"/>
          <w:numId w:val="2"/>
        </w:numPr>
        <w:bidi/>
        <w:spacing w:after="70" w:line="27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חיבור נושאים לימים מדעיים רלוונטיים — יום כדור הארץ, יום המגוון הביולוגי, שבוע החלל, יום האישה במדע ועוד.</w:t>
      </w:r>
    </w:p>
    <w:p>
      <w:r>
        <w:br w:type="page"/>
      </w:r>
    </w:p>
    <w:p>
      <w:pPr>
        <w:pStyle w:val="Heading1"/>
        <w:pBdr>
          <w:bottom w:val="single" w:color="2E5496" w:sz="12" w:space="4"/>
        </w:pBd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8. יכולות מתקדמות — עם חיבור ל-LLM (עתידי, אופציונלי)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חיבור לבינה מלאכותית הוא שכבה נוספת, לא תנאי. הוא יתווסף בעתיד דרך פונקציית שרת ב-Vercel (תיקיית api), שבה נשמר מפתח הגישה בבטחה. היכולות שייפתחו:</w:t>
      </w:r>
    </w:p>
    <w:p>
      <w:pPr>
        <w:pStyle w:val="ListParagraph"/>
        <w:numPr>
          <w:ilvl w:val="0"/>
          <w:numId w:val="2"/>
        </w:numPr>
        <w:bidi/>
        <w:spacing w:after="70" w:line="27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ניסוח מילולי עשיר של פעילויות לימודיות ומשימות הערכה לכל נושא.</w:t>
      </w:r>
    </w:p>
    <w:p>
      <w:pPr>
        <w:pStyle w:val="ListParagraph"/>
        <w:numPr>
          <w:ilvl w:val="0"/>
          <w:numId w:val="2"/>
        </w:numPr>
        <w:bidi/>
        <w:spacing w:after="70" w:line="27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הצעות יצירתיות לסוגיות STEM בין-תחומיות המקשרות בין נושאים.</w:t>
      </w:r>
    </w:p>
    <w:p>
      <w:pPr>
        <w:pStyle w:val="ListParagraph"/>
        <w:numPr>
          <w:ilvl w:val="0"/>
          <w:numId w:val="2"/>
        </w:numPr>
        <w:bidi/>
        <w:spacing w:after="70" w:line="27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התאמת ניסוח לדיפרנציאליות — גרסאות לרמות שונות.</w:t>
      </w:r>
    </w:p>
    <w:p>
      <w:pPr>
        <w:pStyle w:val="ListParagraph"/>
        <w:numPr>
          <w:ilvl w:val="0"/>
          <w:numId w:val="2"/>
        </w:numPr>
        <w:bidi/>
        <w:spacing w:after="70" w:line="27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״שיחה״ חופשית עם המורה לשיפור התוכנית והסבר ההמלצות.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  <w:rtl/>
        </w:rPr>
        <w:t xml:space="preserve">הערה: שילוב LLM כרוך במפתח API ובעלות שימוש קטנה לפי צריכה. הוא מומלץ כשלב מאוחר, אחרי שהגרסה ללא LLM יציבה.</w:t>
      </w:r>
    </w:p>
    <w:p>
      <w:pPr>
        <w:pStyle w:val="Heading1"/>
        <w:pBdr>
          <w:bottom w:val="single" w:color="2E5496" w:sz="12" w:space="4"/>
        </w:pBd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9. השוואה: עם LLM מול בלעדיו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יכולת</w:t>
            </w:r>
          </w:p>
        </w:tc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ללא LLM (חוקים)</w:t>
            </w:r>
          </w:p>
        </w:tc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עם LLM</w:t>
            </w:r>
          </w:p>
        </w:tc>
      </w:tr>
      <w:tr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חלוקת שעות ופריסה</w:t>
            </w:r>
          </w:p>
        </w:tc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 מלא</w:t>
            </w:r>
          </w:p>
        </w:tc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 מלא</w:t>
            </w:r>
          </w:p>
        </w:tc>
      </w:tr>
      <w:tr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התראות חריגה והתנגשות</w:t>
            </w:r>
          </w:p>
        </w:tc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 מלא</w:t>
            </w:r>
          </w:p>
        </w:tc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 מלא</w:t>
            </w:r>
          </w:p>
        </w:tc>
      </w:tr>
      <w:tr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הצעות יוזמות וכנסים</w:t>
            </w:r>
          </w:p>
        </w:tc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 מבוסס לוח</w:t>
            </w:r>
          </w:p>
        </w:tc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 + הסבר מותאם</w:t>
            </w:r>
          </w:p>
        </w:tc>
      </w:tr>
      <w:tr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ניסוח פעילויות ומשימות</w:t>
            </w:r>
          </w:p>
        </w:tc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תבניות מוכנות</w:t>
            </w:r>
          </w:p>
        </w:tc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 ניסוח חופשי ועשיר</w:t>
            </w:r>
          </w:p>
        </w:tc>
      </w:tr>
      <w:tr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סוגיות STEM בין-תחומיות</w:t>
            </w:r>
          </w:p>
        </w:tc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רשימה קבועה</w:t>
            </w:r>
          </w:p>
        </w:tc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✓ יצירתי ומותאם</w:t>
            </w:r>
          </w:p>
        </w:tc>
      </w:tr>
      <w:tr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עלות ותלות</w:t>
            </w:r>
          </w:p>
        </w:tc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אפס, עובד תמיד</w:t>
            </w:r>
          </w:p>
        </w:tc>
        <w:tc>
          <w:tcPr>
            <w:tcW w:type="dxa" w:w="312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מפתח API + עלות לפי שימוש</w:t>
            </w:r>
          </w:p>
        </w:tc>
      </w:tr>
    </w:tbl>
    <w:p>
      <w:pPr>
        <w:pStyle w:val="Heading1"/>
        <w:pBdr>
          <w:bottom w:val="single" w:color="2E5496" w:sz="12" w:space="4"/>
        </w:pBd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10. מבנה טכני ופריסה</w:t>
      </w:r>
    </w:p>
    <w:p>
      <w:pPr>
        <w:pStyle w:val="ListParagraph"/>
        <w:numPr>
          <w:ilvl w:val="0"/>
          <w:numId w:val="2"/>
        </w:numPr>
        <w:bidi/>
        <w:spacing w:after="70" w:line="27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פיתוח באמצעות React (פרויקט Vite), עם תמיכת RTL מלאה ועברית.</w:t>
      </w:r>
    </w:p>
    <w:p>
      <w:pPr>
        <w:pStyle w:val="ListParagraph"/>
        <w:numPr>
          <w:ilvl w:val="0"/>
          <w:numId w:val="2"/>
        </w:numPr>
        <w:bidi/>
        <w:spacing w:after="70" w:line="27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פריסה: העלאה ל-GitHub וחיבור ל-Vercel — Vercel בונה ומפיק לינק ציבורי להפצה למורים, ללא התקנה במחשב.</w:t>
      </w:r>
    </w:p>
    <w:p>
      <w:pPr>
        <w:pStyle w:val="ListParagraph"/>
        <w:numPr>
          <w:ilvl w:val="0"/>
          <w:numId w:val="2"/>
        </w:numPr>
        <w:bidi/>
        <w:spacing w:after="70" w:line="27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וו מוכן לעתיד: תיקיית api לפונקציית שרת שתחבר LLM בבטחה כשתרצי.</w:t>
      </w:r>
    </w:p>
    <w:p>
      <w:pPr>
        <w:pStyle w:val="ListParagraph"/>
        <w:numPr>
          <w:ilvl w:val="0"/>
          <w:numId w:val="2"/>
        </w:numPr>
        <w:bidi/>
        <w:spacing w:after="70" w:line="27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בנק הנתונים (תכנים + גאנט) נשמר כקובץ נתונים מובנה בתוך הפרויקט, ניתן לעדכון.</w:t>
      </w:r>
    </w:p>
    <w:p>
      <w:pPr>
        <w:pStyle w:val="Heading1"/>
        <w:pBdr>
          <w:bottom w:val="single" w:color="2E5496" w:sz="12" w:space="4"/>
        </w:pBd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11. מפת דרכים (שלבי פיתוח)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4660"/>
      </w:tblGrid>
      <w:tr>
        <w:trPr>
          <w:tblHeader/>
        </w:trPr>
        <w:tc>
          <w:tcPr>
            <w:tcW w:type="dxa" w:w="13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שלב</w:t>
            </w:r>
          </w:p>
        </w:tc>
        <w:tc>
          <w:tcPr>
            <w:tcW w:type="dxa" w:w="34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נבנה</w:t>
            </w:r>
          </w:p>
        </w:tc>
        <w:tc>
          <w:tcPr>
            <w:tcW w:type="dxa" w:w="46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תוצר</w:t>
            </w:r>
          </w:p>
        </w:tc>
      </w:tr>
      <w:tr>
        <w:tc>
          <w:tcPr>
            <w:tcW w:type="dxa" w:w="13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</w:t>
            </w:r>
          </w:p>
        </w:tc>
        <w:tc>
          <w:tcPr>
            <w:tcW w:type="dxa" w:w="34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 נתונים + שאלון + תוכנית לשלוש השכבות</w:t>
            </w:r>
          </w:p>
        </w:tc>
        <w:tc>
          <w:tcPr>
            <w:tcW w:type="dxa" w:w="46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MVP פעיל שמייצר תוכנית בסיסית</w:t>
            </w:r>
          </w:p>
        </w:tc>
      </w:tr>
      <w:tr>
        <w:tc>
          <w:tcPr>
            <w:tcW w:type="dxa" w:w="13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</w:t>
            </w:r>
          </w:p>
        </w:tc>
        <w:tc>
          <w:tcPr>
            <w:tcW w:type="dxa" w:w="34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התראות חריגה/התנגשות + הצעות יוזמות</w:t>
            </w:r>
          </w:p>
        </w:tc>
        <w:tc>
          <w:tcPr>
            <w:tcW w:type="dxa" w:w="46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EAF1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כלי ״חכם״ מלא ללא LLM</w:t>
            </w:r>
          </w:p>
        </w:tc>
      </w:tr>
      <w:tr>
        <w:tc>
          <w:tcPr>
            <w:tcW w:type="dxa" w:w="13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ג</w:t>
            </w:r>
          </w:p>
        </w:tc>
        <w:tc>
          <w:tcPr>
            <w:tcW w:type="dxa" w:w="34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עיצוב, לוגו, ייצוא PDF/Word, ותצוגת גאנט</w:t>
            </w:r>
          </w:p>
        </w:tc>
        <w:tc>
          <w:tcPr>
            <w:tcW w:type="dxa" w:w="46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מוצר מוגמר להפצה</w:t>
            </w:r>
          </w:p>
        </w:tc>
      </w:tr>
      <w:tr>
        <w:tc>
          <w:tcPr>
            <w:tcW w:type="dxa" w:w="13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ד (אופציונלי)</w:t>
            </w:r>
          </w:p>
        </w:tc>
        <w:tc>
          <w:tcPr>
            <w:tcW w:type="dxa" w:w="340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חיבור LLM דרך Vercel</w:t>
            </w:r>
          </w:p>
        </w:tc>
        <w:tc>
          <w:tcPr>
            <w:tcW w:type="dxa" w:w="4660"/>
            <w:tcBorders>
              <w:top w:val="single" w:color="B7C4D6" w:sz="1"/>
              <w:left w:val="single" w:color="B7C4D6" w:sz="1"/>
              <w:bottom w:val="single" w:color="B7C4D6" w:sz="1"/>
              <w:right w:val="single" w:color="B7C4D6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ניסוח והעשרה אוטומטיים</w:t>
            </w:r>
          </w:p>
        </w:tc>
      </w:tr>
    </w:tbl>
    <w:p>
      <w:pPr>
        <w:pStyle w:val="Heading1"/>
        <w:pBdr>
          <w:bottom w:val="single" w:color="2E5496" w:sz="12" w:space="4"/>
        </w:pBd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12. מה עוד צריך לחקור — מסקנה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כמעט כלום. הנתונים בתיקייה מספיקים לבניית הכלי במלואו. שתי הערות:</w:t>
      </w:r>
    </w:p>
    <w:p>
      <w:pPr>
        <w:pStyle w:val="ListParagraph"/>
        <w:numPr>
          <w:ilvl w:val="0"/>
          <w:numId w:val="2"/>
        </w:numPr>
        <w:bidi/>
        <w:spacing w:after="70" w:line="27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תאריכי תחרויות וירידי חקר ארציים לתשפ״ז מופיעים בגאנט כמשוערים (עם סימני שאלה). הכלי יתייחס אליהם כניתנים לעריכה ולא ימציא תאריכים — בהתאם לדרישת הדיוק שלך.</w:t>
      </w:r>
    </w:p>
    <w:p>
      <w:pPr>
        <w:pStyle w:val="ListParagraph"/>
        <w:numPr>
          <w:ilvl w:val="0"/>
          <w:numId w:val="2"/>
        </w:numPr>
        <w:bidi/>
        <w:spacing w:after="70" w:line="27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מסגרת ״ישראל ריאלית״ אומתה כתוכנית רב-שנתית לחיזוק מקצועות ה-STEM (תשפ״ה–תש״ץ); תיאורה בכלי יישען על המפרטים ועל מקורות משרד החינוך הרשמיים בלבד.</w:t>
      </w:r>
    </w:p>
    <w:p>
      <w:pPr>
        <w:bidi/>
        <w:spacing w:before="240"/>
        <w:jc w:val="right"/>
      </w:pPr>
      <w:r>
        <w:rPr>
          <w:rFonts w:ascii="Arial" w:cs="Arial" w:eastAsia="Arial" w:hAnsi="Arial"/>
          <w:b/>
          <w:bCs/>
          <w:color w:val="1F3864"/>
          <w:sz w:val="22"/>
          <w:szCs w:val="22"/>
          <w:rtl/>
        </w:rPr>
        <w:t xml:space="preserve">השלב הבא המוצע: אישור המסמך, ואז בנייה של שלב א׳ (MVP) לשלוש השכבות.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2026-06-23T12:48:53.621Z</dcterms:created>
  <dcterms:modified xsi:type="dcterms:W3CDTF">2026-06-23T12:48:53.621Z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