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8CC" w:rsidRDefault="00A65A41" w:rsidP="00A65A41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A65A41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היבטים מעשיים בכריית תוכן אינטרנטי לאפליקציות עסקיות </w:t>
      </w:r>
      <w:r w:rsidRPr="00A65A41"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 w:rsidRPr="00A65A41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פרויקט סיום</w:t>
      </w:r>
    </w:p>
    <w:p w:rsidR="00353A2B" w:rsidRDefault="00353A2B" w:rsidP="00A65A41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A65A41" w:rsidRDefault="00687399" w:rsidP="00687399">
      <w:pPr>
        <w:bidi/>
        <w:jc w:val="both"/>
        <w:rPr>
          <w:rFonts w:ascii="David" w:hAnsi="David" w:cs="David"/>
          <w:sz w:val="24"/>
          <w:szCs w:val="24"/>
          <w:rtl/>
        </w:rPr>
      </w:pPr>
      <w:r w:rsidRPr="00353A2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נושא הפרויקט: </w:t>
      </w:r>
      <w:r w:rsidRPr="00353A2B">
        <w:rPr>
          <w:rFonts w:ascii="David" w:hAnsi="David" w:cs="David"/>
          <w:sz w:val="24"/>
          <w:szCs w:val="24"/>
        </w:rPr>
        <w:t xml:space="preserve">Stock Market Prediction </w:t>
      </w:r>
    </w:p>
    <w:p w:rsidR="00FD6528" w:rsidRDefault="00FD6528" w:rsidP="00FD652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FD6528" w:rsidRPr="00353A2B" w:rsidRDefault="000F6D1E" w:rsidP="00FD6528">
      <w:pPr>
        <w:bidi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476875" cy="276225"/>
            <wp:effectExtent l="0" t="0" r="9525" b="952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528">
        <w:rPr>
          <w:rFonts w:ascii="David" w:hAnsi="David" w:cs="David" w:hint="cs"/>
          <w:sz w:val="24"/>
          <w:szCs w:val="24"/>
          <w:rtl/>
        </w:rPr>
        <w:t xml:space="preserve">לקליטת טבלת הנתונים עליה יבוצע העיבוד </w:t>
      </w:r>
      <w:r>
        <w:rPr>
          <w:rFonts w:ascii="David" w:hAnsi="David" w:cs="David" w:hint="cs"/>
          <w:sz w:val="24"/>
          <w:szCs w:val="24"/>
          <w:rtl/>
        </w:rPr>
        <w:t xml:space="preserve">והמחקר, יש תחילה להזין </w:t>
      </w:r>
      <w:r>
        <w:rPr>
          <w:rFonts w:ascii="David" w:hAnsi="David" w:cs="David"/>
          <w:sz w:val="24"/>
          <w:szCs w:val="24"/>
        </w:rPr>
        <w:t xml:space="preserve"> path</w:t>
      </w:r>
      <w:r>
        <w:rPr>
          <w:rFonts w:ascii="David" w:hAnsi="David" w:cs="David" w:hint="cs"/>
          <w:sz w:val="24"/>
          <w:szCs w:val="24"/>
          <w:rtl/>
        </w:rPr>
        <w:t>המוביל למיקומה:</w:t>
      </w:r>
    </w:p>
    <w:p w:rsidR="00FD6528" w:rsidRDefault="00FD6528" w:rsidP="00FD6528">
      <w:pPr>
        <w:bidi/>
        <w:jc w:val="both"/>
        <w:rPr>
          <w:rFonts w:ascii="David" w:hAnsi="David" w:cs="David"/>
          <w:rtl/>
        </w:rPr>
      </w:pPr>
    </w:p>
    <w:p w:rsidR="00FA395D" w:rsidRPr="00001316" w:rsidRDefault="00FA395D" w:rsidP="00FA395D">
      <w:pPr>
        <w:bidi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 w:rsidRPr="00001316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שאלה 1 </w:t>
      </w:r>
      <w:r w:rsidRPr="00001316">
        <w:rPr>
          <w:rFonts w:ascii="David" w:hAnsi="David" w:cs="David"/>
          <w:b/>
          <w:bCs/>
          <w:sz w:val="26"/>
          <w:szCs w:val="26"/>
          <w:u w:val="single"/>
          <w:rtl/>
        </w:rPr>
        <w:t>–</w:t>
      </w:r>
      <w:r w:rsidRPr="00001316">
        <w:rPr>
          <w:rFonts w:ascii="David" w:hAnsi="David" w:cs="David"/>
          <w:b/>
          <w:bCs/>
          <w:sz w:val="26"/>
          <w:szCs w:val="26"/>
          <w:u w:val="single"/>
        </w:rPr>
        <w:t xml:space="preserve"> Data Exploration </w:t>
      </w:r>
      <w:r w:rsidRPr="00001316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  </w:t>
      </w:r>
    </w:p>
    <w:p w:rsidR="00EE48FC" w:rsidRDefault="0008437D" w:rsidP="00353A2B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 w:rsidRPr="00353A2B">
        <w:rPr>
          <w:rFonts w:ascii="David" w:hAnsi="David" w:cs="David" w:hint="cs"/>
          <w:sz w:val="24"/>
          <w:szCs w:val="24"/>
          <w:rtl/>
        </w:rPr>
        <w:t xml:space="preserve">השלב הראשון שהיינו צריכים לבצע על-מנת </w:t>
      </w:r>
      <w:r w:rsidRPr="00353A2B">
        <w:rPr>
          <w:rFonts w:ascii="David" w:hAnsi="David" w:cs="David"/>
          <w:sz w:val="24"/>
          <w:szCs w:val="24"/>
        </w:rPr>
        <w:t>data exploration</w:t>
      </w:r>
      <w:r w:rsidRPr="00353A2B">
        <w:rPr>
          <w:rFonts w:ascii="David" w:hAnsi="David" w:cs="David" w:hint="cs"/>
          <w:sz w:val="24"/>
          <w:szCs w:val="24"/>
          <w:rtl/>
        </w:rPr>
        <w:t xml:space="preserve"> הוא </w:t>
      </w:r>
      <w:r w:rsidR="00BD4F1F" w:rsidRPr="00353A2B">
        <w:rPr>
          <w:rFonts w:ascii="David" w:hAnsi="David" w:cs="David" w:hint="cs"/>
          <w:sz w:val="24"/>
          <w:szCs w:val="24"/>
          <w:rtl/>
        </w:rPr>
        <w:t>לנקות את ה-</w:t>
      </w:r>
      <w:r w:rsidR="00BD4F1F" w:rsidRPr="00353A2B">
        <w:rPr>
          <w:rFonts w:ascii="David" w:hAnsi="David" w:cs="David"/>
          <w:sz w:val="24"/>
          <w:szCs w:val="24"/>
        </w:rPr>
        <w:t>data</w:t>
      </w:r>
      <w:r w:rsidR="00EE48FC" w:rsidRPr="00353A2B">
        <w:rPr>
          <w:rFonts w:ascii="David" w:hAnsi="David" w:cs="David" w:hint="cs"/>
          <w:sz w:val="24"/>
          <w:szCs w:val="24"/>
          <w:rtl/>
        </w:rPr>
        <w:t xml:space="preserve">, בכדי שיהיה מנורמל: </w:t>
      </w:r>
    </w:p>
    <w:p w:rsidR="00353A2B" w:rsidRPr="00353A2B" w:rsidRDefault="00353A2B" w:rsidP="00353A2B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A395D" w:rsidRDefault="0008437D" w:rsidP="00EE48FC">
      <w:pPr>
        <w:pStyle w:val="a3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 w:rsidRPr="00EE48FC">
        <w:rPr>
          <w:rFonts w:ascii="David" w:hAnsi="David" w:cs="David" w:hint="cs"/>
          <w:sz w:val="24"/>
          <w:szCs w:val="24"/>
          <w:rtl/>
        </w:rPr>
        <w:t xml:space="preserve"> </w:t>
      </w:r>
      <w:r w:rsidR="00F52DEC">
        <w:rPr>
          <w:rFonts w:ascii="David" w:hAnsi="David" w:cs="David" w:hint="cs"/>
          <w:sz w:val="24"/>
          <w:szCs w:val="24"/>
          <w:rtl/>
        </w:rPr>
        <w:t xml:space="preserve">ביצוע </w:t>
      </w:r>
      <w:r w:rsidR="00EA5A36">
        <w:rPr>
          <w:rFonts w:ascii="David" w:hAnsi="David" w:cs="David"/>
          <w:sz w:val="24"/>
          <w:szCs w:val="24"/>
        </w:rPr>
        <w:t>Lowercase</w:t>
      </w:r>
      <w:r w:rsidR="00EA5A36">
        <w:rPr>
          <w:rFonts w:ascii="David" w:hAnsi="David" w:cs="David" w:hint="cs"/>
          <w:sz w:val="24"/>
          <w:szCs w:val="24"/>
          <w:rtl/>
        </w:rPr>
        <w:t xml:space="preserve"> </w:t>
      </w:r>
      <w:r w:rsidR="00F52DEC">
        <w:rPr>
          <w:rFonts w:ascii="David" w:hAnsi="David" w:cs="David" w:hint="cs"/>
          <w:sz w:val="24"/>
          <w:szCs w:val="24"/>
          <w:rtl/>
        </w:rPr>
        <w:t>עבור כל מילה בטקסט:</w:t>
      </w:r>
    </w:p>
    <w:p w:rsidR="007C07B3" w:rsidRDefault="007C07B3" w:rsidP="007C07B3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7C07B3" w:rsidRDefault="007C07B3" w:rsidP="007C07B3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12700</wp:posOffset>
            </wp:positionV>
            <wp:extent cx="1628775" cy="352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7B3" w:rsidRDefault="007C07B3" w:rsidP="007C07B3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a3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ביצוע </w:t>
      </w:r>
      <w:r>
        <w:rPr>
          <w:rFonts w:ascii="David" w:hAnsi="David" w:cs="David"/>
          <w:sz w:val="24"/>
          <w:szCs w:val="24"/>
        </w:rPr>
        <w:t xml:space="preserve">Tokenizing </w:t>
      </w:r>
      <w:r>
        <w:rPr>
          <w:rFonts w:ascii="David" w:hAnsi="David" w:cs="David" w:hint="cs"/>
          <w:sz w:val="24"/>
          <w:szCs w:val="24"/>
          <w:rtl/>
        </w:rPr>
        <w:t xml:space="preserve"> עבור הטקסט (הפרדה למילים בצורת טוקן):</w:t>
      </w:r>
    </w:p>
    <w:p w:rsidR="00F52DEC" w:rsidRDefault="00F52DEC" w:rsidP="00F52DE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1295400</wp:posOffset>
            </wp:positionH>
            <wp:positionV relativeFrom="paragraph">
              <wp:posOffset>13335</wp:posOffset>
            </wp:positionV>
            <wp:extent cx="3114675" cy="371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2DEC" w:rsidRDefault="00F52DEC" w:rsidP="00F52DEC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52DEC" w:rsidRPr="00443E1E" w:rsidRDefault="00F52DEC" w:rsidP="00443E1E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F52DEC" w:rsidRPr="00F52DEC" w:rsidRDefault="00F52DEC" w:rsidP="00F52DEC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EA5A36" w:rsidRDefault="00443E1E" w:rsidP="00443E1E">
      <w:pPr>
        <w:pStyle w:val="a3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ביצוע </w:t>
      </w:r>
      <w:r>
        <w:rPr>
          <w:rFonts w:ascii="David" w:hAnsi="David" w:cs="David"/>
          <w:sz w:val="24"/>
          <w:szCs w:val="24"/>
        </w:rPr>
        <w:t>Stemming</w:t>
      </w:r>
      <w:r>
        <w:rPr>
          <w:rFonts w:ascii="David" w:hAnsi="David" w:cs="David" w:hint="cs"/>
          <w:sz w:val="24"/>
          <w:szCs w:val="24"/>
          <w:rtl/>
        </w:rPr>
        <w:t xml:space="preserve">  עבור כל טוקן, תוך שימוש באלגוריתם </w:t>
      </w:r>
      <w:r>
        <w:rPr>
          <w:rFonts w:ascii="David" w:hAnsi="David" w:cs="David"/>
          <w:sz w:val="24"/>
          <w:szCs w:val="24"/>
        </w:rPr>
        <w:t>porter</w:t>
      </w:r>
      <w:r>
        <w:rPr>
          <w:rFonts w:ascii="David" w:hAnsi="David" w:cs="David" w:hint="cs"/>
          <w:sz w:val="24"/>
          <w:szCs w:val="24"/>
          <w:rtl/>
        </w:rPr>
        <w:t xml:space="preserve"> (לא השתמשנו בא</w:t>
      </w:r>
      <w:r w:rsidR="00D44072">
        <w:rPr>
          <w:rFonts w:ascii="David" w:hAnsi="David" w:cs="David" w:hint="cs"/>
          <w:sz w:val="24"/>
          <w:szCs w:val="24"/>
          <w:rtl/>
        </w:rPr>
        <w:t xml:space="preserve">לגוריתם </w:t>
      </w:r>
      <w:r w:rsidR="00D44072" w:rsidRPr="00D44072">
        <w:rPr>
          <w:rFonts w:ascii="David" w:hAnsi="David" w:cs="David"/>
          <w:sz w:val="24"/>
          <w:szCs w:val="24"/>
        </w:rPr>
        <w:t>Lemmatization</w:t>
      </w:r>
      <w:r w:rsidR="00D44072">
        <w:rPr>
          <w:rFonts w:ascii="David" w:hAnsi="David" w:cs="David" w:hint="cs"/>
          <w:sz w:val="24"/>
          <w:szCs w:val="24"/>
          <w:rtl/>
        </w:rPr>
        <w:t xml:space="preserve"> מכיוון שלא רצינו להביא כמה מילים עם אותה משמעות, לאותה צורה. כלומר, רצינו לשמר את המילה המקור</w:t>
      </w:r>
      <w:r w:rsidR="004E5385">
        <w:rPr>
          <w:rFonts w:ascii="David" w:hAnsi="David" w:cs="David" w:hint="cs"/>
          <w:sz w:val="24"/>
          <w:szCs w:val="24"/>
          <w:rtl/>
        </w:rPr>
        <w:t>ית שנכתבה בטקסט ורק לנרמל אותה לצורה הבסיסית שלה, ע"י "חיתוך" הסוף שלה</w:t>
      </w:r>
      <w:r w:rsidR="004C2EF6">
        <w:rPr>
          <w:rFonts w:ascii="David" w:hAnsi="David" w:cs="David" w:hint="cs"/>
          <w:sz w:val="24"/>
          <w:szCs w:val="24"/>
          <w:rtl/>
        </w:rPr>
        <w:t>).</w:t>
      </w:r>
      <w:r w:rsidR="004E5385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5080</wp:posOffset>
            </wp:positionV>
            <wp:extent cx="4695825" cy="11239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Pr="0090522B" w:rsidRDefault="0090522B" w:rsidP="0090522B">
      <w:pPr>
        <w:bidi/>
        <w:rPr>
          <w:rFonts w:ascii="David" w:hAnsi="David" w:cs="David"/>
          <w:sz w:val="24"/>
          <w:szCs w:val="24"/>
        </w:rPr>
      </w:pPr>
    </w:p>
    <w:p w:rsidR="006D24F7" w:rsidRDefault="006D24F7" w:rsidP="00C14C6D">
      <w:pPr>
        <w:pStyle w:val="a3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הורדת </w:t>
      </w:r>
      <w:r>
        <w:rPr>
          <w:rFonts w:ascii="David" w:hAnsi="David" w:cs="David"/>
          <w:sz w:val="24"/>
          <w:szCs w:val="24"/>
        </w:rPr>
        <w:t>Stop Words</w:t>
      </w:r>
      <w:r>
        <w:rPr>
          <w:rFonts w:ascii="David" w:hAnsi="David" w:cs="David" w:hint="cs"/>
          <w:sz w:val="24"/>
          <w:szCs w:val="24"/>
          <w:rtl/>
        </w:rPr>
        <w:t xml:space="preserve"> מן הטקסט, בכדי להתעלם ממילים נפוצות מידי</w:t>
      </w:r>
      <w:r w:rsidR="00C14C6D">
        <w:rPr>
          <w:rFonts w:ascii="David" w:hAnsi="David" w:cs="David" w:hint="cs"/>
          <w:sz w:val="24"/>
          <w:szCs w:val="24"/>
          <w:rtl/>
        </w:rPr>
        <w:t xml:space="preserve"> בשפה האנגלית</w:t>
      </w:r>
      <w:r>
        <w:rPr>
          <w:rFonts w:ascii="David" w:hAnsi="David" w:cs="David" w:hint="cs"/>
          <w:sz w:val="24"/>
          <w:szCs w:val="24"/>
          <w:rtl/>
        </w:rPr>
        <w:t xml:space="preserve">, אשר עלולות "להשתלט" על הטקסט </w:t>
      </w:r>
      <w:r w:rsidR="00C14C6D">
        <w:rPr>
          <w:rFonts w:ascii="David" w:hAnsi="David" w:cs="David" w:hint="cs"/>
          <w:sz w:val="24"/>
          <w:szCs w:val="24"/>
          <w:rtl/>
        </w:rPr>
        <w:t xml:space="preserve">וכתוצאה מכך להשפיע על </w:t>
      </w:r>
      <w:r w:rsidR="00DD3238">
        <w:rPr>
          <w:rFonts w:ascii="David" w:hAnsi="David" w:cs="David" w:hint="cs"/>
          <w:sz w:val="24"/>
          <w:szCs w:val="24"/>
          <w:rtl/>
        </w:rPr>
        <w:t xml:space="preserve">התפלגויות המילים האחרות בידיעות (אותן אנו רוצים לחקור). </w:t>
      </w:r>
    </w:p>
    <w:p w:rsidR="006D24F7" w:rsidRDefault="00D0017E" w:rsidP="006D24F7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486400" cy="819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24F7" w:rsidRDefault="006D24F7" w:rsidP="006D24F7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445677" w:rsidRDefault="00445677" w:rsidP="00445677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לאחר ניקוי הנתונים,</w:t>
      </w:r>
      <w:r w:rsidR="00D97614">
        <w:rPr>
          <w:rFonts w:ascii="David" w:hAnsi="David" w:cs="David" w:hint="cs"/>
          <w:sz w:val="24"/>
          <w:szCs w:val="24"/>
          <w:rtl/>
        </w:rPr>
        <w:t xml:space="preserve"> בדקנו אם הסיווג הבינארי הנתון הינו מאוזן/לא מאוזן (כלומר, אם רוב מוחץ של הרשומות שייכות לסיווג מסוים </w:t>
      </w:r>
      <w:r w:rsidR="00D97614">
        <w:rPr>
          <w:rFonts w:ascii="David" w:hAnsi="David" w:cs="David"/>
          <w:sz w:val="24"/>
          <w:szCs w:val="24"/>
          <w:rtl/>
        </w:rPr>
        <w:t>–</w:t>
      </w:r>
      <w:r w:rsidR="00D97614">
        <w:rPr>
          <w:rFonts w:ascii="David" w:hAnsi="David" w:cs="David" w:hint="cs"/>
          <w:sz w:val="24"/>
          <w:szCs w:val="24"/>
          <w:rtl/>
        </w:rPr>
        <w:t xml:space="preserve"> 0 </w:t>
      </w:r>
      <w:r w:rsidR="00D44A48">
        <w:rPr>
          <w:rFonts w:ascii="David" w:hAnsi="David" w:cs="David" w:hint="cs"/>
          <w:sz w:val="24"/>
          <w:szCs w:val="24"/>
          <w:rtl/>
        </w:rPr>
        <w:t xml:space="preserve">או 1). </w:t>
      </w:r>
      <w:r w:rsidR="00DC4D9F">
        <w:rPr>
          <w:rFonts w:ascii="David" w:hAnsi="David" w:cs="David" w:hint="cs"/>
          <w:sz w:val="24"/>
          <w:szCs w:val="24"/>
          <w:rtl/>
        </w:rPr>
        <w:t xml:space="preserve"> </w:t>
      </w:r>
      <w:r w:rsidR="00AC4618">
        <w:rPr>
          <w:rFonts w:ascii="David" w:hAnsi="David" w:cs="David" w:hint="cs"/>
          <w:sz w:val="24"/>
          <w:szCs w:val="24"/>
          <w:rtl/>
        </w:rPr>
        <w:t xml:space="preserve">לכן, </w:t>
      </w:r>
      <w:r>
        <w:rPr>
          <w:rFonts w:ascii="David" w:hAnsi="David" w:cs="David" w:hint="cs"/>
          <w:sz w:val="24"/>
          <w:szCs w:val="24"/>
          <w:rtl/>
        </w:rPr>
        <w:t xml:space="preserve">בדקנו כמה רשומות </w:t>
      </w:r>
      <w:r w:rsidR="00AC4618">
        <w:rPr>
          <w:rFonts w:ascii="David" w:hAnsi="David" w:cs="David" w:hint="cs"/>
          <w:sz w:val="24"/>
          <w:szCs w:val="24"/>
          <w:rtl/>
        </w:rPr>
        <w:t>יש עבור כל סיווג: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P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41910</wp:posOffset>
            </wp:positionV>
            <wp:extent cx="1619250" cy="895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A2B" w:rsidRDefault="00353A2B" w:rsidP="00353A2B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48260</wp:posOffset>
                </wp:positionV>
                <wp:extent cx="681038" cy="357187"/>
                <wp:effectExtent l="0" t="9525" r="33655" b="3365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1038" cy="3571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5DAE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203.6pt;margin-top:3.8pt;width:53.65pt;height:28.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cOfwIAAE0FAAAOAAAAZHJzL2Uyb0RvYy54bWysVE1v2zAMvQ/YfxB0Xx2nX1lQpwhadBgQ&#10;tMHaoWdVlmoDsqhRSpzs14+SHLdrexrmgyGK5CP5SOrictcZtlXoW7AVL48mnCkroW7tc8V/Ptx8&#10;mXHmg7C1MGBVxffK88vF508XvZurKTRgaoWMQKyf967iTQhuXhReNqoT/gicsqTUgJ0IJOJzUaPo&#10;Cb0zxXQyOSt6wNohSOU93V5nJV8kfK2VDHdaexWYqTjlFtIf0/8p/ovFhZg/o3BNK4c0xD9k0YnW&#10;UtAR6loEwTbYvoPqWongQYcjCV0BWrdSpRqomnLyppr7RjiVaiFyvBtp8v8PVt5u18jauuLUKCs6&#10;atFK6cCWiNCzWeSnd35OZvdujYPk6RiL3WnsGAKRWp5RM+hLHFBVbJco3o8Uq11gki7PZuXkmEJJ&#10;Uh2fnpez8xiiyFgR06EP3xR0LB4qbiiZlEtCFtuVD9n+YEfOMcGcUjqFvVERydgfSlNpFHWavNNQ&#10;qSuDbCtoHISUyoYyqxpRq3x9murIQUaPlGICjMi6NWbEHgDiwL7HzjCDfXRVaSZH50zYGObvxLLz&#10;6JEigw2jc9dawI8qM1TVEDnbH0jK1ESWnqDeU+NT82gvvJM3LRG+Ej6sBdIK0CWtdbijnzbQVxyG&#10;E2cN4O+P7qM9TSZpOetppSruf20EKs7Md0sz+7U8OYk7mIST0/MpCfha8/RaYzfdFVCbypRdOkb7&#10;YA5HjdA90vYvY1RSCSspdsVlwINwFfKq0/sh1XKZzGjvnAgre+9kBI+sxll62D0KdMPUBRrXWzis&#10;n5i/mbtsGz0tLDcBdJuG8oXXgW/a2TQ4w/sSH4XXcrJ6eQUXfwAAAP//AwBQSwMEFAAGAAgAAAAh&#10;APRVfkjgAAAACgEAAA8AAABkcnMvZG93bnJldi54bWxMj0FLw0AQhe+C/2EZwVu7SRskidkUEQqi&#10;CBqL5212TFKzsyG7TeK/dzzZ2xve4833it1iezHh6DtHCuJ1BAKpdqajRsHhY79KQfigyejeESr4&#10;QQ+78vqq0LlxM73jVIVGcAn5XCtoQxhyKX3dotV+7QYk9r7caHXgc2ykGfXM5baXmyi6k1Z3xB9a&#10;PeBji/V3dbYKsv1ku9fDiMnL5/PTHC8n+VadlLq9WR7uQQRcwn8Y/vAZHUpmOrozGS96Bcl2w+hB&#10;wSpOeRQnkjRjcVSQZluQZSEvJ5S/AAAA//8DAFBLAQItABQABgAIAAAAIQC2gziS/gAAAOEBAAAT&#10;AAAAAAAAAAAAAAAAAAAAAABbQ29udGVudF9UeXBlc10ueG1sUEsBAi0AFAAGAAgAAAAhADj9If/W&#10;AAAAlAEAAAsAAAAAAAAAAAAAAAAALwEAAF9yZWxzLy5yZWxzUEsBAi0AFAAGAAgAAAAhAKTdFw5/&#10;AgAATQUAAA4AAAAAAAAAAAAAAAAALgIAAGRycy9lMm9Eb2MueG1sUEsBAi0AFAAGAAgAAAAhAPRV&#10;fkjgAAAACgEAAA8AAAAAAAAAAAAAAAAA2QQAAGRycy9kb3ducmV2LnhtbFBLBQYAAAAABAAEAPMA&#10;AADmBQAAAAA=&#10;" adj="5664" fillcolor="#5b9bd5 [3204]" strokecolor="#1f4d78 [1604]" strokeweight="1pt"/>
            </w:pict>
          </mc:Fallback>
        </mc:AlternateContent>
      </w:r>
      <w:r>
        <w:rPr>
          <w:rFonts w:ascii="David" w:hAnsi="David" w:cs="David" w:hint="cs"/>
          <w:sz w:val="24"/>
          <w:szCs w:val="24"/>
          <w:rtl/>
        </w:rPr>
        <w:t xml:space="preserve">                           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ניתן לראות כי התפלגות הרשומות עבור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 הינה תקינה ומאוזנת (כלומר, אין מספר רב מידי של דגימות שמדד </w:t>
      </w:r>
      <w:r>
        <w:rPr>
          <w:rFonts w:ascii="David" w:hAnsi="David" w:cs="David"/>
          <w:sz w:val="24"/>
          <w:szCs w:val="24"/>
        </w:rPr>
        <w:t xml:space="preserve"> DJIA Adj</w:t>
      </w:r>
      <w:r>
        <w:rPr>
          <w:rFonts w:ascii="David" w:hAnsi="David" w:cs="David" w:hint="cs"/>
          <w:sz w:val="24"/>
          <w:szCs w:val="24"/>
          <w:rtl/>
        </w:rPr>
        <w:t xml:space="preserve"> עלה/ירד עבורן</w:t>
      </w:r>
      <w:r w:rsidR="00274E77">
        <w:rPr>
          <w:rFonts w:ascii="David" w:hAnsi="David" w:cs="David" w:hint="cs"/>
          <w:sz w:val="24"/>
          <w:szCs w:val="24"/>
          <w:rtl/>
        </w:rPr>
        <w:t>).</w:t>
      </w:r>
    </w:p>
    <w:p w:rsidR="0020330F" w:rsidRDefault="0020330F" w:rsidP="0020330F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8D5D49" w:rsidRPr="008D5D49" w:rsidRDefault="008D5D49" w:rsidP="008D5D49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20330F" w:rsidRPr="008D5D49" w:rsidRDefault="0020330F" w:rsidP="00D223A8">
      <w:pPr>
        <w:pStyle w:val="a3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בדיקת תדירויות </w:t>
      </w:r>
      <w:r w:rsidR="00A70931" w:rsidRPr="005403E5">
        <w:rPr>
          <w:rFonts w:ascii="David" w:hAnsi="David" w:cs="David"/>
          <w:b/>
          <w:bCs/>
          <w:sz w:val="24"/>
          <w:szCs w:val="24"/>
        </w:rPr>
        <w:t>12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>
        <w:rPr>
          <w:rFonts w:ascii="David" w:hAnsi="David" w:cs="David"/>
          <w:sz w:val="24"/>
          <w:szCs w:val="24"/>
        </w:rPr>
        <w:t>terms</w:t>
      </w:r>
      <w:r w:rsidR="00A841A1">
        <w:rPr>
          <w:rFonts w:ascii="David" w:hAnsi="David" w:cs="David" w:hint="cs"/>
          <w:sz w:val="24"/>
          <w:szCs w:val="24"/>
          <w:rtl/>
        </w:rPr>
        <w:t xml:space="preserve"> הכי נפוצים בכל אחת משתי</w:t>
      </w:r>
      <w:r w:rsidR="008D5D49">
        <w:rPr>
          <w:rFonts w:ascii="David" w:hAnsi="David" w:cs="David" w:hint="cs"/>
          <w:sz w:val="24"/>
          <w:szCs w:val="24"/>
          <w:rtl/>
        </w:rPr>
        <w:t xml:space="preserve"> המחלקות, </w:t>
      </w:r>
      <w:r w:rsidR="008D5D49" w:rsidRPr="008D5D49">
        <w:rPr>
          <w:rFonts w:ascii="David" w:hAnsi="David" w:cs="David" w:hint="cs"/>
          <w:b/>
          <w:bCs/>
          <w:sz w:val="24"/>
          <w:szCs w:val="24"/>
          <w:rtl/>
        </w:rPr>
        <w:t>בשני האופנים</w:t>
      </w:r>
      <w:r w:rsidR="008D5D49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:rsidR="008D5D49" w:rsidRPr="008D5D49" w:rsidRDefault="008D5D49" w:rsidP="008D5D49">
      <w:pPr>
        <w:pStyle w:val="a3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8D5D49" w:rsidRDefault="008D5D49" w:rsidP="008D5D49">
      <w:pPr>
        <w:pStyle w:val="a3"/>
        <w:numPr>
          <w:ilvl w:val="0"/>
          <w:numId w:val="3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, בדקנו עבור כל </w:t>
      </w:r>
      <w:r>
        <w:rPr>
          <w:rFonts w:ascii="David" w:hAnsi="David" w:cs="David"/>
          <w:sz w:val="24"/>
          <w:szCs w:val="24"/>
        </w:rPr>
        <w:t>term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8D5D49">
        <w:rPr>
          <w:rFonts w:ascii="David" w:hAnsi="David" w:cs="David" w:hint="cs"/>
          <w:b/>
          <w:bCs/>
          <w:sz w:val="24"/>
          <w:szCs w:val="24"/>
          <w:rtl/>
        </w:rPr>
        <w:t>בכמה רשומות</w:t>
      </w:r>
      <w:r>
        <w:rPr>
          <w:rFonts w:ascii="David" w:hAnsi="David" w:cs="David" w:hint="cs"/>
          <w:sz w:val="24"/>
          <w:szCs w:val="24"/>
          <w:rtl/>
        </w:rPr>
        <w:t xml:space="preserve"> הוא מופיע (כלומר, אם הופיע באותה רשומה כמה פעמים אז ספרנו זאת כפעם אחת בלבד לאותה רשומה).</w:t>
      </w:r>
    </w:p>
    <w:p w:rsidR="008D5D49" w:rsidRDefault="00CD4278" w:rsidP="008D5D49">
      <w:pPr>
        <w:pStyle w:val="a3"/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-390525</wp:posOffset>
            </wp:positionH>
            <wp:positionV relativeFrom="paragraph">
              <wp:posOffset>177800</wp:posOffset>
            </wp:positionV>
            <wp:extent cx="5695950" cy="1198245"/>
            <wp:effectExtent l="0" t="0" r="0" b="190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D49" w:rsidRDefault="008D5D49" w:rsidP="008D5D49">
      <w:pPr>
        <w:pStyle w:val="a3"/>
        <w:bidi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C83DFB" w:rsidP="00C83DFB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בשתי המחלקות יש מילים נפוצות</w:t>
      </w:r>
      <w:r w:rsidR="00751142">
        <w:rPr>
          <w:rFonts w:ascii="David" w:hAnsi="David" w:cs="David" w:hint="cs"/>
          <w:sz w:val="24"/>
          <w:szCs w:val="24"/>
          <w:rtl/>
        </w:rPr>
        <w:t xml:space="preserve"> </w:t>
      </w:r>
      <w:r w:rsidR="001A5D46">
        <w:rPr>
          <w:rFonts w:ascii="David" w:hAnsi="David" w:cs="David" w:hint="cs"/>
          <w:sz w:val="24"/>
          <w:szCs w:val="24"/>
          <w:rtl/>
        </w:rPr>
        <w:t xml:space="preserve">(כלומר, ברשומות רבות) </w:t>
      </w:r>
      <w:r>
        <w:rPr>
          <w:rFonts w:ascii="David" w:hAnsi="David" w:cs="David" w:hint="cs"/>
          <w:sz w:val="24"/>
          <w:szCs w:val="24"/>
          <w:rtl/>
        </w:rPr>
        <w:t xml:space="preserve">משותפות (לאחר שעברו תהליך </w:t>
      </w:r>
      <w:r>
        <w:rPr>
          <w:rFonts w:ascii="David" w:hAnsi="David" w:cs="David"/>
          <w:sz w:val="24"/>
          <w:szCs w:val="24"/>
        </w:rPr>
        <w:t>stemming</w:t>
      </w:r>
      <w:r>
        <w:rPr>
          <w:rFonts w:ascii="David" w:hAnsi="David" w:cs="David" w:hint="cs"/>
          <w:sz w:val="24"/>
          <w:szCs w:val="24"/>
          <w:rtl/>
        </w:rPr>
        <w:t xml:space="preserve">): </w:t>
      </w:r>
      <w:r>
        <w:rPr>
          <w:rFonts w:ascii="David" w:hAnsi="David" w:cs="David"/>
          <w:sz w:val="24"/>
          <w:szCs w:val="24"/>
        </w:rPr>
        <w:t xml:space="preserve">say, us, new, world, kill, year, govern, china, people, </w:t>
      </w:r>
      <w:proofErr w:type="spellStart"/>
      <w:r>
        <w:rPr>
          <w:rFonts w:ascii="David" w:hAnsi="David" w:cs="David"/>
          <w:sz w:val="24"/>
          <w:szCs w:val="24"/>
        </w:rPr>
        <w:t>polic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(10 מילים סה"כ, מתוך 12). </w:t>
      </w:r>
    </w:p>
    <w:p w:rsidR="00A1598E" w:rsidRDefault="00375246" w:rsidP="00C83DFB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יתרה מכך, מספר המופעים (התפלגויות)</w:t>
      </w:r>
      <w:r w:rsidR="00D85699">
        <w:rPr>
          <w:rFonts w:ascii="David" w:hAnsi="David" w:cs="David" w:hint="cs"/>
          <w:sz w:val="24"/>
          <w:szCs w:val="24"/>
          <w:rtl/>
        </w:rPr>
        <w:t xml:space="preserve"> </w:t>
      </w:r>
      <w:r w:rsidR="00A1598E">
        <w:rPr>
          <w:rFonts w:ascii="David" w:hAnsi="David" w:cs="David" w:hint="cs"/>
          <w:sz w:val="24"/>
          <w:szCs w:val="24"/>
          <w:rtl/>
        </w:rPr>
        <w:t xml:space="preserve">של כל אחת ממילים משותפות אלה דומה. לדוגמה: </w:t>
      </w:r>
    </w:p>
    <w:p w:rsidR="00C83DFB" w:rsidRDefault="00A1598E" w:rsidP="00A1598E">
      <w:pPr>
        <w:pStyle w:val="a3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Say</w:t>
      </w:r>
      <w:r>
        <w:rPr>
          <w:rFonts w:ascii="David" w:hAnsi="David" w:cs="David" w:hint="cs"/>
          <w:sz w:val="24"/>
          <w:szCs w:val="24"/>
          <w:rtl/>
        </w:rPr>
        <w:t xml:space="preserve"> מופיעה במחלקה אפס 748 פעמים ובמחלקה אחת 836 פעמים.</w:t>
      </w:r>
    </w:p>
    <w:p w:rsidR="00A1598E" w:rsidRDefault="00A1598E" w:rsidP="00A1598E">
      <w:pPr>
        <w:pStyle w:val="a3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Us</w:t>
      </w:r>
      <w:r>
        <w:rPr>
          <w:rFonts w:ascii="David" w:hAnsi="David" w:cs="David" w:hint="cs"/>
          <w:sz w:val="24"/>
          <w:szCs w:val="24"/>
          <w:rtl/>
        </w:rPr>
        <w:t xml:space="preserve"> מופיעה במחלקה אפס </w:t>
      </w:r>
      <w:r>
        <w:rPr>
          <w:rFonts w:ascii="David" w:hAnsi="David" w:cs="David"/>
          <w:sz w:val="24"/>
          <w:szCs w:val="24"/>
        </w:rPr>
        <w:t xml:space="preserve">680 </w:t>
      </w:r>
      <w:r>
        <w:rPr>
          <w:rFonts w:ascii="David" w:hAnsi="David" w:cs="David" w:hint="cs"/>
          <w:sz w:val="24"/>
          <w:szCs w:val="24"/>
          <w:rtl/>
        </w:rPr>
        <w:t xml:space="preserve"> פעמים ובמחלקה אחת </w:t>
      </w:r>
      <w:r>
        <w:rPr>
          <w:rFonts w:ascii="David" w:hAnsi="David" w:cs="David"/>
          <w:sz w:val="24"/>
          <w:szCs w:val="24"/>
        </w:rPr>
        <w:t xml:space="preserve">759 </w:t>
      </w:r>
      <w:r>
        <w:rPr>
          <w:rFonts w:ascii="David" w:hAnsi="David" w:cs="David" w:hint="cs"/>
          <w:sz w:val="24"/>
          <w:szCs w:val="24"/>
          <w:rtl/>
        </w:rPr>
        <w:t xml:space="preserve"> פעמים.</w:t>
      </w:r>
    </w:p>
    <w:p w:rsidR="00A1598E" w:rsidRDefault="003C0281" w:rsidP="00A1598E">
      <w:pPr>
        <w:pStyle w:val="a3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3B299" wp14:editId="43E76A14">
                <wp:simplePos x="0" y="0"/>
                <wp:positionH relativeFrom="column">
                  <wp:posOffset>5276850</wp:posOffset>
                </wp:positionH>
                <wp:positionV relativeFrom="paragraph">
                  <wp:posOffset>266065</wp:posOffset>
                </wp:positionV>
                <wp:extent cx="260350" cy="161925"/>
                <wp:effectExtent l="19050" t="19050" r="25400" b="47625"/>
                <wp:wrapNone/>
                <wp:docPr id="10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125B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left:0;text-align:left;margin-left:415.5pt;margin-top:20.95pt;width:20.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XJdAIAAD8FAAAOAAAAZHJzL2Uyb0RvYy54bWysVFFP2zAQfp+0/2D5fSTpKIOKFFUgpkkV&#10;Q4OJZ+PYJJLt885u0+7X7+ykAQHaw7Q+uHbu7ru7z9/5/GJnDdsqDB24mldHJWfKSWg691Tzn/fX&#10;n045C1G4RhhwquZ7FfjF8uOH894v1AxaMI1CRiAuLHpf8zZGvyiKIFtlRTgCrxwZNaAVkY74VDQo&#10;ekK3ppiV5UnRAzYeQaoQ6OvVYOTLjK+1kvG71kFFZmpOtcW8Yl4f01osz8XiCYVvOzmWIf6hCis6&#10;R0knqCsRBdtg9wbKdhIhgI5HEmwBWndS5R6om6p81c1dK7zKvRA5wU80hf8HK2+2t8i6hu6O6HHC&#10;0h2tlY5shQg9O00E9T4syO/O3+J4CrRN3e402vRPfbBdJnU/kap2kUn6ODspP88JW5KpOqnOZvOE&#10;WTwHewzxqwLL0qbmhrLn5JlPsV2HOPgf/Cg4VTTUkHdxb1Qqw7gfSlMzKWuOzjJSlwbZVpAAhJTK&#10;xWowtaJRw+d5Sb+xqCkil5gBE7LujJmwR4Ak0bfYQ62jfwpVWYVTcPm3wobgKSJnBhenYNs5wPcA&#10;DHU1Zh78DyQN1CSWHqHZ01UjDDMQvLzuiPC1CPFWIIme7ogGOX6nRRvoaw7jjrMW8Pd735M/aZGs&#10;nPU0RDUPvzYCFWfmmyOVnlXHx2nq8uF4/mVGB3xpeXxpcRt7CXRNFT0ZXuZt8o/msNUI9oHmfZWy&#10;kkk4SblrLiMeDpdxGG56MaRarbIbTZoXce3uvEzgidWkpfvdg0A/qi6SXG/gMHBi8Up3g2+KdLDa&#10;RNBdFuUzryPfNKVZOOOLkp6Bl+fs9fzuLf8AAAD//wMAUEsDBBQABgAIAAAAIQBy0dSF4AAAAAkB&#10;AAAPAAAAZHJzL2Rvd25yZXYueG1sTI9Lb4MwEITvlfofrK3UW2MgKDzKEkWVesuladTHzYALKHhN&#10;sEPov+/21B5nZzT7TbFdzCBmPbneEkK4CkBoqm3TU4twfH1+SEE4r6hRgyWN8K0dbMvbm0Lljb3S&#10;i54PvhVcQi5XCJ33Yy6lqzttlFvZURN7X3YyyrOcWtlM6srlZpBREGykUT3xh06N+qnT9elwMQjr&#10;vTvHWeZ3759n+qiS0z56m2vE+7tl9wjC68X/heEXn9GhZKbKXqhxYkBI1yFv8QhxmIHgQJpEfKgQ&#10;NkkMsizk/wXlDwAAAP//AwBQSwECLQAUAAYACAAAACEAtoM4kv4AAADhAQAAEwAAAAAAAAAAAAAA&#10;AAAAAAAAW0NvbnRlbnRfVHlwZXNdLnhtbFBLAQItABQABgAIAAAAIQA4/SH/1gAAAJQBAAALAAAA&#10;AAAAAAAAAAAAAC8BAABfcmVscy8ucmVsc1BLAQItABQABgAIAAAAIQDqJwXJdAIAAD8FAAAOAAAA&#10;AAAAAAAAAAAAAC4CAABkcnMvZTJvRG9jLnhtbFBLAQItABQABgAIAAAAIQBy0dSF4AAAAAkBAAAP&#10;AAAAAAAAAAAAAAAAAM4EAABkcnMvZG93bnJldi54bWxQSwUGAAAAAAQABADzAAAA2wUAAAAA&#10;" adj="6717" fillcolor="#5b9bd5 [3204]" strokecolor="#1f4d78 [1604]" strokeweight="1pt"/>
            </w:pict>
          </mc:Fallback>
        </mc:AlternateContent>
      </w:r>
      <w:r w:rsidR="00A1598E">
        <w:rPr>
          <w:rFonts w:ascii="David" w:hAnsi="David" w:cs="David"/>
          <w:sz w:val="24"/>
          <w:szCs w:val="24"/>
        </w:rPr>
        <w:t>New</w:t>
      </w:r>
      <w:r w:rsidR="00A1598E">
        <w:rPr>
          <w:rFonts w:ascii="David" w:hAnsi="David" w:cs="David" w:hint="cs"/>
          <w:sz w:val="24"/>
          <w:szCs w:val="24"/>
          <w:rtl/>
        </w:rPr>
        <w:t xml:space="preserve"> מופיעה במחלקה אפס </w:t>
      </w:r>
      <w:r w:rsidR="00A1598E">
        <w:rPr>
          <w:rFonts w:ascii="David" w:hAnsi="David" w:cs="David"/>
          <w:sz w:val="24"/>
          <w:szCs w:val="24"/>
        </w:rPr>
        <w:t>650</w:t>
      </w:r>
      <w:r w:rsidR="00A1598E">
        <w:rPr>
          <w:rFonts w:ascii="David" w:hAnsi="David" w:cs="David" w:hint="cs"/>
          <w:sz w:val="24"/>
          <w:szCs w:val="24"/>
          <w:rtl/>
        </w:rPr>
        <w:t xml:space="preserve"> פעמים ובמחלקה אחת </w:t>
      </w:r>
      <w:r w:rsidR="00A1598E">
        <w:rPr>
          <w:rFonts w:ascii="David" w:hAnsi="David" w:cs="David"/>
          <w:sz w:val="24"/>
          <w:szCs w:val="24"/>
        </w:rPr>
        <w:t>701</w:t>
      </w:r>
      <w:r w:rsidR="00A1598E">
        <w:rPr>
          <w:rFonts w:ascii="David" w:hAnsi="David" w:cs="David" w:hint="cs"/>
          <w:sz w:val="24"/>
          <w:szCs w:val="24"/>
          <w:rtl/>
        </w:rPr>
        <w:t xml:space="preserve"> פעמים.</w:t>
      </w:r>
    </w:p>
    <w:p w:rsidR="003C0281" w:rsidRDefault="003C0281" w:rsidP="003C0281">
      <w:pPr>
        <w:bidi/>
        <w:ind w:left="502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כלומר, לא ניתן להסיק באופן מובהק איזה מילים נפוצות </w:t>
      </w:r>
      <w:r w:rsidRPr="003C0281">
        <w:rPr>
          <w:rFonts w:ascii="David" w:hAnsi="David" w:cs="David" w:hint="cs"/>
          <w:b/>
          <w:bCs/>
          <w:sz w:val="24"/>
          <w:szCs w:val="24"/>
          <w:rtl/>
        </w:rPr>
        <w:t>ייחודיות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3C0281">
        <w:rPr>
          <w:rFonts w:ascii="David" w:hAnsi="David" w:cs="David" w:hint="cs"/>
          <w:b/>
          <w:bCs/>
          <w:sz w:val="24"/>
          <w:szCs w:val="24"/>
          <w:rtl/>
        </w:rPr>
        <w:t>למחלקה</w:t>
      </w:r>
      <w:r>
        <w:rPr>
          <w:rFonts w:ascii="David" w:hAnsi="David" w:cs="David" w:hint="cs"/>
          <w:sz w:val="24"/>
          <w:szCs w:val="24"/>
          <w:rtl/>
        </w:rPr>
        <w:t xml:space="preserve"> עלולות להצביע על ירידת/עליית מדד המנייה. </w:t>
      </w:r>
    </w:p>
    <w:p w:rsidR="003A1425" w:rsidRPr="00FB3449" w:rsidRDefault="00200259" w:rsidP="00FB3449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כן, מחלקה אפס לא מכילה מילים נפוצות בעלות אופי שלילי (כדוגמת מילות שלילה), אשר היו יכולות להצביע </w:t>
      </w:r>
      <w:r w:rsidR="00195FB4">
        <w:rPr>
          <w:rFonts w:ascii="David" w:hAnsi="David" w:cs="David" w:hint="cs"/>
          <w:sz w:val="24"/>
          <w:szCs w:val="24"/>
          <w:rtl/>
        </w:rPr>
        <w:t>על תהליך ירידת מניות השערים</w:t>
      </w:r>
      <w:r w:rsidR="007E0475">
        <w:rPr>
          <w:rFonts w:ascii="David" w:hAnsi="David" w:cs="David" w:hint="cs"/>
          <w:sz w:val="24"/>
          <w:szCs w:val="24"/>
          <w:rtl/>
        </w:rPr>
        <w:t xml:space="preserve"> - </w:t>
      </w:r>
      <w:r w:rsidR="00E83301">
        <w:rPr>
          <w:rFonts w:ascii="David" w:hAnsi="David" w:cs="David" w:hint="cs"/>
          <w:sz w:val="24"/>
          <w:szCs w:val="24"/>
          <w:rtl/>
        </w:rPr>
        <w:t xml:space="preserve">דבר אשר </w:t>
      </w:r>
      <w:r w:rsidR="009A47F4">
        <w:rPr>
          <w:rFonts w:ascii="David" w:hAnsi="David" w:cs="David" w:hint="cs"/>
          <w:sz w:val="24"/>
          <w:szCs w:val="24"/>
          <w:rtl/>
        </w:rPr>
        <w:t xml:space="preserve">כן </w:t>
      </w:r>
      <w:r w:rsidR="00E83301">
        <w:rPr>
          <w:rFonts w:ascii="David" w:hAnsi="David" w:cs="David" w:hint="cs"/>
          <w:sz w:val="24"/>
          <w:szCs w:val="24"/>
          <w:rtl/>
        </w:rPr>
        <w:t xml:space="preserve">ציפינו שיקרה בתהליך חקר הנתונים. </w:t>
      </w:r>
    </w:p>
    <w:p w:rsidR="008D5D49" w:rsidRPr="008D5D49" w:rsidRDefault="008D5D49" w:rsidP="008D5D49">
      <w:pPr>
        <w:pStyle w:val="a3"/>
        <w:numPr>
          <w:ilvl w:val="0"/>
          <w:numId w:val="3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, בדקנו </w:t>
      </w:r>
      <w:r w:rsidRPr="008D5D49">
        <w:rPr>
          <w:rFonts w:ascii="David" w:hAnsi="David" w:cs="David" w:hint="cs"/>
          <w:b/>
          <w:bCs/>
          <w:sz w:val="24"/>
          <w:szCs w:val="24"/>
          <w:rtl/>
        </w:rPr>
        <w:t>כמה פעמים</w:t>
      </w:r>
      <w:r>
        <w:rPr>
          <w:rFonts w:ascii="David" w:hAnsi="David" w:cs="David" w:hint="cs"/>
          <w:sz w:val="24"/>
          <w:szCs w:val="24"/>
          <w:rtl/>
        </w:rPr>
        <w:t xml:space="preserve"> מופיע ה-</w:t>
      </w:r>
      <w:r>
        <w:rPr>
          <w:rFonts w:ascii="David" w:hAnsi="David" w:cs="David"/>
          <w:sz w:val="24"/>
          <w:szCs w:val="24"/>
        </w:rPr>
        <w:t xml:space="preserve"> .term </w:t>
      </w:r>
    </w:p>
    <w:p w:rsidR="0020330F" w:rsidRDefault="0020330F" w:rsidP="0020330F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0330F" w:rsidRDefault="00886487" w:rsidP="0020330F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57785</wp:posOffset>
            </wp:positionV>
            <wp:extent cx="2133600" cy="2266950"/>
            <wp:effectExtent l="0" t="0" r="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2152650" cy="2266950"/>
            <wp:effectExtent l="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330F" w:rsidRDefault="0020330F" w:rsidP="0020330F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0330F" w:rsidRDefault="0020330F" w:rsidP="0020330F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1A5D46" w:rsidP="003A1425">
      <w:pPr>
        <w:pStyle w:val="a3"/>
        <w:bidi/>
        <w:ind w:left="360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כאמור, </w:t>
      </w:r>
      <w:r w:rsidR="00DB690B" w:rsidRPr="00DB690B">
        <w:rPr>
          <w:rFonts w:ascii="David" w:hAnsi="David" w:cs="David" w:hint="cs"/>
          <w:b/>
          <w:bCs/>
          <w:sz w:val="24"/>
          <w:szCs w:val="24"/>
          <w:rtl/>
        </w:rPr>
        <w:t>גם</w:t>
      </w:r>
      <w:r w:rsidR="00DB690B">
        <w:rPr>
          <w:rFonts w:ascii="David" w:hAnsi="David" w:cs="David" w:hint="cs"/>
          <w:sz w:val="24"/>
          <w:szCs w:val="24"/>
          <w:rtl/>
        </w:rPr>
        <w:t xml:space="preserve"> בבדיקת התפלגות המילים </w:t>
      </w:r>
      <w:r w:rsidR="00DB690B">
        <w:rPr>
          <w:rFonts w:ascii="David" w:hAnsi="David" w:cs="David" w:hint="cs"/>
          <w:b/>
          <w:bCs/>
          <w:sz w:val="24"/>
          <w:szCs w:val="24"/>
          <w:rtl/>
        </w:rPr>
        <w:t>באופן</w:t>
      </w:r>
      <w:r w:rsidR="00DB690B" w:rsidRPr="00DB690B">
        <w:rPr>
          <w:rFonts w:ascii="David" w:hAnsi="David" w:cs="David" w:hint="cs"/>
          <w:b/>
          <w:bCs/>
          <w:sz w:val="24"/>
          <w:szCs w:val="24"/>
          <w:rtl/>
        </w:rPr>
        <w:t xml:space="preserve"> ב'</w:t>
      </w:r>
      <w:r w:rsidR="00DB690B">
        <w:rPr>
          <w:rFonts w:ascii="David" w:hAnsi="David" w:cs="David" w:hint="cs"/>
          <w:sz w:val="24"/>
          <w:szCs w:val="24"/>
          <w:rtl/>
        </w:rPr>
        <w:t xml:space="preserve"> ניתן לראות כי רוב המילים הנפוצות משותפות לשתי המחלקות, ובעלות התפלגות דומה. בנוסף, במחלקה 1 ניתן לראות כי המילה </w:t>
      </w:r>
      <w:r w:rsidR="00DB690B">
        <w:rPr>
          <w:rFonts w:ascii="David" w:hAnsi="David" w:cs="David"/>
          <w:sz w:val="24"/>
          <w:szCs w:val="24"/>
        </w:rPr>
        <w:t>attack</w:t>
      </w:r>
      <w:r w:rsidR="00DB690B">
        <w:rPr>
          <w:rFonts w:ascii="David" w:hAnsi="David" w:cs="David" w:hint="cs"/>
          <w:sz w:val="24"/>
          <w:szCs w:val="24"/>
          <w:rtl/>
        </w:rPr>
        <w:t xml:space="preserve"> מופיעה ברשימת 12 המילים הנפוצות למחלקה</w:t>
      </w:r>
      <w:r w:rsidR="002177F6">
        <w:rPr>
          <w:rFonts w:ascii="David" w:hAnsi="David" w:cs="David" w:hint="cs"/>
          <w:sz w:val="24"/>
          <w:szCs w:val="24"/>
          <w:rtl/>
        </w:rPr>
        <w:t xml:space="preserve"> </w:t>
      </w:r>
      <w:r w:rsidR="002177F6">
        <w:rPr>
          <w:rFonts w:ascii="David" w:hAnsi="David" w:cs="David"/>
          <w:sz w:val="24"/>
          <w:szCs w:val="24"/>
          <w:rtl/>
        </w:rPr>
        <w:t>–</w:t>
      </w:r>
      <w:r w:rsidR="002177F6">
        <w:rPr>
          <w:rFonts w:ascii="David" w:hAnsi="David" w:cs="David" w:hint="cs"/>
          <w:sz w:val="24"/>
          <w:szCs w:val="24"/>
          <w:rtl/>
        </w:rPr>
        <w:t xml:space="preserve"> זו היא</w:t>
      </w:r>
      <w:r w:rsidR="00DB690B">
        <w:rPr>
          <w:rFonts w:ascii="David" w:hAnsi="David" w:cs="David" w:hint="cs"/>
          <w:sz w:val="24"/>
          <w:szCs w:val="24"/>
          <w:rtl/>
        </w:rPr>
        <w:t xml:space="preserve"> מילה אשר היינו מצפים כי תופיע במחלקה 0 (לאור אופייה השלילי ובכך שמחלקה 0 מזוהה עם ירידת </w:t>
      </w:r>
      <w:r w:rsidR="0081512B">
        <w:rPr>
          <w:rFonts w:ascii="David" w:hAnsi="David" w:cs="David" w:hint="cs"/>
          <w:sz w:val="24"/>
          <w:szCs w:val="24"/>
          <w:rtl/>
        </w:rPr>
        <w:t>מדד המנייה</w:t>
      </w:r>
      <w:r w:rsidR="00DB690B">
        <w:rPr>
          <w:rFonts w:ascii="David" w:hAnsi="David" w:cs="David" w:hint="cs"/>
          <w:sz w:val="24"/>
          <w:szCs w:val="24"/>
          <w:rtl/>
        </w:rPr>
        <w:t>).</w:t>
      </w: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3A1425" w:rsidRDefault="003A1425" w:rsidP="003A1425">
      <w:pPr>
        <w:pStyle w:val="a3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4C76DF" w:rsidRPr="00001316" w:rsidRDefault="004C76DF" w:rsidP="002C547B">
      <w:pPr>
        <w:bidi/>
        <w:jc w:val="both"/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001316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שאלה 2 </w:t>
      </w:r>
      <w:r w:rsidRPr="00001316">
        <w:rPr>
          <w:rFonts w:ascii="David" w:hAnsi="David" w:cs="David"/>
          <w:b/>
          <w:bCs/>
          <w:sz w:val="26"/>
          <w:szCs w:val="26"/>
          <w:u w:val="single"/>
          <w:rtl/>
        </w:rPr>
        <w:t>–</w:t>
      </w:r>
      <w:r w:rsidRPr="00001316">
        <w:rPr>
          <w:rFonts w:ascii="David" w:hAnsi="David" w:cs="David"/>
          <w:b/>
          <w:bCs/>
          <w:sz w:val="26"/>
          <w:szCs w:val="26"/>
          <w:u w:val="single"/>
        </w:rPr>
        <w:t xml:space="preserve"> </w:t>
      </w:r>
      <w:r w:rsidR="002C547B" w:rsidRPr="00001316">
        <w:rPr>
          <w:rFonts w:ascii="David" w:hAnsi="David" w:cs="David" w:hint="cs"/>
          <w:b/>
          <w:bCs/>
          <w:sz w:val="26"/>
          <w:szCs w:val="26"/>
          <w:u w:val="single"/>
        </w:rPr>
        <w:t>B</w:t>
      </w:r>
      <w:r w:rsidR="002C547B" w:rsidRPr="00001316">
        <w:rPr>
          <w:rFonts w:ascii="David" w:hAnsi="David" w:cs="David"/>
          <w:b/>
          <w:bCs/>
          <w:sz w:val="26"/>
          <w:szCs w:val="26"/>
          <w:u w:val="single"/>
        </w:rPr>
        <w:t>uilding Machine Learning classifiers</w:t>
      </w:r>
    </w:p>
    <w:p w:rsidR="00AC4618" w:rsidRDefault="002A2D55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בכדי שנוכל לאמן ולבחון כל אחד מן המודלים, חילקנו את ה</w:t>
      </w:r>
      <w:r>
        <w:rPr>
          <w:rFonts w:ascii="David" w:hAnsi="David" w:cs="David"/>
          <w:sz w:val="24"/>
          <w:szCs w:val="24"/>
        </w:rPr>
        <w:t>-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 xml:space="preserve"> לשתי קבוצות: </w:t>
      </w:r>
    </w:p>
    <w:p w:rsidR="002A2D55" w:rsidRPr="002A2D55" w:rsidRDefault="002A2D55" w:rsidP="002A2D55">
      <w:pPr>
        <w:pStyle w:val="a3"/>
        <w:numPr>
          <w:ilvl w:val="0"/>
          <w:numId w:val="4"/>
        </w:numPr>
        <w:bidi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קבוצת אימון (</w:t>
      </w:r>
      <w:r>
        <w:rPr>
          <w:rFonts w:ascii="David" w:hAnsi="David" w:cs="David"/>
          <w:sz w:val="24"/>
          <w:szCs w:val="24"/>
        </w:rPr>
        <w:t>Train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70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אחוז מרשומות ה-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</w:rPr>
        <w:t xml:space="preserve"> </w:t>
      </w:r>
    </w:p>
    <w:p w:rsidR="002A2D55" w:rsidRPr="002A2D55" w:rsidRDefault="002A2D55" w:rsidP="002A2D55">
      <w:pPr>
        <w:pStyle w:val="a3"/>
        <w:numPr>
          <w:ilvl w:val="0"/>
          <w:numId w:val="4"/>
        </w:numPr>
        <w:bidi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קבוצת </w:t>
      </w:r>
      <w:r>
        <w:rPr>
          <w:rFonts w:ascii="David" w:hAnsi="David" w:cs="David" w:hint="cs"/>
          <w:sz w:val="24"/>
          <w:szCs w:val="24"/>
          <w:rtl/>
        </w:rPr>
        <w:t>מבחן</w:t>
      </w:r>
      <w:r>
        <w:rPr>
          <w:rFonts w:ascii="David" w:hAnsi="David" w:cs="David" w:hint="cs"/>
          <w:sz w:val="24"/>
          <w:szCs w:val="24"/>
          <w:rtl/>
        </w:rPr>
        <w:t xml:space="preserve"> (</w:t>
      </w:r>
      <w:r>
        <w:rPr>
          <w:rFonts w:ascii="David" w:hAnsi="David" w:cs="David"/>
          <w:sz w:val="24"/>
          <w:szCs w:val="24"/>
        </w:rPr>
        <w:t>Test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 30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אחוז מרשומות ה-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</w:rPr>
        <w:t xml:space="preserve"> </w:t>
      </w:r>
    </w:p>
    <w:p w:rsidR="00AE03E8" w:rsidRDefault="00AE03E8" w:rsidP="002C547B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391160</wp:posOffset>
            </wp:positionV>
            <wp:extent cx="5486400" cy="228600"/>
            <wp:effectExtent l="0" t="0" r="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03E8" w:rsidRDefault="00AE03E8" w:rsidP="00AE03E8">
      <w:pPr>
        <w:bidi/>
        <w:jc w:val="both"/>
        <w:rPr>
          <w:rFonts w:ascii="David" w:hAnsi="David" w:cs="David"/>
          <w:sz w:val="24"/>
          <w:szCs w:val="24"/>
        </w:rPr>
      </w:pPr>
    </w:p>
    <w:p w:rsidR="002C547B" w:rsidRPr="00AE03E8" w:rsidRDefault="00AE03E8" w:rsidP="00AE03E8">
      <w:pPr>
        <w:bidi/>
        <w:jc w:val="center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(</w:t>
      </w:r>
      <w:proofErr w:type="spellStart"/>
      <w:r>
        <w:rPr>
          <w:rFonts w:ascii="David" w:hAnsi="David" w:cs="David"/>
          <w:sz w:val="24"/>
          <w:szCs w:val="24"/>
        </w:rPr>
        <w:t>xTrain</w:t>
      </w:r>
      <w:proofErr w:type="spellEnd"/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xTest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עבור קבוצת האימון ו- </w:t>
      </w:r>
      <w:proofErr w:type="spellStart"/>
      <w:r>
        <w:rPr>
          <w:rFonts w:ascii="David" w:hAnsi="David" w:cs="David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</w:rPr>
        <w:t>T</w:t>
      </w:r>
      <w:r>
        <w:rPr>
          <w:rFonts w:ascii="David" w:hAnsi="David" w:cs="David"/>
          <w:sz w:val="24"/>
          <w:szCs w:val="24"/>
        </w:rPr>
        <w:t>rain</w:t>
      </w:r>
      <w:proofErr w:type="spellEnd"/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yTest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עבור קבוצת המבחן)</w:t>
      </w:r>
    </w:p>
    <w:p w:rsidR="00AC4618" w:rsidRDefault="00AE03E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666750</wp:posOffset>
            </wp:positionH>
            <wp:positionV relativeFrom="paragraph">
              <wp:posOffset>381000</wp:posOffset>
            </wp:positionV>
            <wp:extent cx="3943350" cy="1219200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4"/>
          <w:szCs w:val="24"/>
          <w:rtl/>
        </w:rPr>
        <w:t xml:space="preserve">לאחר מכן, הימרנו את הקבוצות הנ"ל לצורת רשימה, בכדי שנוכל לאמן ולבחון את המודל: </w:t>
      </w: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Default="00C23E5C" w:rsidP="00C23E5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C23E5C" w:rsidRPr="00AE03E8" w:rsidRDefault="00C23E5C" w:rsidP="00C23E5C">
      <w:pPr>
        <w:bidi/>
        <w:jc w:val="both"/>
        <w:rPr>
          <w:rFonts w:ascii="David" w:hAnsi="David" w:cs="David" w:hint="cs"/>
          <w:sz w:val="24"/>
          <w:szCs w:val="24"/>
          <w:rtl/>
        </w:rPr>
      </w:pPr>
      <w:bookmarkStart w:id="0" w:name="_GoBack"/>
      <w:bookmarkEnd w:id="0"/>
    </w:p>
    <w:sectPr w:rsidR="00C23E5C" w:rsidRPr="00AE03E8">
      <w:head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DC7" w:rsidRDefault="00C66DC7" w:rsidP="003C2F4B">
      <w:pPr>
        <w:spacing w:after="0" w:line="240" w:lineRule="auto"/>
      </w:pPr>
      <w:r>
        <w:separator/>
      </w:r>
    </w:p>
  </w:endnote>
  <w:endnote w:type="continuationSeparator" w:id="0">
    <w:p w:rsidR="00C66DC7" w:rsidRDefault="00C66DC7" w:rsidP="003C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DC7" w:rsidRDefault="00C66DC7" w:rsidP="003C2F4B">
      <w:pPr>
        <w:spacing w:after="0" w:line="240" w:lineRule="auto"/>
      </w:pPr>
      <w:r>
        <w:separator/>
      </w:r>
    </w:p>
  </w:footnote>
  <w:footnote w:type="continuationSeparator" w:id="0">
    <w:p w:rsidR="00C66DC7" w:rsidRDefault="00C66DC7" w:rsidP="003C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D1E" w:rsidRPr="00A70931" w:rsidRDefault="000F6D1E" w:rsidP="00A70931">
    <w:pPr>
      <w:pStyle w:val="a4"/>
      <w:jc w:val="center"/>
      <w:rPr>
        <w:rFonts w:ascii="David" w:hAnsi="David" w:cs="David"/>
        <w:rtl/>
      </w:rPr>
    </w:pPr>
    <w:r w:rsidRPr="00A70931">
      <w:rPr>
        <w:rFonts w:ascii="David" w:hAnsi="David" w:cs="David"/>
        <w:rtl/>
      </w:rPr>
      <w:t>נגה מלמד-כהן 312295421</w:t>
    </w:r>
  </w:p>
  <w:p w:rsidR="000F6D1E" w:rsidRPr="00A70931" w:rsidRDefault="000F6D1E" w:rsidP="00A70931">
    <w:pPr>
      <w:pStyle w:val="a4"/>
      <w:jc w:val="center"/>
      <w:rPr>
        <w:rFonts w:ascii="David" w:hAnsi="David" w:cs="David"/>
        <w:rtl/>
      </w:rPr>
    </w:pPr>
    <w:r w:rsidRPr="00A70931">
      <w:rPr>
        <w:rFonts w:ascii="David" w:hAnsi="David" w:cs="David"/>
        <w:rtl/>
      </w:rPr>
      <w:t>דניאל רווה</w:t>
    </w:r>
  </w:p>
  <w:p w:rsidR="000F6D1E" w:rsidRPr="00A70931" w:rsidRDefault="000F6D1E" w:rsidP="00A70931">
    <w:pPr>
      <w:pStyle w:val="a4"/>
      <w:jc w:val="center"/>
      <w:rPr>
        <w:rFonts w:ascii="David" w:hAnsi="David" w:cs="David"/>
      </w:rPr>
    </w:pPr>
    <w:r w:rsidRPr="00A70931">
      <w:rPr>
        <w:rFonts w:ascii="David" w:hAnsi="David" w:cs="David"/>
        <w:rtl/>
      </w:rPr>
      <w:t>שחר וילד 307924589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4AA8"/>
    <w:multiLevelType w:val="hybridMultilevel"/>
    <w:tmpl w:val="3782D506"/>
    <w:lvl w:ilvl="0" w:tplc="E2E29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07FC"/>
    <w:multiLevelType w:val="hybridMultilevel"/>
    <w:tmpl w:val="EC3C7EBC"/>
    <w:lvl w:ilvl="0" w:tplc="FACC0B3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6B2965"/>
    <w:multiLevelType w:val="hybridMultilevel"/>
    <w:tmpl w:val="F90A9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7E7DB0"/>
    <w:multiLevelType w:val="hybridMultilevel"/>
    <w:tmpl w:val="6D42143A"/>
    <w:lvl w:ilvl="0" w:tplc="F1C4805A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81E38"/>
    <w:multiLevelType w:val="hybridMultilevel"/>
    <w:tmpl w:val="6284F452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A41"/>
    <w:rsid w:val="00001316"/>
    <w:rsid w:val="00035EFF"/>
    <w:rsid w:val="0008437D"/>
    <w:rsid w:val="000F3581"/>
    <w:rsid w:val="000F6D1E"/>
    <w:rsid w:val="0013678B"/>
    <w:rsid w:val="00186EE8"/>
    <w:rsid w:val="00195FB4"/>
    <w:rsid w:val="001A5D46"/>
    <w:rsid w:val="001B6357"/>
    <w:rsid w:val="00200259"/>
    <w:rsid w:val="0020330F"/>
    <w:rsid w:val="002177F6"/>
    <w:rsid w:val="00220864"/>
    <w:rsid w:val="00274E77"/>
    <w:rsid w:val="00277030"/>
    <w:rsid w:val="002A2D55"/>
    <w:rsid w:val="002A3CF7"/>
    <w:rsid w:val="002C547B"/>
    <w:rsid w:val="002C5EE3"/>
    <w:rsid w:val="00353A2B"/>
    <w:rsid w:val="00375246"/>
    <w:rsid w:val="003A1425"/>
    <w:rsid w:val="003C0281"/>
    <w:rsid w:val="003C2F4B"/>
    <w:rsid w:val="00443E1E"/>
    <w:rsid w:val="00445677"/>
    <w:rsid w:val="004603C8"/>
    <w:rsid w:val="004A7E56"/>
    <w:rsid w:val="004C2EF6"/>
    <w:rsid w:val="004C76DF"/>
    <w:rsid w:val="004D5174"/>
    <w:rsid w:val="004E5385"/>
    <w:rsid w:val="004F092D"/>
    <w:rsid w:val="00520437"/>
    <w:rsid w:val="005403E5"/>
    <w:rsid w:val="00621D47"/>
    <w:rsid w:val="006679A1"/>
    <w:rsid w:val="00682B38"/>
    <w:rsid w:val="00687399"/>
    <w:rsid w:val="006D24F7"/>
    <w:rsid w:val="00716315"/>
    <w:rsid w:val="00751142"/>
    <w:rsid w:val="0079226C"/>
    <w:rsid w:val="007C07B3"/>
    <w:rsid w:val="007D0E40"/>
    <w:rsid w:val="007D13B8"/>
    <w:rsid w:val="007D243C"/>
    <w:rsid w:val="007E0475"/>
    <w:rsid w:val="007E5FBB"/>
    <w:rsid w:val="00812030"/>
    <w:rsid w:val="0081512B"/>
    <w:rsid w:val="008268BF"/>
    <w:rsid w:val="00836A59"/>
    <w:rsid w:val="00840D91"/>
    <w:rsid w:val="00886487"/>
    <w:rsid w:val="008D36E7"/>
    <w:rsid w:val="008D5D49"/>
    <w:rsid w:val="008E29D7"/>
    <w:rsid w:val="008F5857"/>
    <w:rsid w:val="0090522B"/>
    <w:rsid w:val="00916C5D"/>
    <w:rsid w:val="009368CC"/>
    <w:rsid w:val="009457AE"/>
    <w:rsid w:val="00956E4A"/>
    <w:rsid w:val="009A47F4"/>
    <w:rsid w:val="009F65ED"/>
    <w:rsid w:val="00A1598E"/>
    <w:rsid w:val="00A65A41"/>
    <w:rsid w:val="00A70931"/>
    <w:rsid w:val="00A73090"/>
    <w:rsid w:val="00A841A1"/>
    <w:rsid w:val="00A90983"/>
    <w:rsid w:val="00A94DE6"/>
    <w:rsid w:val="00AC0D74"/>
    <w:rsid w:val="00AC4618"/>
    <w:rsid w:val="00AC5AFC"/>
    <w:rsid w:val="00AE03E8"/>
    <w:rsid w:val="00AE33B0"/>
    <w:rsid w:val="00B75BB5"/>
    <w:rsid w:val="00BA70B3"/>
    <w:rsid w:val="00BD1056"/>
    <w:rsid w:val="00BD4F1F"/>
    <w:rsid w:val="00C14C6D"/>
    <w:rsid w:val="00C23E5C"/>
    <w:rsid w:val="00C43336"/>
    <w:rsid w:val="00C66DC7"/>
    <w:rsid w:val="00C67045"/>
    <w:rsid w:val="00C83DFB"/>
    <w:rsid w:val="00CB764F"/>
    <w:rsid w:val="00CD4278"/>
    <w:rsid w:val="00CF3D04"/>
    <w:rsid w:val="00D0017E"/>
    <w:rsid w:val="00D223A8"/>
    <w:rsid w:val="00D44072"/>
    <w:rsid w:val="00D44A48"/>
    <w:rsid w:val="00D84A3F"/>
    <w:rsid w:val="00D85699"/>
    <w:rsid w:val="00D97614"/>
    <w:rsid w:val="00DB362E"/>
    <w:rsid w:val="00DB690B"/>
    <w:rsid w:val="00DC4D9F"/>
    <w:rsid w:val="00DD3238"/>
    <w:rsid w:val="00E81312"/>
    <w:rsid w:val="00E83301"/>
    <w:rsid w:val="00EA5A36"/>
    <w:rsid w:val="00EE48FC"/>
    <w:rsid w:val="00F52DEC"/>
    <w:rsid w:val="00F72A08"/>
    <w:rsid w:val="00FA395D"/>
    <w:rsid w:val="00FB3449"/>
    <w:rsid w:val="00FD6528"/>
    <w:rsid w:val="00F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6CCA"/>
  <w15:chartTrackingRefBased/>
  <w15:docId w15:val="{CFEEC545-E178-405D-89FE-9FB2AE75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8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2F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C2F4B"/>
  </w:style>
  <w:style w:type="paragraph" w:styleId="a6">
    <w:name w:val="footer"/>
    <w:basedOn w:val="a"/>
    <w:link w:val="a7"/>
    <w:uiPriority w:val="99"/>
    <w:unhideWhenUsed/>
    <w:rsid w:val="003C2F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C2F4B"/>
  </w:style>
  <w:style w:type="paragraph" w:customStyle="1" w:styleId="3vff3xh4yd">
    <w:name w:val="_3vff3xh4yd"/>
    <w:basedOn w:val="a"/>
    <w:rsid w:val="006D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D44072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AC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AC4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F66EC-E93F-4C25-BBCE-C4DB5429D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4</Pages>
  <Words>484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וילד</dc:creator>
  <cp:keywords/>
  <dc:description/>
  <cp:lastModifiedBy>shachar wild</cp:lastModifiedBy>
  <cp:revision>121</cp:revision>
  <dcterms:created xsi:type="dcterms:W3CDTF">2019-02-10T09:10:00Z</dcterms:created>
  <dcterms:modified xsi:type="dcterms:W3CDTF">2019-02-15T12:36:00Z</dcterms:modified>
</cp:coreProperties>
</file>