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Citron Rho-interacting kinase (CIT), also known as CRIK, KIAA0949, or STK21 (UniProt O14578), is a serine/threonine kinase that belongs to the group of Rho effector kinases conserved across metazoan species. Orthologs of CIT are found in organisms ranging from Drosophila melanogaster – where the protein is designated as Drosophila Citron kinase (Dck) – to mammals, including mice and humans, indicating an evolutionarily ancient origin for this protein in the regulation of cell division and neural development (madaule2000citronarho pages 1-2, naim2004drosophilacitronkinaseis pages 4-6). Comparative analyses demonstrate that CIT diverged from other Rho target kinases, such as the Rho-associated kinases (ROCKs) and MRCKs, thereby constituting a distinct evolutionary branch within the serine/threonine kinome (bianchi2020ofringsand pages 1-2, ishizaki2014molecularstructurescellular pages 17-19). In mammalian systems, two major isoforms of the protein exist: the full-length CIT-K isoform, which contains a kinase domain and is expressed in proliferative cells, and the shorter CIT-N isoform that lacks the kinase domain and is predominantly expressed in post-mitotic neurons, reflecting functional specialization during evolution (ishizaki2014molecularstructurescellular pages 17-19, bianchi2020ofringsand pages 1-2).</w:t>
      </w:r>
    </w:p>
    <w:p>
      <w:pPr>
        <w:numPr>
          <w:ilvl w:val="0"/>
          <w:numId w:val="1001"/>
        </w:numPr>
      </w:pPr>
      <w:r>
        <w:t xml:space="preserve">Reaction Catalyzed</w:t>
      </w:r>
      <w:r>
        <w:br/>
      </w:r>
      <w:r>
        <w:t xml:space="preserve">CIT kinase catalyzes the transfer of a phosphate group from ATP to the hydroxyl group of serine or threonine residues on its substrate proteins. The chemical reaction it mediates can be summarized as: ATP + [protein–L-serine or L-threonine] → ADP + [protein–L-serine/threonine]-phosphate + H⁺ (cong2020citronrhointeractingserinethreonine pages 10-11, yamashiro2003citronkinasea pages 1-2). This phosphorylation reaction is critical for regulating substrates that control cytoskeletal dynamics during cytokinesis, including the di‐phosphorylation of myosin regulatory light chain (MLC2) at Ser-19 and Thr-18, which in turn modulates contractile properties during cell division (yamashiro2003citronkinasea pages 1-2, madaule2000citronarho pages 2-3).</w:t>
      </w:r>
    </w:p>
    <w:p>
      <w:pPr>
        <w:numPr>
          <w:ilvl w:val="0"/>
          <w:numId w:val="1001"/>
        </w:numPr>
      </w:pPr>
      <w:r>
        <w:t xml:space="preserve">Cofactor Requirements</w:t>
      </w:r>
      <w:r>
        <w:br/>
      </w:r>
      <w:r>
        <w:t xml:space="preserve">The enzymatic activity of CIT kinase requires the presence of ATP as a phosphate donor and relies on divalent cations for proper catalytic function. In particular, the kinase activity is dependent on Mg²⁺ ions, which facilitate the binding of ATP within the active site of the kinase domain (yamashiro2003citronkinasea pages 1-2, cong2020citronrhointeractingserinethreonine pages 10-11). This cofactor requirement is consistent with the biochemical characteristics observed in other serine/threonine protein kinases.</w:t>
      </w:r>
    </w:p>
    <w:p>
      <w:pPr>
        <w:numPr>
          <w:ilvl w:val="0"/>
          <w:numId w:val="1001"/>
        </w:numPr>
      </w:pPr>
      <w:r>
        <w:t xml:space="preserve">Substrate Specificity</w:t>
      </w:r>
      <w:r>
        <w:br/>
      </w:r>
      <w:r>
        <w:t xml:space="preserve">CIT kinase has been shown to exhibit substrate specificity for proteins that are integral to the processes of cytokinesis and cytoskeletal regulation. One of the best‐characterized substrates is the myosin regulatory light chain (MLC2), which undergoes di‐phosphorylation at Ser‐19 and Thr‐18 upon modification by CIT kinase; this modification is essential for the appropriate regulation of the actomyosin contractile apparatus during cytokinesis (yamashiro2003citronkinasea pages 1-2, madaule2000citronarho pages 2-3). In addition to MLC2, CIT kinase phosphorylates INCENP, a component of the chromosomal passenger complex, to promote the activation of Aurora B kinase and facilitate correct midbody assembly (mckenzie2016crossregulationbetweenaurora pages 10-11). Other substrates identified in cancer-related contexts include RNA-binding proteins such as MATR3 and THRAP3, suggesting that CIT kinase may also influence processes beyond actomyosin regulation, including alternative splicing and gene expression (rawat2023prostatecancerprogression pages 34-40, rawat2023prostatecancerprogression pages 40-40).</w:t>
      </w:r>
    </w:p>
    <w:p>
      <w:pPr>
        <w:numPr>
          <w:ilvl w:val="0"/>
          <w:numId w:val="1001"/>
        </w:numPr>
      </w:pPr>
      <w:r>
        <w:t xml:space="preserve">Structure</w:t>
      </w:r>
      <w:r>
        <w:br/>
      </w:r>
      <w:r>
        <w:t xml:space="preserve">CIT kinase is a large protein of approximately 230 kDa and is composed of multiple, well‐defined structural domains that coordinate its diverse functions. The N-terminal segment contains a serine/threonine kinase domain that is responsible for the catalytic activity of phosphorylating substrate proteins (bianchi2020ofringsand pages 1-2, ishizaki2014molecularstructurescellular pages 17-19). This is followed by an extended central region characterized by long coiled-coil motifs that facilitate homo‐oligomerization and mediate critical protein–protein interactions, including the recruitment of proteins required for cytokinesis such as KIF14 (gruneberg2006kif14andcitron pages 6-7, madaule2000citronarho pages 1-2). Downstream of the coiled-coil region, CIT kinase features a set of domains including a zinc finger—often described as a phorbol ester/DAG-type zinc finger—and a pleckstrin homology (PH) domain that likely contribute to lipid binding and membrane association (bianchi2020ofringsand pages 1-2, madaule2000citronarho pages 1-2). Towards the C-terminus, the protein harbors a Citron-Nik1 homology (CNH) domain as well as putative SH3 and PDZ binding motifs, which are implicated in mediating interactions with cytoskeletal and signaling proteins critical for cytokinesis and neuronal differentiation (bianchi2020ofringsand pages 1-2, ishizaki2014molecularstructurescellular pages 26-29). Notably, alternative splicing results in the production of two major isoforms: CIT-K, which retains the kinase domain and is predominantly expressed in dividing cells, and CIT-N, which lacks the kinase domain and is highly expressed in the central nervous system, where it plays roles in dendritic spine organization and synaptic function (ishizaki2014molecularstructurescellular pages 17-19, bianchi2020ofringsand pages 3-5). Recent structural models, including those inferred from AlphaFold predictions, corroborate this modular organization and provide insights into how the coiled-coil region serves as a scaffold for interactions with key cytokinetic regulators (pearce2010thenutsand pages 1-2, mckenzie2016crossregulationbetweenaurora pages 9-10).</w:t>
      </w:r>
    </w:p>
    <w:p>
      <w:pPr>
        <w:numPr>
          <w:ilvl w:val="0"/>
          <w:numId w:val="1001"/>
        </w:numPr>
      </w:pPr>
      <w:r>
        <w:t xml:space="preserve">Regulation</w:t>
      </w:r>
      <w:r>
        <w:br/>
      </w:r>
      <w:r>
        <w:t xml:space="preserve">The regulation of CIT kinase occurs at multiple levels, involving both direct interactions with regulatory proteins and post-translational modifications that affect its catalytic activity and subcellular localization. Binding of CIT kinase to the active, GTP-bound forms of Rho and Rac is essential for its activation and proper targeting to the cleavage furrow during cytokinesis; this interaction occurs through dedicated Rho-binding domains within the protein (madaule2000citronarho pages 1-2, bianchi2020ofringsand pages 7-8). A central regulatory mechanism involves cross-talk with Aurora B kinase: CIT kinase phosphorylates the INCENP subunit of the chromosomal passenger complex, which is necessary for the activation of Aurora B, and reciprocally, Aurora B phosphorylates CIT kinase to modulate its interactions and localization at the midbody (mckenzie2016crossregulationbetweenaurora pages 10-11, mckenzie2016crossregulationbetweenaurora pages 13-14). In addition, the cyclin-dependent kinase inhibitor p27 has been demonstrated to interact with CIT kinase and regulate its activation during the late stages of cell division; disruption of this interaction leads to cytokinesis defects and abnormal cell cycle progression (serres2012p27kip1controlscytokinesis pages 8-12). In proliferative and cancer contexts, transcriptional regulation of CIT is integrated within an E2F-Skp2-p27 signaling axis, which contributes to increased CIT expression in aggressive tumor types such as prostate cancer (rawat2023prostatecancerprogression pages 34-40). These layers of regulation, encompassing direct protein interactions, phosphorylation events, and transcriptional control, collectively ensure that CIT kinase activity is tightly synchronized with mitotic progression and cytokinesis (bianchi2020ofringsand pages 3-5, sahin2019citronrhointeractingkinase pages 6-8).</w:t>
      </w:r>
    </w:p>
    <w:p>
      <w:pPr>
        <w:numPr>
          <w:ilvl w:val="0"/>
          <w:numId w:val="1001"/>
        </w:numPr>
      </w:pPr>
      <w:r>
        <w:t xml:space="preserve">Function</w:t>
      </w:r>
      <w:r>
        <w:br/>
      </w:r>
      <w:r>
        <w:t xml:space="preserve">CIT kinase plays an indispensable role in cytokinesis, the final process of cell division, by orchestrating the formation and stabilization of the contractile ring and the midbody structure that facilitates daughter cell separation. Through the phosphorylation of MLC2 at critical residues (Ser-19 and Thr-18), CIT kinase modulates the actomyosin network to ensure proper contractile force generation during the abscission phase of cytokinesis (yamashiro2003citronkinasea pages 1-2, madaule2000citronarho pages 2-3). It also contributes to the localization of key mitotic proteins, such as KIF14, to the central spindle and midbody, a process essential for maintaining midbody integrity and successful cell division (gruneberg2006kif14andcitron pages 6-7, mckenzie2016crossregulationbetweenaurora pages 2-3). Beyond its role in cytokinesis, CIT kinase is critical for neural development; its expression in neural progenitor cells is required for proper brain growth, and loss-of-function mutations in the CIT gene are linked to autosomal recessive primary microcephaly (MCPH17), a condition characterized by reduced brain size and neurogenesis defects (bianchi2020ofringsand pages 3-5, li2016biallelicmutationsin pages 1-2, pallavicini2024modelingprimarymicrocephaly pages 14-15). CIT kinase has also been implicated in the maintenance of genomic stability by contributing to the proper repair of DNA double-strand breaks via networks that involve RAD51 and BRCA1; such functions are particularly important in rapidly dividing neural progenitors (iegiani2025citkmodulatesbrca1 pages 1-2, girgenti2015epigeneticregulationof pages 101-106). In oncogenic settings, CIT kinase is frequently overexpressed in cancers such as medulloblastoma, prostate cancer, and multiple myeloma, where its kinase activity supports tumor cell proliferation by ensuring efficient cytokinesis and by influencing alternative RNA splicing events (rawat2023prostatecancerprogression pages 15-16, rawat2023prostatecancerprogression pages 16-18, sahin2019citronrhointeractingkinase pages 8-8, pallavicini2018inactivationofcitron pages 22-27). Furthermore, the neural-specific CIT-N isoform contributes to synaptic organization through its role in dendritic spine maturation and maintenance, although it lacks catalytic activity and likely functions as a scaffolding protein (ishizaki2014molecularstructurescellular pages 17-19, zhang2006targetingandclustering pages 2-4).</w:t>
      </w:r>
    </w:p>
    <w:p>
      <w:pPr>
        <w:numPr>
          <w:ilvl w:val="0"/>
          <w:numId w:val="1001"/>
        </w:numPr>
      </w:pPr>
      <w:r>
        <w:t xml:space="preserve">Other Comments</w:t>
      </w:r>
      <w:r>
        <w:br/>
      </w:r>
      <w:r>
        <w:t xml:space="preserve">CIT kinase has attracted considerable attention as a potential therapeutic target due to its central role in cytokinesis and its association with various disease states. Inhibitors such as OTS-167 and the staurosporine derivative Lestaurtinib have been shown to inhibit CIT kinase activity, leading to cytokinesis failure, accumulation of DNA damage, and subsequent cell death in cancer models including prostate cancer and medulloblastoma (rawat2023prostatecancerprogression pages 15-16, pallavicini2023lestaurtinibinhibitscitron pages 1-2). Mutations in the CIT gene that result in loss of kinase function are linked to neurodevelopmental disorders such as primary microcephaly, underscoring the protein’s importance in neural progenitor cell division and brain development (li2016biallelicmutationsin pages 1-2, pallavicini2024modelingprimarymicrocephaly pages 14-15). In addition, aberrant overexpression of CIT has been observed in several malignancies, including multiple myeloma, prostate cancer, and medulloblastoma, where it is believed to contribute to unchecked cell proliferation and genomic instability (pallavicini2018inactivationofcitron pages 22-27, rawat2023prostatecancerprogression pages 34-40, sahin2019citronrhointeractingkinase pages 6-8). CIT kinase also participates in epigenetic regulatory mechanisms within neural progenitors through its interaction with the histone methyltransferase G9a, which modulates H3K9 dimethylation and gene repression (girgenti2015epigeneticregulationof pages 101-106, girgenti2015epigeneticregulationof pages 36-41). Furthermore, the dual isoform nature of CIT—with CIT-K acting as an active kinase in dividing cells and CIT-N as a non-catalytic modulator in differentiated neurons—illustrates its multifaceted role in both cell cycle progression and neuronal function (ishizaki2014molecularstructurescellular pages 17-19, bianchi2020ofringsand pages 3-5). These diverse functions, coupled with its well-documented regulatory interactions, highlight the potential of CIT kinase as a drug target in both neurodevelopmental disorders and various cancers.</w:t>
      </w:r>
    </w:p>
    <w:p>
      <w:pPr>
        <w:numPr>
          <w:ilvl w:val="0"/>
          <w:numId w:val="1001"/>
        </w:numPr>
      </w:pPr>
      <w:r>
        <w:t xml:space="preserve">References</w:t>
      </w:r>
      <w:r>
        <w:br/>
      </w:r>
      <w:r>
        <w:t xml:space="preserve">References: bianchi2020ofringsand pages 1-2; bianchi2020ofringsand pages 3-5; bianchi2020ofringsand pages 5-6; bianchi2020ofringsand pages 6-7; bianchi2020ofringsand pages 7-8; cong2020citronrhointeractingserinethreonine pages 10-11; gruneberg2006kif14andcitron pages 6-7; ishizaki2014molecularstructurescellular pages 17-19; li2016biallelicmutationsin pages 1-2; madaule2000citronarho pages 1-2; madaule2000citronarho pages 2-3; mckenzie2016crossregulationbetweenaurora pages 10-11; mckenzie2016crossregulationbetweenaurora pages 13-14; mckenzie2016crossregulationbetweenaurora pages 2-3; mckenzie2016crossregulationbetweenaurora pages 9-10; pallavicini2018inactivationofcitron pages 22-27; pallavicini2024modelingprimarymicrocephaly pages 14-15; rawat2023prostatecancerprogression pages 15-16; rawat2023prostatecancerprogression pages 16-18; rawat2023prostatecancerprogression pages 34-40; rawat2023prostatecancerprogression pages 1-3; rawat2023prostatecancerprogression pages 18-20; rawat2023prostatecancerprogression pages 20-21; rawat2023prostatecancerprogression pages 40-40; sahin2019citronrhointeractingkinase pages 6-8; sahin2019citronrhointeractingkinase pages 8-8; yamashiro2003citronkinasea pages 1-2; yamashiro2003citronkinasea pages 9-11; girgenti2015epigeneticregulationof pages 101-106; girgenti2015epigeneticregulationof pages 36-41; girgenti2015epigeneticregulationof pages 60-66; gai2011citronkinasecontrols pages 1-2; pallavicini2023lestaurtinibinhibitscitron pages 1-2; pallavicini2023lestaurtinibinhibitscitron pages 13-13; pearce2010thenutsand pages 1-2; serres2012p27kip1controlscytokinesis pages 8-12; naim2004drosophilacitronkinaseis pages 4-6; naim2004drosophilacitronkinaseis pages 10-11; zhang2006targetingandclustering pages 2-4; zhang2006targetingandclustering pages 6-8.</w:t>
      </w:r>
    </w:p>
    <w:p>
      <w:pPr>
        <w:pStyle w:val="FirstParagraph"/>
      </w:pPr>
      <w:r>
        <w:t xml:space="preserve">References</w:t>
      </w:r>
    </w:p>
    <w:p>
      <w:pPr>
        <w:numPr>
          <w:ilvl w:val="0"/>
          <w:numId w:val="1002"/>
        </w:numPr>
      </w:pPr>
      <w:r>
        <w:t xml:space="preserve">(bianchi2020ofringsand pages 1-2): Federico T. Bianchi, Marta Gai, Gaia E. Berto, and Ferdinando Di Cunto. Of rings and spines: the multiple facets of citron proteins in neural development. Small GTPases, 11:122-130, Nov 2020. URL: https://doi.org/10.1080/21541248.2017.1374325, doi:10.1080/21541248.2017.1374325. This article has 20 citations and is from a peer-reviewed journal.</w:t>
      </w:r>
    </w:p>
    <w:p>
      <w:pPr>
        <w:numPr>
          <w:ilvl w:val="0"/>
          <w:numId w:val="1002"/>
        </w:numPr>
      </w:pPr>
      <w:r>
        <w:t xml:space="preserve">(bianchi2020ofringsand pages 3-5): Federico T. Bianchi, Marta Gai, Gaia E. Berto, and Ferdinando Di Cunto. Of rings and spines: the multiple facets of citron proteins in neural development. Small GTPases, 11:122-130, Nov 2020. URL: https://doi.org/10.1080/21541248.2017.1374325, doi:10.1080/21541248.2017.1374325. This article has 20 citations and is from a peer-reviewed journal.</w:t>
      </w:r>
    </w:p>
    <w:p>
      <w:pPr>
        <w:numPr>
          <w:ilvl w:val="0"/>
          <w:numId w:val="1002"/>
        </w:numPr>
      </w:pPr>
      <w:r>
        <w:t xml:space="preserve">(bianchi2020ofringsand pages 6-7): Federico T. Bianchi, Marta Gai, Gaia E. Berto, and Ferdinando Di Cunto. Of rings and spines: the multiple facets of citron proteins in neural development. Small GTPases, 11:122-130, Nov 2020. URL: https://doi.org/10.1080/21541248.2017.1374325, doi:10.1080/21541248.2017.1374325. This article has 20 citations and is from a peer-reviewed journal.</w:t>
      </w:r>
    </w:p>
    <w:p>
      <w:pPr>
        <w:numPr>
          <w:ilvl w:val="0"/>
          <w:numId w:val="1002"/>
        </w:numPr>
      </w:pPr>
      <w:r>
        <w:t xml:space="preserve">(bianchi2020ofringsand pages 7-8): Federico T. Bianchi, Marta Gai, Gaia E. Berto, and Ferdinando Di Cunto. Of rings and spines: the multiple facets of citron proteins in neural development. Small GTPases, 11:122-130, Nov 2020. URL: https://doi.org/10.1080/21541248.2017.1374325, doi:10.1080/21541248.2017.1374325. This article has 20 citations and is from a peer-reviewed journal.</w:t>
      </w:r>
    </w:p>
    <w:p>
      <w:pPr>
        <w:numPr>
          <w:ilvl w:val="0"/>
          <w:numId w:val="1002"/>
        </w:numPr>
      </w:pPr>
      <w:r>
        <w:t xml:space="preserve">(cong2020citronrhointeractingserinethreonine pages 10-11): Lin Cong, Zhile Bai, Yang Du, and Yong Cheng. Citron rho-interacting serine/threonine kinase promotes hif1a-cypa signaling and growth of human pancreatic adenocarcinoma. BioMed Research International, Feb 2020. URL: https://doi.org/10.1155/2020/9210891, doi:10.1155/2020/9210891. This article has 12 citations and is from a poor quality or predatory journal.</w:t>
      </w:r>
    </w:p>
    <w:p>
      <w:pPr>
        <w:numPr>
          <w:ilvl w:val="0"/>
          <w:numId w:val="1002"/>
        </w:numPr>
      </w:pPr>
      <w:r>
        <w:t xml:space="preserve">(gruneberg2006kif14andcitron pages 6-7): U. Gruneberg, Rüdiger Neef, Xiuling Li, Eunice H. Y. Chan, Ravindra B. Chalamalasetty, E. Nigg, and F. Barr. Kif14 and citron kinase act together to promote efficient cytokinesis. The Journal of Cell Biology, 172:363-372, Jan 2006. URL: https://doi.org/10.1083/jcb.200511061, doi:10.1083/jcb.200511061. This article has 330 citations.</w:t>
      </w:r>
    </w:p>
    <w:p>
      <w:pPr>
        <w:numPr>
          <w:ilvl w:val="0"/>
          <w:numId w:val="1002"/>
        </w:numPr>
      </w:pPr>
      <w:r>
        <w:t xml:space="preserve">(ishizaki2014molecularstructurescellular pages 17-19): Toshimasa Ishizaki and Shuh Narumiya. Molecular structures, cellular functions, and physiological roles of rho effectors. Unknown journal, pages 363-394, May 2014. URL: https://doi.org/10.1007/978-3-7091-1806-1_16, doi:10.1007/978-3-7091-1806-1_16. This article has 0 citations.</w:t>
      </w:r>
    </w:p>
    <w:p>
      <w:pPr>
        <w:numPr>
          <w:ilvl w:val="0"/>
          <w:numId w:val="1002"/>
        </w:numPr>
      </w:pPr>
      <w:r>
        <w:t xml:space="preserve">(li2016biallelicmutationsin pages 1-2): Hongda Li, Stephanie L. Bielas, Maha S. Zaki, Samira Ismail, Dorit Farfara, Kyongmi Um, Rasim O. Rosti, Eric C. Scott, Shu Tu, Neil C. Chi, Stacey Gabriel, Emine Z. Erson-Omay, A. Gulhan Ercan-Sencicek, Katsuhito Yasuno, Ahmet Okay Çağlayan, Hande Kaymakçalan, Barış Ekici, Kaya Bilguvar, Murat Gunel, and Joseph G. Gleeson. Biallelic mutations in citron kinase link mitotic cytokinesis to human primary microcephaly. American journal of human genetics, 99 2:501-10, Aug 2016. URL: https://doi.org/10.1016/j.ajhg.2016.07.004, doi:10.1016/j.ajhg.2016.07.004. This article has 89 citations and is from a highest quality peer-reviewed journal.</w:t>
      </w:r>
    </w:p>
    <w:p>
      <w:pPr>
        <w:numPr>
          <w:ilvl w:val="0"/>
          <w:numId w:val="1002"/>
        </w:numPr>
      </w:pPr>
      <w:r>
        <w:t xml:space="preserve">(madaule2000citronarho pages 1-2): Pascal Madaule, Tomoyuki Furuyashiki, Masatoshi Eda, Haruhiko Bito, Toshimasa Ishizaki, and Shuh Narumiya. Citron, a rho target that affects contractility during cytokinesis. Microscopy Research and Technique, 49:123-126, Apr 2000. URL: https://doi.org/10.1002/(sici)1097-0029(20000415)49:2&lt;123::aid-jemt3&gt;3.0.co;2-r, doi:10.1002/(sici)1097-0029(20000415)49:2&lt;123::aid-jemt3&gt;3.0.co;2-r. This article has 67 citations and is from a peer-reviewed journal.</w:t>
      </w:r>
    </w:p>
    <w:p>
      <w:pPr>
        <w:numPr>
          <w:ilvl w:val="0"/>
          <w:numId w:val="1002"/>
        </w:numPr>
      </w:pPr>
      <w:r>
        <w:t xml:space="preserve">(madaule2000citronarho pages 2-3): Pascal Madaule, Tomoyuki Furuyashiki, Masatoshi Eda, Haruhiko Bito, Toshimasa Ishizaki, and Shuh Narumiya. Citron, a rho target that affects contractility during cytokinesis. Microscopy Research and Technique, 49:123-126, Apr 2000. URL: https://doi.org/10.1002/(sici)1097-0029(20000415)49:2&lt;123::aid-jemt3&gt;3.0.co;2-r, doi:10.1002/(sici)1097-0029(20000415)49:2&lt;123::aid-jemt3&gt;3.0.co;2-r. This article has 67 citations and is from a peer-reviewed journal.</w:t>
      </w:r>
    </w:p>
    <w:p>
      <w:pPr>
        <w:numPr>
          <w:ilvl w:val="0"/>
          <w:numId w:val="1002"/>
        </w:numPr>
      </w:pPr>
      <w:r>
        <w:t xml:space="preserve">(mckenzie2016crossregulationbetweenaurora pages 10-11): Callum McKenzie, Zuni I. Bassi, Janusz Debski, Marco Gottardo, Giuliano Callaini, Michal Dadlez, and Pier Paolo D’Avino. Cross-regulation between aurora b and citron kinase controls midbody architecture in cytokinesis. Open Biology, 6:160019, Mar 2016. URL: https://doi.org/10.1098/rsob.160019, doi:10.1098/rsob.160019. This article has 53 citations and is from a peer-reviewed journal.</w:t>
      </w:r>
    </w:p>
    <w:p>
      <w:pPr>
        <w:numPr>
          <w:ilvl w:val="0"/>
          <w:numId w:val="1002"/>
        </w:numPr>
      </w:pPr>
      <w:r>
        <w:t xml:space="preserve">(mckenzie2016crossregulationbetweenaurora pages 13-14): Callum McKenzie, Zuni I. Bassi, Janusz Debski, Marco Gottardo, Giuliano Callaini, Michal Dadlez, and Pier Paolo D’Avino. Cross-regulation between aurora b and citron kinase controls midbody architecture in cytokinesis. Open Biology, 6:160019, Mar 2016. URL: https://doi.org/10.1098/rsob.160019, doi:10.1098/rsob.160019. This article has 53 citations and is from a peer-reviewed journal.</w:t>
      </w:r>
    </w:p>
    <w:p>
      <w:pPr>
        <w:numPr>
          <w:ilvl w:val="0"/>
          <w:numId w:val="1002"/>
        </w:numPr>
      </w:pPr>
      <w:r>
        <w:t xml:space="preserve">(mckenzie2016crossregulationbetweenaurora pages 2-3): Callum McKenzie, Zuni I. Bassi, Janusz Debski, Marco Gottardo, Giuliano Callaini, Michal Dadlez, and Pier Paolo D’Avino. Cross-regulation between aurora b and citron kinase controls midbody architecture in cytokinesis. Open Biology, 6:160019, Mar 2016. URL: https://doi.org/10.1098/rsob.160019, doi:10.1098/rsob.160019. This article has 53 citations and is from a peer-reviewed journal.</w:t>
      </w:r>
    </w:p>
    <w:p>
      <w:pPr>
        <w:numPr>
          <w:ilvl w:val="0"/>
          <w:numId w:val="1002"/>
        </w:numPr>
      </w:pPr>
      <w:r>
        <w:t xml:space="preserve">(pallavicini2018inactivationofcitron pages 22-27): Gianmarco Pallavicini, Francesco Sgrò, Francesca Garello, Mattia Falcone, Valeria Bitonto, Gaia E. Berto, Federico T. Bianchi, Marta Gai, Alessandra M.A. Chiotto, Miriam Filippi, Juan C. Cutrin, Ugo Ala, Enzo Terreno, Emilia Turco, and Ferdinando Di Cunto. Inactivation of citron kinase inhibits medulloblastoma progression by inducing apoptosis and cell senescence. Cancer Research, 78:4599-4612, Aug 2018. URL: https://doi.org/10.1158/0008-5472.can-17-4060, doi:10.1158/0008-5472.can-17-4060. This article has 28 citations and is from a highest quality peer-reviewed journal.</w:t>
      </w:r>
    </w:p>
    <w:p>
      <w:pPr>
        <w:numPr>
          <w:ilvl w:val="0"/>
          <w:numId w:val="1002"/>
        </w:numPr>
      </w:pPr>
      <w:r>
        <w:t xml:space="preserve">(pallavicini2024modelingprimarymicrocephaly pages 14-15): Gianmarco Pallavicini, Amanda Moccia, Giorgia Iegiani, Roberta Parolisi, Emily R. Peirent, Gaia Elena Berto, Martina Lorenzati, Rami Y. Tshuva, Alessia Ferraro, Fiorella Balzac, Emilia Turco, Shachi U. Salvi, Hedvig F. Myklebust, Sophia Wang, Julia Eisenberg, Maushmi Chitale, Navjit S. Girgla, Enrica Boda, Orly Reiner, Annalisa Buffo, Ferdinando Di Cunto, and Stephanie L. Bielas. Modeling primary microcephaly with human brain organoids reveals fundamental roles of cit kinase activity. Journal of Clinical Investigation, Nov 2024. URL: https://doi.org/10.1172/jci175435, doi:10.1172/jci175435. This article has 5 citations and is from a highest quality peer-reviewed journal.</w:t>
      </w:r>
    </w:p>
    <w:p>
      <w:pPr>
        <w:numPr>
          <w:ilvl w:val="0"/>
          <w:numId w:val="1002"/>
        </w:numPr>
      </w:pPr>
      <w:r>
        <w:t xml:space="preserve">(rawat2023prostatecancerprogression pages 15-16): Chitra Rawat, Salma Ben-Salem, Nidhi Singh, Gaurav Chauhan, Anja Rabljenovic, Vishwa Vaghela, Varadha Balaji Venkadakrishnan, Jonathan D. Macdonald, Ujjwal R. Dahiya, Yara Ghanem, Salam Bachour, Yixue Su, Adam D. DePriest, Sanghee Lee, Michelle Muldong, Hyun-Tae Kim, Sangeeta Kumari, Malyn May Valenzuela, Dingxiao Zhang, Qiang Hu, Eduardo Cortes Gomez, Scott M. Dehm, Amina Zoubeidi, Christina A.M. Jamieson, Marlo Nicolas, Jesse McKenney, Belinda Willard, Eric A. Klein, Cristina Magi-Galluzzi, Shaun R. Stauffer, Song Liu, and Hannelore V. Heemers. Prostate cancer progression relies on the mitotic kinase citron kinase. Cancer Research, 83:4142-4160, Oct 2023. URL: https://doi.org/10.1158/0008-5472.can-23-0883, doi:10.1158/0008-5472.can-23-0883. This article has 6 citations and is from a highest quality peer-reviewed journal.</w:t>
      </w:r>
    </w:p>
    <w:p>
      <w:pPr>
        <w:numPr>
          <w:ilvl w:val="0"/>
          <w:numId w:val="1002"/>
        </w:numPr>
      </w:pPr>
      <w:r>
        <w:t xml:space="preserve">(rawat2023prostatecancerprogression pages 16-18): Chitra Rawat, Salma Ben-Salem, Nidhi Singh, Gaurav Chauhan, Anja Rabljenovic, Vishwa Vaghela, Varadha Balaji Venkadakrishnan, Jonathan D. Macdonald, Ujjwal R. Dahiya, Yara Ghanem, Salam Bachour, Yixue Su, Adam D. DePriest, Sanghee Lee, Michelle Muldong, Hyun-Tae Kim, Sangeeta Kumari, Malyn May Valenzuela, Dingxiao Zhang, Qiang Hu, Eduardo Cortes Gomez, Scott M. Dehm, Amina Zoubeidi, Christina A.M. Jamieson, Marlo Nicolas, Jesse McKenney, Belinda Willard, Eric A. Klein, Cristina Magi-Galluzzi, Shaun R. Stauffer, Song Liu, and Hannelore V. Heemers. Prostate cancer progression relies on the mitotic kinase citron kinase. Cancer Research, 83:4142-4160, Oct 2023. URL: https://doi.org/10.1158/0008-5472.can-23-0883, doi:10.1158/0008-5472.can-23-0883. This article has 6 citations and is from a highest quality peer-reviewed journal.</w:t>
      </w:r>
    </w:p>
    <w:p>
      <w:pPr>
        <w:numPr>
          <w:ilvl w:val="0"/>
          <w:numId w:val="1002"/>
        </w:numPr>
      </w:pPr>
      <w:r>
        <w:t xml:space="preserve">(rawat2023prostatecancerprogression pages 34-40): Chitra Rawat, Salma Ben-Salem, Nidhi Singh, Gaurav Chauhan, Anja Rabljenovic, Vishwa Vaghela, Varadha Balaji Venkadakrishnan, Jonathan D. Macdonald, Ujjwal R. Dahiya, Yara Ghanem, Salam Bachour, Yixue Su, Adam D. DePriest, Sanghee Lee, Michelle Muldong, Hyun-Tae Kim, Sangeeta Kumari, Malyn May Valenzuela, Dingxiao Zhang, Qiang Hu, Eduardo Cortes Gomez, Scott M. Dehm, Amina Zoubeidi, Christina A.M. Jamieson, Marlo Nicolas, Jesse McKenney, Belinda Willard, Eric A. Klein, Cristina Magi-Galluzzi, Shaun R. Stauffer, Song Liu, and Hannelore V. Heemers. Prostate cancer progression relies on the mitotic kinase citron kinase. Cancer Research, 83:4142-4160, Oct 2023. URL: https://doi.org/10.1158/0008-5472.can-23-0883, doi:10.1158/0008-5472.can-23-0883. This article has 6 citations and is from a highest quality peer-reviewed journal.</w:t>
      </w:r>
    </w:p>
    <w:p>
      <w:pPr>
        <w:numPr>
          <w:ilvl w:val="0"/>
          <w:numId w:val="1002"/>
        </w:numPr>
      </w:pPr>
      <w:r>
        <w:t xml:space="preserve">(sahin2019citronrhointeractingkinase pages 6-8): I. Sahin, Y. Kawano, Romanos Sklavenitis-Pistofidis, M. Moschetta, Y. Mishima, S. Manier, A. Sacco, Ruben D Carrasco, R. Fonseca, A. Roccaro, T. Witzig, and I. Ghobrial. Citron rho-interacting kinase silencing causes cytokinesis failure and reduces tumor growth in multiple myeloma. Blood advances, 3 7:995-1002, Apr 2019. URL: https://doi.org/10.1182/bloodadvances.2018028456, doi:10.1182/bloodadvances.2018028456. This article has 22 citations and is from a peer-reviewed journal.</w:t>
      </w:r>
    </w:p>
    <w:p>
      <w:pPr>
        <w:numPr>
          <w:ilvl w:val="0"/>
          <w:numId w:val="1002"/>
        </w:numPr>
      </w:pPr>
      <w:r>
        <w:t xml:space="preserve">(sahin2019citronrhointeractingkinase pages 8-8): I. Sahin, Y. Kawano, Romanos Sklavenitis-Pistofidis, M. Moschetta, Y. Mishima, S. Manier, A. Sacco, Ruben D Carrasco, R. Fonseca, A. Roccaro, T. Witzig, and I. Ghobrial. Citron rho-interacting kinase silencing causes cytokinesis failure and reduces tumor growth in multiple myeloma. Blood advances, 3 7:995-1002, Apr 2019. URL: https://doi.org/10.1182/bloodadvances.2018028456, doi:10.1182/bloodadvances.2018028456. This article has 22 citations and is from a peer-reviewed journal.</w:t>
      </w:r>
    </w:p>
    <w:p>
      <w:pPr>
        <w:numPr>
          <w:ilvl w:val="0"/>
          <w:numId w:val="1002"/>
        </w:numPr>
      </w:pPr>
      <w:r>
        <w:t xml:space="preserve">(yamashiro2003citronkinasea pages 1-2): Shigeko Yamashiro, Go Totsukawa, Yoshihiko Yamakita, Yasuharu Sasaki, Pascal Madaule, Toshimaa Ishizaki, Shuh Narumiya, and Fumio Matsumura. Citron kinase, a rho-dependent kinase, induces di-phosphorylation of regulatory light chain of myosin ii. Molecular Biology of the Cell, 14:1745-1756, May 2003. URL: https://doi.org/10.1091/mbc.e02-07-0427, doi:10.1091/mbc.e02-07-0427. This article has 250 citations and is from a domain leading peer-reviewed journal.</w:t>
      </w:r>
    </w:p>
    <w:p>
      <w:pPr>
        <w:numPr>
          <w:ilvl w:val="0"/>
          <w:numId w:val="1002"/>
        </w:numPr>
      </w:pPr>
      <w:r>
        <w:t xml:space="preserve">(yamashiro2003citronkinasea pages 9-11): Shigeko Yamashiro, Go Totsukawa, Yoshihiko Yamakita, Yasuharu Sasaki, Pascal Madaule, Toshimaa Ishizaki, Shuh Narumiya, and Fumio Matsumura. Citron kinase, a rho-dependent kinase, induces di-phosphorylation of regulatory light chain of myosin ii. Molecular Biology of the Cell, 14:1745-1756, May 2003. URL: https://doi.org/10.1091/mbc.e02-07-0427, doi:10.1091/mbc.e02-07-0427. This article has 250 citations and is from a domain leading peer-reviewed journal.</w:t>
      </w:r>
    </w:p>
    <w:p>
      <w:pPr>
        <w:numPr>
          <w:ilvl w:val="0"/>
          <w:numId w:val="1002"/>
        </w:numPr>
      </w:pPr>
      <w:r>
        <w:t xml:space="preserve">(bianchi2020ofringsand pages 5-6): Federico T. Bianchi, Marta Gai, Gaia E. Berto, and Ferdinando Di Cunto. Of rings and spines: the multiple facets of citron proteins in neural development. Small GTPases, 11:122-130, Nov 2020. URL: https://doi.org/10.1080/21541248.2017.1374325, doi:10.1080/21541248.2017.1374325. This article has 20 citations and is from a peer-reviewed journal.</w:t>
      </w:r>
    </w:p>
    <w:p>
      <w:pPr>
        <w:numPr>
          <w:ilvl w:val="0"/>
          <w:numId w:val="1002"/>
        </w:numPr>
      </w:pPr>
      <w:r>
        <w:t xml:space="preserve">(gai2011citronkinasecontrols pages 1-2): Marta Gai, Paola Camera, Alessandro Dema, Federico Bianchi, Gaia Berto, Elena Scarpa, Giulia Germena, and Ferdinando Di Cunto. Citron kinase controls abscission through rhoa and anillin. Molecular Biology of the Cell, 22:3768-3778, Oct 2011. URL: https://doi.org/10.1091/mbc.e10-12-0952, doi:10.1091/mbc.e10-12-0952. This article has 144 citations and is from a domain leading peer-reviewed journal.</w:t>
      </w:r>
    </w:p>
    <w:p>
      <w:pPr>
        <w:numPr>
          <w:ilvl w:val="0"/>
          <w:numId w:val="1002"/>
        </w:numPr>
      </w:pPr>
      <w:r>
        <w:t xml:space="preserve">(girgenti2015epigeneticregulationof pages 101-106): M Girgenti. Epigenetic regulation of neurogenesis by citron kinase. Unknown journal, 2015.</w:t>
      </w:r>
    </w:p>
    <w:p>
      <w:pPr>
        <w:numPr>
          <w:ilvl w:val="0"/>
          <w:numId w:val="1002"/>
        </w:numPr>
      </w:pPr>
      <w:r>
        <w:t xml:space="preserve">(girgenti2015epigeneticregulationof pages 36-41): M Girgenti. Epigenetic regulation of neurogenesis by citron kinase. Unknown journal, 2015.</w:t>
      </w:r>
    </w:p>
    <w:p>
      <w:pPr>
        <w:numPr>
          <w:ilvl w:val="0"/>
          <w:numId w:val="1002"/>
        </w:numPr>
      </w:pPr>
      <w:r>
        <w:t xml:space="preserve">(girgenti2015epigeneticregulationof pages 60-66): M Girgenti. Epigenetic regulation of neurogenesis by citron kinase. Unknown journal, 2015.</w:t>
      </w:r>
    </w:p>
    <w:p>
      <w:pPr>
        <w:numPr>
          <w:ilvl w:val="0"/>
          <w:numId w:val="1002"/>
        </w:numPr>
      </w:pPr>
      <w:r>
        <w:t xml:space="preserve">(iegiani2025citkmodulatesbrca1 pages 1-2): Giorgia Iegiani, Gianmarco Pallavicini, Alex Pezzotta, Alessia Brix, Alessia Ferraro, Marta Gai, Enrica Boda, Stephanie L. Bielas, Anna Pistocchi, and Ferdinando Di Cunto. Citk modulates brca1 recruitment at dna double strand breaks sites through hdac6. Cell Death &amp; Disease, Apr 2025. URL: https://doi.org/10.1038/s41419-025-07655-4, doi:10.1038/s41419-025-07655-4. This article has 0 citations.</w:t>
      </w:r>
    </w:p>
    <w:p>
      <w:pPr>
        <w:numPr>
          <w:ilvl w:val="0"/>
          <w:numId w:val="1002"/>
        </w:numPr>
      </w:pPr>
      <w:r>
        <w:t xml:space="preserve">(ishizaki2014molecularstructurescellular pages 26-29): Toshimasa Ishizaki and Shuh Narumiya. Molecular structures, cellular functions, and physiological roles of rho effectors. Unknown journal, pages 363-394, May 2014. URL: https://doi.org/10.1007/978-3-7091-1806-1_16, doi:10.1007/978-3-7091-1806-1_16. This article has 0 citations.</w:t>
      </w:r>
    </w:p>
    <w:p>
      <w:pPr>
        <w:numPr>
          <w:ilvl w:val="0"/>
          <w:numId w:val="1002"/>
        </w:numPr>
      </w:pPr>
      <w:r>
        <w:t xml:space="preserve">(mckenzie2016crossregulationbetweenaurora pages 9-10): Callum McKenzie, Zuni I. Bassi, Janusz Debski, Marco Gottardo, Giuliano Callaini, Michal Dadlez, and Pier Paolo D’Avino. Cross-regulation between aurora b and citron kinase controls midbody architecture in cytokinesis. Open Biology, 6:160019, Mar 2016. URL: https://doi.org/10.1098/rsob.160019, doi:10.1098/rsob.160019. This article has 53 citations and is from a peer-reviewed journal.</w:t>
      </w:r>
    </w:p>
    <w:p>
      <w:pPr>
        <w:numPr>
          <w:ilvl w:val="0"/>
          <w:numId w:val="1002"/>
        </w:numPr>
      </w:pPr>
      <w:r>
        <w:t xml:space="preserve">(naim2004drosophilacitronkinaseis pages 10-11): Valeria Naim, Sara Imarisio, Ferdinando Di Cunto, Maurizio Gatti, and Silvia Bonaccorsi.</w:t>
      </w:r>
      <w:r>
        <w:t xml:space="preserve"> </w:t>
      </w:r>
      <w:r>
        <w:t xml:space="preserve">drosophila</w:t>
      </w:r>
      <w:r>
        <w:t xml:space="preserve">citron kinase is required for the final steps of cytokinesis. Molecular Biology of the Cell, 15:5053-5063, Nov 2004. URL: https://doi.org/10.1091/mbc.e04-06-0536, doi:10.1091/mbc.e04-06-0536. This article has 86 citations and is from a domain leading peer-reviewed journal.</w:t>
      </w:r>
    </w:p>
    <w:p>
      <w:pPr>
        <w:numPr>
          <w:ilvl w:val="0"/>
          <w:numId w:val="1002"/>
        </w:numPr>
      </w:pPr>
      <w:r>
        <w:t xml:space="preserve">(naim2004drosophilacitronkinaseis pages 4-6): Valeria Naim, Sara Imarisio, Ferdinando Di Cunto, Maurizio Gatti, and Silvia Bonaccorsi.</w:t>
      </w:r>
      <w:r>
        <w:t xml:space="preserve"> </w:t>
      </w:r>
      <w:r>
        <w:t xml:space="preserve">drosophila</w:t>
      </w:r>
      <w:r>
        <w:t xml:space="preserve">citron kinase is required for the final steps of cytokinesis. Molecular Biology of the Cell, 15:5053-5063, Nov 2004. URL: https://doi.org/10.1091/mbc.e04-06-0536, doi:10.1091/mbc.e04-06-0536. This article has 86 citations and is from a domain leading peer-reviewed journal.</w:t>
      </w:r>
    </w:p>
    <w:p>
      <w:pPr>
        <w:numPr>
          <w:ilvl w:val="0"/>
          <w:numId w:val="1002"/>
        </w:numPr>
      </w:pPr>
      <w:r>
        <w:t xml:space="preserve">(pallavicini2023lestaurtinibinhibitscitron pages 1-2): Gianmarco Pallavicini, Giorgia Iegiani, Roberta Parolisi, Alessia Ferraro, Francesca Garello, Valeria Bitonto, Enzo Terreno, Marta Gai, and Ferdinando Di Cunto. Lestaurtinib inhibits citron kinase activity and medulloblastoma growth through induction of dna damage, apoptosis and cytokinesis failure. Frontiers in Oncology, Jun 2023. URL: https://doi.org/10.3389/fonc.2023.1202585, doi:10.3389/fonc.2023.1202585. This article has 1 citations and is from a peer-reviewed journal.</w:t>
      </w:r>
    </w:p>
    <w:p>
      <w:pPr>
        <w:numPr>
          <w:ilvl w:val="0"/>
          <w:numId w:val="1002"/>
        </w:numPr>
      </w:pPr>
      <w:r>
        <w:t xml:space="preserve">(pallavicini2023lestaurtinibinhibitscitron pages 13-13): Gianmarco Pallavicini, Giorgia Iegiani, Roberta Parolisi, Alessia Ferraro, Francesca Garello, Valeria Bitonto, Enzo Terreno, Marta Gai, and Ferdinando Di Cunto. Lestaurtinib inhibits citron kinase activity and medulloblastoma growth through induction of dna damage, apoptosis and cytokinesis failure. Frontiers in Oncology, Jun 2023. URL: https://doi.org/10.3389/fonc.2023.1202585, doi:10.3389/fonc.2023.1202585. This article has 1 citations and is from a peer-reviewed journal.</w:t>
      </w:r>
    </w:p>
    <w:p>
      <w:pPr>
        <w:numPr>
          <w:ilvl w:val="0"/>
          <w:numId w:val="1002"/>
        </w:numPr>
      </w:pPr>
      <w:r>
        <w:t xml:space="preserve">(pearce2010thenutsand pages 1-2): Laura R. Pearce, David Komander, and Dario R. Alessi. The nuts and bolts of agc protein kinases. Nature Reviews Molecular Cell Biology, 11:9-22, Jan 2010. URL: https://doi.org/10.1038/nrm2822, doi:10.1038/nrm2822. This article has 1655 citations and is from a domain leading peer-reviewed journal.</w:t>
      </w:r>
    </w:p>
    <w:p>
      <w:pPr>
        <w:numPr>
          <w:ilvl w:val="0"/>
          <w:numId w:val="1002"/>
        </w:numPr>
      </w:pPr>
      <w:r>
        <w:t xml:space="preserve">(rawat2023prostatecancerprogression pages 1-3): Chitra Rawat, Salma Ben-Salem, Nidhi Singh, Gaurav Chauhan, Anja Rabljenovic, Vishwa Vaghela, Varadha Balaji Venkadakrishnan, Jonathan D. Macdonald, Ujjwal R. Dahiya, Yara Ghanem, Salam Bachour, Yixue Su, Adam D. DePriest, Sanghee Lee, Michelle Muldong, Hyun-Tae Kim, Sangeeta Kumari, Malyn May Valenzuela, Dingxiao Zhang, Qiang Hu, Eduardo Cortes Gomez, Scott M. Dehm, Amina Zoubeidi, Christina A.M. Jamieson, Marlo Nicolas, Jesse McKenney, Belinda Willard, Eric A. Klein, Cristina Magi-Galluzzi, Shaun R. Stauffer, Song Liu, and Hannelore V. Heemers. Prostate cancer progression relies on the mitotic kinase citron kinase. Cancer Research, 83:4142-4160, Oct 2023. URL: https://doi.org/10.1158/0008-5472.can-23-0883, doi:10.1158/0008-5472.can-23-0883. This article has 6 citations and is from a highest quality peer-reviewed journal.</w:t>
      </w:r>
    </w:p>
    <w:p>
      <w:pPr>
        <w:numPr>
          <w:ilvl w:val="0"/>
          <w:numId w:val="1002"/>
        </w:numPr>
      </w:pPr>
      <w:r>
        <w:t xml:space="preserve">(rawat2023prostatecancerprogression pages 18-20): Chitra Rawat, Salma Ben-Salem, Nidhi Singh, Gaurav Chauhan, Anja Rabljenovic, Vishwa Vaghela, Varadha Balaji Venkadakrishnan, Jonathan D. Macdonald, Ujjwal R. Dahiya, Yara Ghanem, Salam Bachour, Yixue Su, Adam D. DePriest, Sanghee Lee, Michelle Muldong, Hyun-Tae Kim, Sangeeta Kumari, Malyn May Valenzuela, Dingxiao Zhang, Qiang Hu, Eduardo Cortes Gomez, Scott M. Dehm, Amina Zoubeidi, Christina A.M. Jamieson, Marlo Nicolas, Jesse McKenney, Belinda Willard, Eric A. Klein, Cristina Magi-Galluzzi, Shaun R. Stauffer, Song Liu, and Hannelore V. Heemers. Prostate cancer progression relies on the mitotic kinase citron kinase. Cancer Research, 83:4142-4160, Oct 2023. URL: https://doi.org/10.1158/0008-5472.can-23-0883, doi:10.1158/0008-5472.can-23-0883. This article has 6 citations and is from a highest quality peer-reviewed journal.</w:t>
      </w:r>
    </w:p>
    <w:p>
      <w:pPr>
        <w:numPr>
          <w:ilvl w:val="0"/>
          <w:numId w:val="1002"/>
        </w:numPr>
      </w:pPr>
      <w:r>
        <w:t xml:space="preserve">(rawat2023prostatecancerprogression pages 20-21): Chitra Rawat, Salma Ben-Salem, Nidhi Singh, Gaurav Chauhan, Anja Rabljenovic, Vishwa Vaghela, Varadha Balaji Venkadakrishnan, Jonathan D. Macdonald, Ujjwal R. Dahiya, Yara Ghanem, Salam Bachour, Yixue Su, Adam D. DePriest, Sanghee Lee, Michelle Muldong, Hyun-Tae Kim, Sangeeta Kumari, Malyn May Valenzuela, Dingxiao Zhang, Qiang Hu, Eduardo Cortes Gomez, Scott M. Dehm, Amina Zoubeidi, Christina A.M. Jamieson, Marlo Nicolas, Jesse McKenney, Belinda Willard, Eric A. Klein, Cristina Magi-Galluzzi, Shaun R. Stauffer, Song Liu, and Hannelore V. Heemers. Prostate cancer progression relies on the mitotic kinase citron kinase. Cancer Research, 83:4142-4160, Oct 2023. URL: https://doi.org/10.1158/0008-5472.can-23-0883, doi:10.1158/0008-5472.can-23-0883. This article has 6 citations and is from a highest quality peer-reviewed journal.</w:t>
      </w:r>
    </w:p>
    <w:p>
      <w:pPr>
        <w:numPr>
          <w:ilvl w:val="0"/>
          <w:numId w:val="1002"/>
        </w:numPr>
      </w:pPr>
      <w:r>
        <w:t xml:space="preserve">(rawat2023prostatecancerprogression pages 40-40): Chitra Rawat, Salma Ben-Salem, Nidhi Singh, Gaurav Chauhan, Anja Rabljenovic, Vishwa Vaghela, Varadha Balaji Venkadakrishnan, Jonathan D. Macdonald, Ujjwal R. Dahiya, Yara Ghanem, Salam Bachour, Yixue Su, Adam D. DePriest, Sanghee Lee, Michelle Muldong, Hyun-Tae Kim, Sangeeta Kumari, Malyn May Valenzuela, Dingxiao Zhang, Qiang Hu, Eduardo Cortes Gomez, Scott M. Dehm, Amina Zoubeidi, Christina A.M. Jamieson, Marlo Nicolas, Jesse McKenney, Belinda Willard, Eric A. Klein, Cristina Magi-Galluzzi, Shaun R. Stauffer, Song Liu, and Hannelore V. Heemers. Prostate cancer progression relies on the mitotic kinase citron kinase. Cancer Research, 83:4142-4160, Oct 2023. URL: https://doi.org/10.1158/0008-5472.can-23-0883, doi:10.1158/0008-5472.can-23-0883. This article has 6 citations and is from a highest quality peer-reviewed journal.</w:t>
      </w:r>
    </w:p>
    <w:p>
      <w:pPr>
        <w:numPr>
          <w:ilvl w:val="0"/>
          <w:numId w:val="1002"/>
        </w:numPr>
      </w:pPr>
      <w:r>
        <w:t xml:space="preserve">(serres2012p27kip1controlscytokinesis pages 8-12): Murielle P. Serres, Uta Kossatz, Yong Chi, James M. Roberts, Nisar P. Malek, and Arnaud Besson. P27kip1 controls cytokinesis via the regulation of citron kinase activation. Journal of Clinical Investigation, 122:844-858, Mar 2012. URL: https://doi.org/10.1172/jci60376, doi:10.1172/jci60376. This article has 79 citations and is from a highest quality peer-reviewed journal.</w:t>
      </w:r>
    </w:p>
    <w:p>
      <w:pPr>
        <w:numPr>
          <w:ilvl w:val="0"/>
          <w:numId w:val="1002"/>
        </w:numPr>
      </w:pPr>
      <w:r>
        <w:t xml:space="preserve">(zhang2006targetingandclustering pages 2-4): Wandong Zhang and Deanna L. Benson. Targeting and clustering citron to synapses. Molecular and Cellular Neuroscience, 31:26-36, Jan 2006. URL: https://doi.org/10.1016/j.mcn.2005.08.019, doi:10.1016/j.mcn.2005.08.019. This article has 19 citations and is from a peer-reviewed journal.</w:t>
      </w:r>
    </w:p>
    <w:p>
      <w:pPr>
        <w:numPr>
          <w:ilvl w:val="0"/>
          <w:numId w:val="1002"/>
        </w:numPr>
      </w:pPr>
      <w:r>
        <w:t xml:space="preserve">(zhang2006targetingandclustering pages 6-8): Wandong Zhang and Deanna L. Benson. Targeting and clustering citron to synapses. Molecular and Cellular Neuroscience, 31:26-36, Jan 2006. URL: https://doi.org/10.1016/j.mcn.2005.08.019, doi:10.1016/j.mcn.2005.08.019. This article has 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2025-06-18T18:52:09Z</dcterms:created>
  <dcterms:modified xsi:type="dcterms:W3CDTF">2025-06-18T18:52:09Z</dcterms:modified>
</cp:coreProperties>
</file>

<file path=docProps/custom.xml><?xml version="1.0" encoding="utf-8"?>
<Properties xmlns="http://schemas.openxmlformats.org/officeDocument/2006/custom-properties" xmlns:vt="http://schemas.openxmlformats.org/officeDocument/2006/docPropsVTypes"/>
</file>