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4‐kinase type 2‐alpha (PI4K2A) is a member of the type II phosphatidylinositol 4‐kinase family, which is evolutionarily conserved across eukaryotes, with identifiable orthologs from yeast to mammals (bura2023aplethoraof pages 2-4). PI4K2A and its paralog PI4K2B constitute the two vertebrate isoforms of type II PI4Ks that are distinct from the type III isoforms, and the divergence of these families is well documented within the kinome (brown2011phylogenomicsofphosphoinositide pages 1-3). In contrast to the type III kinases, which share significant sequence homology with phosphoinositide 3‐kinases (PI3Ks), the type II enzymes, including PI4K2A, have evolved unique catalytic and membrane‐interfacing domains that support their specialized function at intracellular membranes (clayton2013phosphatidylinositol4kinasesand pages 1-2). These proteins are part of an evolutionarily ancient kinase family that emerged early in eukaryotic evolution, a fact that is underscored by the presence of structurally and functionally related lipid kinases in lower organisms (bura2023aplethoraof pages 16-17).</w:t>
      </w:r>
    </w:p>
    <w:p>
      <w:pPr>
        <w:numPr>
          <w:ilvl w:val="0"/>
          <w:numId w:val="1001"/>
        </w:numPr>
      </w:pPr>
      <w:r>
        <w:t xml:space="preserve">Reaction Catalyzed</w:t>
      </w:r>
      <w:r>
        <w:br/>
      </w:r>
      <w:r>
        <w:t xml:space="preserve">PI4K2A catalyzes the ATP‐dependent phosphorylation of phosphatidylinositol (PI) at the D‐4 hydroxyl position of the inositol ring, thereby generating phosphatidylinositol 4‐phosphate (PI4P) and ADP (alli2017thecellularfunctions pages 199-204). This reaction represents the first committed step in the biosynthetic cascade leading to the formation of phosphatidylinositol 4,5‐bisphosphate (PIP2) and subsequently the second messenger inositol 1,4,5‐trisphosphate (InsP3) (kumar2024phosphatidylinositol4kinases pages 9-10).</w:t>
      </w:r>
    </w:p>
    <w:p>
      <w:pPr>
        <w:numPr>
          <w:ilvl w:val="0"/>
          <w:numId w:val="1001"/>
        </w:numPr>
      </w:pPr>
      <w:r>
        <w:t xml:space="preserve">Cofactor Requirements</w:t>
      </w:r>
      <w:r>
        <w:br/>
      </w:r>
      <w:r>
        <w:t xml:space="preserve">The enzymatic activity of PI4K2A requires ATP as the phosphate donor and is dependent on the presence of divalent metal cations, primarily Mg²⁺, which are essential for coordinating the nucleotide within the catalytic site and stabilizing the transition state during the phosphorylation process (kumar2024phosphatidylinositol4kinases pages 4-6).</w:t>
      </w:r>
    </w:p>
    <w:p>
      <w:pPr>
        <w:numPr>
          <w:ilvl w:val="0"/>
          <w:numId w:val="1001"/>
        </w:numPr>
      </w:pPr>
      <w:r>
        <w:t xml:space="preserve">Substrate Specificity</w:t>
      </w:r>
      <w:r>
        <w:br/>
      </w:r>
      <w:r>
        <w:t xml:space="preserve">PI4K2A exhibits strict substrate specificity for phosphatidylinositol; it recognizes and phosphorylates the inositol headgroup within the context of a lipid bilayer to specifically generate PI4P (alli2017thecellularfunctions pages 43-48). Unlike many protein kinases that require a specific amino acid motif, PI4K2A is uniquely tailored for its lipid substrate, a specificity that is largely dictated by its membrane-binding domains and the orientation of its active site relative to the lipid interface (bura2023aplethoraof pages 2-4). Moreover, the enzyme’s insensitivity to inhibitors that target type III PI4Ks, such as wortmannin, further underscores its distinct substrate selection mechanism (clayton2013phosphatidylinositol4kinasesand pages 1-2).</w:t>
      </w:r>
    </w:p>
    <w:p>
      <w:pPr>
        <w:numPr>
          <w:ilvl w:val="0"/>
          <w:numId w:val="1001"/>
        </w:numPr>
      </w:pPr>
      <w:r>
        <w:t xml:space="preserve">Structure</w:t>
      </w:r>
      <w:r>
        <w:br/>
      </w:r>
      <w:r>
        <w:t xml:space="preserve">The three-dimensional structure of PI4K2A has been elucidated by X-ray crystallography, revealing a non‐canonical kinase fold that is distinct from the classical structures observed in PI3Ks and type III PI4Ks (baumlova2014thecrystalstructure pages 1-2). The enzyme comprises a central catalytic domain organized into an N-lobe and C-lobe separated by an ATP-binding cleft; the N-lobe contains several anti-parallel β-sheets surrounded by α-helices, while the C-lobe is predominantly α-helical and serves as a scaffold for the catalytic machinery (baumlova2014thecrystalstructure pages 7-9). A key structural feature of PI4K2A is its cysteine-rich motif, which undergoes constitutive palmitoylation and confers a strong membrane-anchoring capacity that is essential for its enzymatic function (alli2017thecellularfunctions pages 43-48). In addition, unique structural insertions—including a palmitoylation insertion (I1) and an RK-rich insertion (I2)—have been identified; these residues facilitate both membrane binding and proper alignment of the substrate within the active site (zhou2014molecularinsightsinto pages 1-2, 6-7). The crystal structure further revealed the presence of a lateral hydrophobic pocket in the C-lobe capable of binding a second ATP molecule, suggesting a potential regulatory function that may modulate enzyme activity in a membrane-dependent manner (baumlova2014thecrystalstructure pages 1-2). Overall, the structural organization of PI4K2A is optimized for interfacial catalysis, positioning the active site in close proximity to the membrane to ensure the correct orientation of phosphatidylinositol for the phosphorylation reaction (alli2017thecellularfunctions pages 48-52).</w:t>
      </w:r>
    </w:p>
    <w:p>
      <w:pPr>
        <w:numPr>
          <w:ilvl w:val="0"/>
          <w:numId w:val="1001"/>
        </w:numPr>
      </w:pPr>
      <w:r>
        <w:t xml:space="preserve">Regulation</w:t>
      </w:r>
      <w:r>
        <w:br/>
      </w:r>
      <w:r>
        <w:t xml:space="preserve">Regulatory mechanisms governing PI4K2A activity are primarily centered on its membrane association and post-translational modifications. Constitutive palmitoylation of a conserved cysteine-rich (CCPCC) motif is critical for its stable membrane insertion and is necessary for achieving full catalytic activity (alli2017thecellularfunctions pages 43-48, baumlova2014thecrystalstructure pages 1-2). The enzyme’s activity is further modulated by the lipid environment; for instance, the presence of cholesterol in the membrane has been shown to enhance kinase activity by reducing membrane fluidity and thereby stabilizing the substrate-binding pocket (zhou2014molecularinsightsinto pages 6-7). PI4K2A is also regulated by small molecule inhibitors; it is notably inhibited by micromolar concentrations of adenosine and by calcium ions, a profile that contrasts with that of type III PI4Ks, which are typically wortmannin-sensitive (alli2017thecellularfunctions pages 57-61, clayton2013phosphatidylinositol4kinasesand pages 9-10). Although additional regulatory phosphorylation events have been suggested, the precise kinases responsible and the specific residues modified remain to be fully elucidated, with current evidence primarily emphasizing the role of lipid modifications and membrane interactions in activity regulation (bura2023aplethoraof pages 17-18).</w:t>
      </w:r>
    </w:p>
    <w:p>
      <w:pPr>
        <w:numPr>
          <w:ilvl w:val="0"/>
          <w:numId w:val="1001"/>
        </w:numPr>
      </w:pPr>
      <w:r>
        <w:t xml:space="preserve">Function</w:t>
      </w:r>
      <w:r>
        <w:br/>
      </w:r>
      <w:r>
        <w:t xml:space="preserve">PI4K2A plays a central role in cellular phosphoinositide metabolism through its catalytic production of PI4P, which is the precursor for PI(4,5)P2 and ultimately the second messenger InsP3 (alli2017thecellularfunctions pages 199-204, kumar2024phosphatidylinositol4kinases pages 9-10). PI4P produced by PI4K2A is critical for the maintenance of membrane identity and for the recruitment of adaptor proteins that mediate vesicular trafficking and protein sorting at intracellular compartments such as the Golgi apparatus and endosomes (alli2017thecellularfunctions pages 52-57, bura2023aplethoraof pages 1-2). In neuronal cells, PI4K2A is required for prolonged survival by contributing to the dynamic regulation of phosphoinositide pools, which in turn supports processes such as synaptic vesicle recycling and signal transduction (alli2017thecellularfunctions pages 57-61, clayton2013phosphatidylinositol4kinasesand pages 2-4). Moreover, the PI4P generated by PI4K2A is indispensable for the synthesis of PI(4,5)P2, a lipid that not only functions in membrane trafficking but also serves as a precursor for InsP3-mediated calcium signaling (kumar2024phosphatidylinositol4kinases pages 9-10). Through these roles, PI4K2A is involved in regulating endocytosis, exocytosis, and receptor-mediated signal transduction, thereby impacting cell growth, survival, and differentiation (bura2023aplethoraof pages 16-17, minogue2018themanyroles pages 5-7). In addition, its activity has been linked to various pathological conditions, including cancer progression, neurodegeneration, and impaired receptor trafficking, which underscores its significance as a molecular target for therapeutic intervention (mohamed2020noveldefectin pages 22-26, jin2023lipidkinasespip5ks pages 8-9, nakajima2019rab30regulatespi4kb pages 12-12).</w:t>
      </w:r>
    </w:p>
    <w:p>
      <w:pPr>
        <w:numPr>
          <w:ilvl w:val="0"/>
          <w:numId w:val="1001"/>
        </w:numPr>
      </w:pPr>
      <w:r>
        <w:t xml:space="preserve">Other Comments</w:t>
      </w:r>
      <w:r>
        <w:br/>
      </w:r>
      <w:r>
        <w:t xml:space="preserve">Experimental studies have identified several small molecule inhibitors that target PI4K2A, with inhibitors such as PI-273 demonstrating substrate-competitive inhibition and promising efficacy in suppressing breast cancer cell growth (bura2023aplethoraof pages 4-5, sengupta2019alargescale pages 10-10). In addition to chemical inhibitors, the enzyme’s activity is highly sensitive to the cellular lipid environment, including levels of cholesterol, adenosine, and calcium ions, which modulate its membrane association and catalysis (alli2017thecellularfunctions pages 43-48, baba2020emergingrolesof pages 19-20). Genetic mutations or dysregulation of PI4K2A have been associated with various disease phenotypes, ranging from metabolic cutis laxa and neurodegenerative disorders to aberrant receptor trafficking in cancer, emphasizing its role in maintaining cellular homeostasis (mohamed2020noveldefectin pages 22-26, bura2023aplethoraof pages 17-18). Ongoing high-throughput screening efforts have led to the discovery of novel inhibitors, further underscoring the therapeutic potential of selectively targeting PI4K2A in disease contexts (sengupta2019alargescale pages 10-11, jin2023lipidkinasespip5ks pages 8-9).</w:t>
      </w:r>
    </w:p>
    <w:p>
      <w:pPr>
        <w:numPr>
          <w:ilvl w:val="0"/>
          <w:numId w:val="1001"/>
        </w:numPr>
      </w:pPr>
      <w:r>
        <w:t xml:space="preserve">References</w:t>
      </w:r>
      <w:r>
        <w:br/>
      </w:r>
    </w:p>
    <w:p>
      <w:pPr>
        <w:numPr>
          <w:ilvl w:val="0"/>
          <w:numId w:val="1001"/>
        </w:numPr>
      </w:pPr>
      <w:r>
        <w:t xml:space="preserve">A. Baumlova, D. Chalupska, B. Róźycki, M. Jovic, E. Wisniewski, M. Klima, A. Dubankova, D. P. Kloer, R. Nencka, T. Balla, and E. Boura, “The crystal structure of the phosphatidylinositol 4‐kinase IIα,” EMBO Reports, vol. 15, pp. 1085–1092, Oct 2014. doi:10.15252/embr.201438841. (baumlova2014thecrystalstructure pages 1-2, baumlova2014thecrystalstructure pages 7-9)</w:t>
      </w:r>
      <w:r>
        <w:br/>
      </w:r>
    </w:p>
    <w:p>
      <w:pPr>
        <w:numPr>
          <w:ilvl w:val="0"/>
          <w:numId w:val="1001"/>
        </w:numPr>
      </w:pPr>
      <w:r>
        <w:t xml:space="preserve">A. Bura, S. Čabrijan, I. Đurić, T. Bruketa, and A. Jurak Begonja, “A plethora of functions condensed into tiny phospholipids: the story of PI4P and PI(4,5)P2,” Cells, vol. 12, 1411, May 2023. doi:10.3390/cells12101411. (bura2023aplethoraof pages 16-17, bura2023aplethoraof pages 17-18, bura2023aplethoraof pages 2-4, bura2023aplethoraof pages 4-5, bura2023aplethoraof pages 1-2, bura2023aplethoraof pages 18-20)</w:t>
      </w:r>
      <w:r>
        <w:br/>
      </w:r>
    </w:p>
    <w:p>
      <w:pPr>
        <w:numPr>
          <w:ilvl w:val="0"/>
          <w:numId w:val="1001"/>
        </w:numPr>
      </w:pPr>
      <w:r>
        <w:t xml:space="preserve">E. L. Clayton, S. Minogue, and M. G. Waugh, “Phosphatidylinositol 4-kinases and PI4P metabolism in the nervous system: roles in psychiatric and neurological diseases,” Molecular Neurobiology, vol. 47, pp. 361–372, Oct 2013. doi:10.1007/s12035-012-8358-6. (clayton2013phosphatidylinositol4kinasesand pages 1-2, clayton2013phosphatidylinositol4kinasesand pages 9-10, clayton2013phosphatidylinositol4kinasesand pages 2-4)</w:t>
      </w:r>
      <w:r>
        <w:br/>
      </w:r>
    </w:p>
    <w:p>
      <w:pPr>
        <w:numPr>
          <w:ilvl w:val="0"/>
          <w:numId w:val="1001"/>
        </w:numPr>
      </w:pPr>
      <w:r>
        <w:t xml:space="preserve">R. Kumar and P. Kumar, “Phosphatidyl inositol 4-kinases,” Encyclopedia, Jun 2024. doi:10.3390/encyclopedia4030068. (kumar2024phosphatidylinositol4kinases pages 1-2, kumar2024phosphatidylinositol4kinases pages 10-12, kumar2024phosphatidylinositol4kinases pages 2-4, kumar2024phosphatidylinositol4kinases pages 7-9, kumar2024phosphatidylinositol4kinases pages 12-12, kumar2024phosphatidylinositol4kinases pages 4-6, kumar2024phosphatidylinositol4kinases pages 6-7, kumar2024phosphatidylinositol4kinases pages 9-10)</w:t>
      </w:r>
      <w:r>
        <w:br/>
      </w:r>
    </w:p>
    <w:p>
      <w:pPr>
        <w:numPr>
          <w:ilvl w:val="0"/>
          <w:numId w:val="1001"/>
        </w:numPr>
      </w:pPr>
      <w:r>
        <w:t xml:space="preserve">S. Minogue, “The many roles of type II phosphatidylinositol 4‐kinases in membrane trafficking: new tricks for old dogs,” BioEssays, Feb 2018. doi:10.1002/bies.201700145. (minogue2018themanyroles pages 5-7, minogue2018themanyroles pages 1-5)</w:t>
      </w:r>
      <w:r>
        <w:br/>
      </w:r>
    </w:p>
    <w:p>
      <w:pPr>
        <w:numPr>
          <w:ilvl w:val="0"/>
          <w:numId w:val="1001"/>
        </w:numPr>
      </w:pPr>
      <w:r>
        <w:t xml:space="preserve">M. Mohamed et al., “Novel defect in phosphatidylinositol 4‐kinase type 2‐alpha (PI4K2A) at the membrane‐enzyme interface is associated with metabolic cutis laxa,” Journal of Inherited Metabolic Disease, vol. 43, pp. 1382–1391, Jun 2020. doi:10.1002/jimd.12255. (mohamed2020noveldefectin pages 22-26)</w:t>
      </w:r>
      <w:r>
        <w:br/>
      </w:r>
    </w:p>
    <w:p>
      <w:pPr>
        <w:numPr>
          <w:ilvl w:val="0"/>
          <w:numId w:val="1001"/>
        </w:numPr>
      </w:pPr>
      <w:r>
        <w:t xml:space="preserve">N. Sengupta et al., “A large scale high‐throughput screen identifies chemical inhibitors of phosphatidylinositol 4‐kinase type II alpha[s],” Journal of Lipid Research, vol. 60, pp. 683–693, Jan 2019. doi:10.1194/jlr.d090159. (sengupta2019alargescale pages 1-2, sengupta2019alargescale pages 9-10, sengupta2019alargescale pages 10-10, sengupta2019alargescale pages 10-11)</w:t>
      </w:r>
      <w:r>
        <w:br/>
      </w:r>
    </w:p>
    <w:p>
      <w:pPr>
        <w:numPr>
          <w:ilvl w:val="0"/>
          <w:numId w:val="1001"/>
        </w:numPr>
      </w:pPr>
      <w:r>
        <w:t xml:space="preserve">J. R. Brown and K. R. Auger, “Phylogenomics of phosphoinositide lipid kinases: perspectives on the evolution of second messenger signaling and drug discovery,” BMC Evolutionary Biology, vol. 11, p. 4, Jan 2011. doi:10.1186/1471-2148-11-4. (brown2011phylogenomicsofphosphoinositide pages 1-3, brown2011phylogenomicsofphosphoinositide pages 3-4)</w:t>
      </w:r>
      <w:r>
        <w:br/>
      </w:r>
    </w:p>
    <w:p>
      <w:pPr>
        <w:numPr>
          <w:ilvl w:val="0"/>
          <w:numId w:val="1001"/>
        </w:numPr>
      </w:pPr>
      <w:r>
        <w:t xml:space="preserve">T. Baba and T. Balla, “Emerging roles of phosphatidylinositol 4‐phosphate and phosphatidylinositol 4,5‐bisphosphate as regulators of multiple steps in autophagy,” The Journal of Biochemistry, vol. 168, pp. 329–336, Aug 2020. doi:10.1093/jb/mvaa089. (baba2020emergingrolesof pages 19-20, baba2020emergingrolesof pages 8-9, baba2020emergingrolesof pages 9-10)</w:t>
      </w:r>
      <w:r>
        <w:br/>
      </w:r>
    </w:p>
    <w:p>
      <w:pPr>
        <w:numPr>
          <w:ilvl w:val="0"/>
          <w:numId w:val="1001"/>
        </w:numPr>
      </w:pPr>
      <w:r>
        <w:t xml:space="preserve">K. Nakajima et al., “Rab30 regulates PI4KB (phosphatidylinositol 4‐kinase beta)‐dependent autophagy against Group A Streptococcus,” Autophagy, vol. 15, pp. 466–477, Oct 2019. doi:10.1080/15548627.2018.1532260. (nakajima2019rab30regulatespi4kb pages 12-12)</w:t>
      </w:r>
      <w:r>
        <w:br/>
      </w:r>
    </w:p>
    <w:p>
      <w:pPr>
        <w:numPr>
          <w:ilvl w:val="0"/>
          <w:numId w:val="1001"/>
        </w:numPr>
      </w:pPr>
      <w:r>
        <w:t xml:space="preserve">Y. Jin and J. Xue, “Lipid kinases PIP5Ks and PIP4Ks: potential drug targets for breast cancer,” Frontiers in Oncology, Dec 2023. doi:10.3389/fonc.2023.1323897. (jin2023lipidkinasespip5ks pages 8-9)</w:t>
      </w:r>
      <w:r>
        <w:br/>
      </w:r>
    </w:p>
    <w:p>
      <w:pPr>
        <w:numPr>
          <w:ilvl w:val="0"/>
          <w:numId w:val="1001"/>
        </w:numPr>
      </w:pPr>
      <w:r>
        <w:t xml:space="preserve">Q. Zhou et al., “Molecular insights into the membrane‐associated phosphatidylinositol 4‐kinase IIα,” Nature Communications, Mar 2014. doi:10.1038/ncomms4552. (zhou2014molecularinsightsinto pages 1-2, zhou2014molecularinsightsinto pages 2-3, zhou2014molecularinsightsinto pages 3-4, zhou2014molecularinsightsinto pages 6-7)</w:t>
      </w:r>
    </w:p>
    <w:p>
      <w:pPr>
        <w:pStyle w:val="FirstParagraph"/>
      </w:pPr>
      <w:r>
        <w:t xml:space="preserve">References</w:t>
      </w:r>
    </w:p>
    <w:p>
      <w:pPr>
        <w:numPr>
          <w:ilvl w:val="0"/>
          <w:numId w:val="1002"/>
        </w:numPr>
      </w:pPr>
      <w:r>
        <w:t xml:space="preserve">(alli2017thecellularfunctions pages 199-204): GO Alli. The cellular functions of mammalian type ii phosphatidylinositol 4-kinases. Unknown journal, 2017.</w:t>
      </w:r>
    </w:p>
    <w:p>
      <w:pPr>
        <w:numPr>
          <w:ilvl w:val="0"/>
          <w:numId w:val="1002"/>
        </w:numPr>
      </w:pPr>
      <w:r>
        <w:t xml:space="preserve">(alli2017thecellularfunctions pages 43-48): GO Alli. The cellular functions of mammalian type ii phosphatidylinositol 4-kinases. Unknown journal, 2017.</w:t>
      </w:r>
    </w:p>
    <w:p>
      <w:pPr>
        <w:numPr>
          <w:ilvl w:val="0"/>
          <w:numId w:val="1002"/>
        </w:numPr>
      </w:pPr>
      <w:r>
        <w:t xml:space="preserve">(alli2017thecellularfunctions pages 48-52): GO Alli. The cellular functions of mammalian type ii phosphatidylinositol 4-kinases. Unknown journal, 2017.</w:t>
      </w:r>
    </w:p>
    <w:p>
      <w:pPr>
        <w:numPr>
          <w:ilvl w:val="0"/>
          <w:numId w:val="1002"/>
        </w:numPr>
      </w:pPr>
      <w:r>
        <w:t xml:space="preserve">(alli2017thecellularfunctions pages 52-57): GO Alli. The cellular functions of mammalian type ii phosphatidylinositol 4-kinases. Unknown journal, 2017.</w:t>
      </w:r>
    </w:p>
    <w:p>
      <w:pPr>
        <w:numPr>
          <w:ilvl w:val="0"/>
          <w:numId w:val="1002"/>
        </w:numPr>
      </w:pPr>
      <w:r>
        <w:t xml:space="preserve">(alli2017thecellularfunctions pages 57-61): GO Alli. The cellular functions of mammalian type ii phosphatidylinositol 4-kinases. Unknown journal, 2017.</w:t>
      </w:r>
    </w:p>
    <w:p>
      <w:pPr>
        <w:numPr>
          <w:ilvl w:val="0"/>
          <w:numId w:val="1002"/>
        </w:numPr>
      </w:pPr>
      <w:r>
        <w:t xml:space="preserve">(baumlova2014thecrystalstructure pages 1-2): Adriana Baumlova, Dominika Chalupska, Bartosz Róźycki, Marko Jovic, Eva Wisniewski, Martin Klima, Anna Dubankova, Daniel P Kloer, Radim Nencka, Tamas Balla, and Evzen Boura. The crystal structure of the phosphatidylinositol 4‐kinase iiα. EMBO reports, 15:1085-1092, Oct 2014. URL: https://doi.org/10.15252/embr.201438841, doi:10.15252/embr.201438841. This article has 68 citations and is from a highest quality peer-reviewed journal.</w:t>
      </w:r>
    </w:p>
    <w:p>
      <w:pPr>
        <w:numPr>
          <w:ilvl w:val="0"/>
          <w:numId w:val="1002"/>
        </w:numPr>
      </w:pPr>
      <w:r>
        <w:t xml:space="preserve">(baumlova2014thecrystalstructure pages 7-9): Adriana Baumlova, Dominika Chalupska, Bartosz Róźycki, Marko Jovic, Eva Wisniewski, Martin Klima, Anna Dubankova, Daniel P Kloer, Radim Nencka, Tamas Balla, and Evzen Boura. The crystal structure of the phosphatidylinositol 4‐kinase iiα. EMBO reports, 15:1085-1092, Oct 2014. URL: https://doi.org/10.15252/embr.201438841, doi:10.15252/embr.201438841. This article has 68 citations and is from a highest quality peer-reviewed journal.</w:t>
      </w:r>
    </w:p>
    <w:p>
      <w:pPr>
        <w:numPr>
          <w:ilvl w:val="0"/>
          <w:numId w:val="1002"/>
        </w:numPr>
      </w:pPr>
      <w:r>
        <w:t xml:space="preserve">(bura2023aplethoraof pages 16-17):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(bura2023aplethoraof pages 17-18):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(bura2023aplethoraof pages 2-4):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(bura2023aplethoraof pages 4-5):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(clayton2013phosphatidylinositol4kinasesand pages 1-2): Emma L. Clayton, Shane Minogue, and Mark G. Waugh. Phosphatidylinositol 4-kinases and pi4p metabolism in the nervous system: roles in psychiatric and neurological diseases. Molecular Neurobiology, 47:361-372, Oct 2013. URL: https://doi.org/10.1007/s12035-012-8358-6, doi:10.1007/s12035-012-8358-6. This article has 39 citations and is from a peer-reviewed journal.</w:t>
      </w:r>
    </w:p>
    <w:p>
      <w:pPr>
        <w:numPr>
          <w:ilvl w:val="0"/>
          <w:numId w:val="1002"/>
        </w:numPr>
      </w:pPr>
      <w:r>
        <w:t xml:space="preserve">(clayton2013phosphatidylinositol4kinasesand pages 9-10): Emma L. Clayton, Shane Minogue, and Mark G. Waugh. Phosphatidylinositol 4-kinases and pi4p metabolism in the nervous system: roles in psychiatric and neurological diseases. Molecular Neurobiology, 47:361-372, Oct 2013. URL: https://doi.org/10.1007/s12035-012-8358-6, doi:10.1007/s12035-012-8358-6. This article has 39 citations and is from a peer-reviewed journal.</w:t>
      </w:r>
    </w:p>
    <w:p>
      <w:pPr>
        <w:numPr>
          <w:ilvl w:val="0"/>
          <w:numId w:val="1002"/>
        </w:numPr>
      </w:pPr>
      <w:r>
        <w:t xml:space="preserve">(kumar2024phosphatidylinositol4kinases pages 1-2):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10-12):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2-4):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7-9): Ravinder Kumar and Piyush Kumar. Phosphatidyl inositol 4-kinases. Encyclopedia, Jun 2024. URL: https://doi.org/10.3390/encyclopedia4030068, doi:10.3390/encyclopedia4030068. This article has 1 citations.</w:t>
      </w:r>
    </w:p>
    <w:p>
      <w:pPr>
        <w:numPr>
          <w:ilvl w:val="0"/>
          <w:numId w:val="1002"/>
        </w:numPr>
      </w:pPr>
      <w:r>
        <w:t xml:space="preserve">(minogue2018themanyroles pages 5-7): Shane Minogue. The many roles of type ii phosphatidylinositol 4‐kinases in membrane trafficking: new tricks for old dogs. BioEssays, Feb 2018. URL: https://doi.org/10.1002/bies.201700145, doi:10.1002/bies.201700145. This article has 27 citations and is from a peer-reviewed journal.</w:t>
      </w:r>
    </w:p>
    <w:p>
      <w:pPr>
        <w:numPr>
          <w:ilvl w:val="0"/>
          <w:numId w:val="1002"/>
        </w:numPr>
      </w:pPr>
      <w:r>
        <w:t xml:space="preserve">(mohamed2020noveldefectin pages 22-26): Miski Mohamed, Thatjana Gardeitchik, Shanti Balasubramaniam, Sergio Guerrero‐Castillo, Daisy Dalloyaux, Sanne van Kraaij, Hanka Venselaar, Alexander Hoischen, Zsolt Urban, Ulrich Brandt, Raya Al‐Shawi, J. Paul Simons, Michele Frison, Lock‐Hock Ngu, Bert Callewaert, Hans Spelbrink, Wouter W. Kallemeijn, Johannes M. F. G. Aerts, Mark G. Waugh, Eva Morava, and Ron A. Wevers. Novel defect in phosphatidylinositol 4‐kinase type 2‐alpha (</w:t>
      </w:r>
      <w:r>
        <w:t xml:space="preserve">pi4k2a</w:t>
      </w:r>
      <w:r>
        <w:t xml:space="preserve">) at the membrane‐enzyme interface is associated with metabolic cutis laxa. Journal of Inherited Metabolic Disease, 43:1382-1391, Jun 2020. URL: https://doi.org/10.1002/jimd.12255, doi:10.1002/jimd.12255. This article has 13 citations and is from a peer-reviewed journal.</w:t>
      </w:r>
    </w:p>
    <w:p>
      <w:pPr>
        <w:numPr>
          <w:ilvl w:val="0"/>
          <w:numId w:val="1002"/>
        </w:numPr>
      </w:pPr>
      <w:r>
        <w:t xml:space="preserve">(sengupta2019alargescale pages 1-2): Nivedita Sengupta, M. Jović, E. Barnaeva, David W Kim, Xin Hu, Noel Southall, Milan Dejmek, Ivana Mejdrová, Radim Nencka, A. Baumlová, D. Chalupska, E. Bouřa, M. Ferrer, J. Marugan, and T. Balla. A large scale high-throughput screen identifies chemical inhibitors of phosphatidylinositol 4-kinase type ii alpha[s]. Journal of Lipid Research, 60:683-693, Jan 2019. URL: https://doi.org/10.1194/jlr.d090159, doi:10.1194/jlr.d090159. This article has 21 citations and is from a peer-reviewed journal.</w:t>
      </w:r>
    </w:p>
    <w:p>
      <w:pPr>
        <w:numPr>
          <w:ilvl w:val="0"/>
          <w:numId w:val="1002"/>
        </w:numPr>
      </w:pPr>
      <w:r>
        <w:t xml:space="preserve">(zhou2014molecularinsightsinto pages 1-2): Qiangjun Zhou, J. Li, Hang Yu, Y. Zhai, Zhen Gao, Yanxin Liu, X. Pang, Lunfeng Zhang, K. Schulten, F. Sun, and Chang Chen. Molecular insights into the membrane-associated phosphatidylinositol 4-kinase iiα. Nature Communications, Mar 2014. URL: https://doi.org/10.1038/ncomms4552, doi:10.1038/ncomms4552. This article has 57 citations and is from a highest quality peer-reviewed journal.</w:t>
      </w:r>
    </w:p>
    <w:p>
      <w:pPr>
        <w:numPr>
          <w:ilvl w:val="0"/>
          <w:numId w:val="1002"/>
        </w:numPr>
      </w:pPr>
      <w:r>
        <w:t xml:space="preserve">(zhou2014molecularinsightsinto pages 2-3): Qiangjun Zhou, J. Li, Hang Yu, Y. Zhai, Zhen Gao, Yanxin Liu, X. Pang, Lunfeng Zhang, K. Schulten, F. Sun, and Chang Chen. Molecular insights into the membrane-associated phosphatidylinositol 4-kinase iiα. Nature Communications, Mar 2014. URL: https://doi.org/10.1038/ncomms4552, doi:10.1038/ncomms4552. This article has 57 citations and is from a highest quality peer-reviewed journal.</w:t>
      </w:r>
    </w:p>
    <w:p>
      <w:pPr>
        <w:numPr>
          <w:ilvl w:val="0"/>
          <w:numId w:val="1002"/>
        </w:numPr>
      </w:pPr>
      <w:r>
        <w:t xml:space="preserve">(baba2020emergingrolesof pages 19-20): Takashi Baba and Tamas Balla. Emerging roles of phosphatidylinositol 4-phosphate and phosphatidylinositol 4,5-bisphosphate as regulators of multiple steps in autophagy. The Journal of Biochemistry, 168:329-336, Aug 2020. URL: https://doi.org/10.1093/jb/mvaa089, doi:10.1093/jb/mvaa089. This article has 42 citations.</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3-4):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(clayton2013phosphatidylinositol4kinasesand pages 2-4): Emma L. Clayton, Shane Minogue, and Mark G. Waugh. Phosphatidylinositol 4-kinases and pi4p metabolism in the nervous system: roles in psychiatric and neurological diseases. Molecular Neurobiology, 47:361-372, Oct 2013. URL: https://doi.org/10.1007/s12035-012-8358-6, doi:10.1007/s12035-012-8358-6. This article has 39 citations and is from a peer-reviewed journal.</w:t>
      </w:r>
    </w:p>
    <w:p>
      <w:pPr>
        <w:numPr>
          <w:ilvl w:val="0"/>
          <w:numId w:val="1002"/>
        </w:numPr>
      </w:pPr>
      <w:r>
        <w:t xml:space="preserve">(jin2023lipidkinasespip5ks pages 8-9):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(kumar2024phosphatidylinositol4kinases pages 12-12):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4-6):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6-7): Ravinder Kumar and Piyush Kumar. Phosphatidyl inositol 4-kinases. Encyclopedia, Jun 2024. URL: https://doi.org/10.3390/encyclopedia4030068, doi:10.3390/encyclopedia4030068. This article has 1 citations.</w:t>
      </w:r>
    </w:p>
    <w:p>
      <w:pPr>
        <w:numPr>
          <w:ilvl w:val="0"/>
          <w:numId w:val="1002"/>
        </w:numPr>
      </w:pPr>
      <w:r>
        <w:t xml:space="preserve">(kumar2024phosphatidylinositol4kinases pages 9-10): Ravinder Kumar and Piyush Kumar. Phosphatidyl inositol 4-kinases. Encyclopedia, Jun 2024. URL: https://doi.org/10.3390/encyclopedia4030068, doi:10.3390/encyclopedia4030068. This article has 1 citations.</w:t>
      </w:r>
    </w:p>
    <w:p>
      <w:pPr>
        <w:numPr>
          <w:ilvl w:val="0"/>
          <w:numId w:val="1002"/>
        </w:numPr>
      </w:pPr>
      <w:r>
        <w:t xml:space="preserve">(minogue2018themanyroles pages 1-5): Shane Minogue. The many roles of type ii phosphatidylinositol 4‐kinases in membrane trafficking: new tricks for old dogs. BioEssays, Feb 2018. URL: https://doi.org/10.1002/bies.201700145, doi:10.1002/bies.201700145. This article has 27 citations and is from a peer-reviewed journal.</w:t>
      </w:r>
    </w:p>
    <w:p>
      <w:pPr>
        <w:numPr>
          <w:ilvl w:val="0"/>
          <w:numId w:val="1002"/>
        </w:numPr>
      </w:pPr>
      <w:r>
        <w:t xml:space="preserve">(sengupta2019alargescale pages 10-10): Nivedita Sengupta, M. Jović, E. Barnaeva, David W Kim, Xin Hu, Noel Southall, Milan Dejmek, Ivana Mejdrová, Radim Nencka, A. Baumlová, D. Chalupska, E. Bouřa, M. Ferrer, J. Marugan, and T. Balla. A large scale high-throughput screen identifies chemical inhibitors of phosphatidylinositol 4-kinase type ii alpha[s]. Journal of Lipid Research, 60:683-693, Jan 2019. URL: https://doi.org/10.1194/jlr.d090159, doi:10.1194/jlr.d090159. This article has 21 citations and is from a peer-reviewed journal.</w:t>
      </w:r>
    </w:p>
    <w:p>
      <w:pPr>
        <w:numPr>
          <w:ilvl w:val="0"/>
          <w:numId w:val="1002"/>
        </w:numPr>
      </w:pPr>
      <w:r>
        <w:t xml:space="preserve">(sengupta2019alargescale pages 10-11): Nivedita Sengupta, M. Jović, E. Barnaeva, David W Kim, Xin Hu, Noel Southall, Milan Dejmek, Ivana Mejdrová, Radim Nencka, A. Baumlová, D. Chalupska, E. Bouřa, M. Ferrer, J. Marugan, and T. Balla. A large scale high-throughput screen identifies chemical inhibitors of phosphatidylinositol 4-kinase type ii alpha[s]. Journal of Lipid Research, 60:683-693, Jan 2019. URL: https://doi.org/10.1194/jlr.d090159, doi:10.1194/jlr.d090159. This article has 21 citations and is from a peer-reviewed journal.</w:t>
      </w:r>
    </w:p>
    <w:p>
      <w:pPr>
        <w:numPr>
          <w:ilvl w:val="0"/>
          <w:numId w:val="1002"/>
        </w:numPr>
      </w:pPr>
      <w:r>
        <w:t xml:space="preserve">(sengupta2019alargescale pages 9-10): Nivedita Sengupta, M. Jović, E. Barnaeva, David W Kim, Xin Hu, Noel Southall, Milan Dejmek, Ivana Mejdrová, Radim Nencka, A. Baumlová, D. Chalupska, E. Bouřa, M. Ferrer, J. Marugan, and T. Balla. A large scale high-throughput screen identifies chemical inhibitors of phosphatidylinositol 4-kinase type ii alpha[s]. Journal of Lipid Research, 60:683-693, Jan 2019. URL: https://doi.org/10.1194/jlr.d090159, doi:10.1194/jlr.d090159. This article has 21 citations and is from a peer-reviewed journal.</w:t>
      </w:r>
    </w:p>
    <w:p>
      <w:pPr>
        <w:numPr>
          <w:ilvl w:val="0"/>
          <w:numId w:val="1002"/>
        </w:numPr>
      </w:pPr>
      <w:r>
        <w:t xml:space="preserve">(zhou2014molecularinsightsinto pages 3-4): Qiangjun Zhou, J. Li, Hang Yu, Y. Zhai, Zhen Gao, Yanxin Liu, X. Pang, Lunfeng Zhang, K. Schulten, F. Sun, and Chang Chen. Molecular insights into the membrane-associated phosphatidylinositol 4-kinase iiα. Nature Communications, Mar 2014. URL: https://doi.org/10.1038/ncomms4552, doi:10.1038/ncomms4552. This article has 57 citations and is from a highest quality peer-reviewed journal.</w:t>
      </w:r>
    </w:p>
    <w:p>
      <w:pPr>
        <w:numPr>
          <w:ilvl w:val="0"/>
          <w:numId w:val="1002"/>
        </w:numPr>
      </w:pPr>
      <w:r>
        <w:t xml:space="preserve">(zhou2014molecularinsightsinto pages 6-7): Qiangjun Zhou, J. Li, Hang Yu, Y. Zhai, Zhen Gao, Yanxin Liu, X. Pang, Lunfeng Zhang, K. Schulten, F. Sun, and Chang Chen. Molecular insights into the membrane-associated phosphatidylinositol 4-kinase iiα. Nature Communications, Mar 2014. URL: https://doi.org/10.1038/ncomms4552, doi:10.1038/ncomms4552. This article has 57 citations and is from a highest quality peer-reviewed journal.</w:t>
      </w:r>
    </w:p>
    <w:p>
      <w:pPr>
        <w:numPr>
          <w:ilvl w:val="0"/>
          <w:numId w:val="1002"/>
        </w:numPr>
      </w:pPr>
      <w:r>
        <w:t xml:space="preserve">(baba2020emergingrolesof pages 8-9): Takashi Baba and Tamas Balla. Emerging roles of phosphatidylinositol 4-phosphate and phosphatidylinositol 4,5-bisphosphate as regulators of multiple steps in autophagy. The Journal of Biochemistry, 168:329-336, Aug 2020. URL: https://doi.org/10.1093/jb/mvaa089, doi:10.1093/jb/mvaa089. This article has 42 citations.</w:t>
      </w:r>
    </w:p>
    <w:p>
      <w:pPr>
        <w:numPr>
          <w:ilvl w:val="0"/>
          <w:numId w:val="1002"/>
        </w:numPr>
      </w:pPr>
      <w:r>
        <w:t xml:space="preserve">(baba2020emergingrolesof pages 9-10): Takashi Baba and Tamas Balla. Emerging roles of phosphatidylinositol 4-phosphate and phosphatidylinositol 4,5-bisphosphate as regulators of multiple steps in autophagy. The Journal of Biochemistry, 168:329-336, Aug 2020. URL: https://doi.org/10.1093/jb/mvaa089, doi:10.1093/jb/mvaa089. This article has 42 citations.</w:t>
      </w:r>
    </w:p>
    <w:p>
      <w:pPr>
        <w:numPr>
          <w:ilvl w:val="0"/>
          <w:numId w:val="1002"/>
        </w:numPr>
      </w:pPr>
      <w:r>
        <w:t xml:space="preserve">(bura2023aplethoraof pages 1-2):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(bura2023aplethoraof pages 18-20): Anica Bura, Sara Čabrijan, Iris Đurić, Tea Bruketa, and Antonija Jurak Begonja. A plethora of functions condensed into tiny phospholipids: the story of pi4p and pi(4,5)p2. Cells, 12:1411, May 2023. URL: https://doi.org/10.3390/cells12101411, doi:10.3390/cells12101411. This article has 9 citations and is from a peer-reviewed journal.</w:t>
      </w:r>
    </w:p>
    <w:p>
      <w:pPr>
        <w:numPr>
          <w:ilvl w:val="0"/>
          <w:numId w:val="1002"/>
        </w:numPr>
      </w:pPr>
      <w:r>
        <w:t xml:space="preserve">(nakajima2019rab30regulatespi4kb pages 12-12): Koji Nakajima, Takashi Nozawa, Atsuko Minowa-Nozawa, Hirotaka Toh, Shunsuke Yamada, Chihiro Aikawa, and Ichiro Nakagawa. Rab30 regulates pi4kb (phosphatidylinositol 4-kinase beta)-dependent autophagy against group a</w:t>
      </w:r>
      <w:r>
        <w:t xml:space="preserve"> </w:t>
      </w:r>
      <w:r>
        <w:t xml:space="preserve">streptococcus</w:t>
      </w:r>
      <w:r>
        <w:t xml:space="preserve">. Autophagy, 15:466-477, Oct 2019. URL: https://doi.org/10.1080/15548627.2018.1532260, doi:10.1080/15548627.2018.1532260. This article has 21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