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RIOK1 is an evolutionarily conserved atypical serine/threonine kinase that belongs to the RIO kinase family, a group of enzymes found from yeast through invertebrates to mammals, and even in some archaea. Its orthologs include the yeast Rio1p and additional paralogs such as RIOK2 and RIOK3 in higher eukaryotes, establishing an ancient and distinct branch within the human kinome. Comparative analyses indicate that the RIO kinase domain is highly conserved and diverges from classical serine/threonine kinases by lacking typical activation loops and substrate-binding regions; this unique domain organization has been demonstrated in multiple species and is supported by sequence conservation studies (ferreiracerca2014dominantrio1kinaseatpase pages 1-2, read2013akinomewidernai pages 1-2, read2013akinomewidernai pages 2-3, rangwala2022kinasesondouble pages 8-10). Such conservation implies that RIOK1 is part of an evolutionarily ancient core set of genes essential for ribosome biogenesis and cell proliferation.</w:t>
      </w:r>
    </w:p>
    <w:p>
      <w:pPr>
        <w:numPr>
          <w:ilvl w:val="0"/>
          <w:numId w:val="1001"/>
        </w:numPr>
      </w:pPr>
      <w:r>
        <w:t xml:space="preserve">Reaction Catalyzed</w:t>
      </w:r>
      <w:r>
        <w:br/>
      </w:r>
      <w:r>
        <w:t xml:space="preserve">RIOK1 catalyzes an ATP-dependent phosphoryl transfer reaction that follows the canonical scheme of serine/threonine kinases. In this reaction, ATP is used to phosphorylate serine or threonine residues on target protein substrates, generating ADP, a phosphorylated protein product, and a proton (H⁺); the simplified reaction can be written as:</w:t>
      </w:r>
      <w:r>
        <w:br/>
      </w:r>
      <w:r>
        <w:t xml:space="preserve">ATP + protein-(L-serine or L-threonine) → ADP + protein-(L-serine/threonine)-phosphate + H⁺ (ferreiracerca2014dominantrio1kinaseatpase pages 2-2, anti2009nonspecificserinethreonineprotein pages 121-123).</w:t>
      </w:r>
      <w:r>
        <w:br/>
      </w:r>
      <w:r>
        <w:t xml:space="preserve">In the case of RIOK1, the enzymatic mechanism is unusual because its catalytic activity is dominated by ATP hydrolysis rather than robust conventional phosphorylation of multiple substrates. A characteristic feature of its catalytic cycle is the transient formation of a phosphoaspartate intermediate, which is central to its ATPase-driven function and thereby regulates its dynamic association with ribosomal particles (ferreiracerca2014dominantrio1kinaseatpase pages 11-11).</w:t>
      </w:r>
    </w:p>
    <w:p>
      <w:pPr>
        <w:numPr>
          <w:ilvl w:val="0"/>
          <w:numId w:val="1001"/>
        </w:numPr>
      </w:pPr>
      <w:r>
        <w:t xml:space="preserve">Cofactor Requirements</w:t>
      </w:r>
      <w:r>
        <w:br/>
      </w:r>
      <w:r>
        <w:t xml:space="preserve">The catalytic activity of RIOK1 is strictly dependent on the presence of divalent metal ions, specifically magnesium (Mg²⁺). Mg²⁺ ions are essential for stabilizing the binding of ATP in the active site of the kinase domain and facilitate the proper orientation required for efficient phosphoryl transfer and ATP hydrolysis (anti2009nonspecificserinethreonineprotein pages 32-34, ferreiracerca2014dominantrio1kinaseatpase pages 5-6). No experimental evidence from the available literature supports a significant contribution from alternative metal ion cofactors such as Mn²⁺ for RIOK1, indicating that the requirement for Mg²⁺ is a conserved and critical feature of its enzymatic function (ferreiracerca2014dominantrio1kinaseatpase pages 2-2).</w:t>
      </w:r>
    </w:p>
    <w:p>
      <w:pPr>
        <w:numPr>
          <w:ilvl w:val="0"/>
          <w:numId w:val="1001"/>
        </w:numPr>
      </w:pPr>
      <w:r>
        <w:t xml:space="preserve">Substrate Specificity</w:t>
      </w:r>
      <w:r>
        <w:br/>
      </w:r>
      <w:r>
        <w:t xml:space="preserve">Experimental studies indicate that RIOK1 exhibits minimal classical substrate phosphorylation, and its enzymatic activity is focused predominantly on ATP hydrolysis rather than the efficient phosphorylation of a wide range of protein substrates. Unlike conventional serine/threonine kinases that recognize consensus motifs (for example, an RxRxxp[ST] motif), RIOK1 does not appear to possess a well‐defined substrate consensus; instead, its activity is modulated by its involvement in ribosomal subunit maturation and other cellular processes rather than by the extensive phosphorylation of typical protein substrates (ferreiracerca2014dominantrio1kinaseatpase pages 2-2, read2013akinomewidernai pages 1-2). Thus, while the fundamental catalytic machinery is in place, the substrate specificity of RIOK1 is atypical and seems to be intrinsically linked to its function as an ATPase during late stages of ribosome assembly.</w:t>
      </w:r>
    </w:p>
    <w:p>
      <w:pPr>
        <w:numPr>
          <w:ilvl w:val="0"/>
          <w:numId w:val="1001"/>
        </w:numPr>
      </w:pPr>
      <w:r>
        <w:t xml:space="preserve">Structure</w:t>
      </w:r>
      <w:r>
        <w:br/>
      </w:r>
      <w:r>
        <w:t xml:space="preserve">Structural analyses have revealed that RIOK1 contains a central kinase domain that adopts a bi-lobal architecture similar to that seen in many eukaryotic serine/threonine kinases. The N-terminal lobe of RIOK1 is characterized by a five-stranded antiparallel β-sheet, while the C-terminal lobe is predominantly composed of α-helices; this basic fold provides the scaffold for the active site (ferreiracerca2014dominantrio1kinaseatpase pages 3-4). However, RIOK1 diverges from canonical kinases by lacking a conventional activation loop and substrate recognition domains, features which are instead replaced by unique flexible loop regions that contribute to its predominant ATPase activity (ferreiracerca2014dominantrio1kinaseatpase pages 1-2, read2013akinomewidernai pages 1-2). The catalytic center of the kinase domain includes invariant aspartate residues that are critical for ATP hydrolysis and the formation of a transient phosphoaspartate intermediate, a hallmark of the RIO kinase mechanism (ferreiracerca2014dominantrio1kinaseatpase pages 11-11, knight2007conservationvariabilityand pages 5-7). In addition, RIOK1 harbors a conserved C-terminal domain, which is essential for its dynamic association with pre-40S ribosomal subunit particles; this domain likely plays a role in interacting with ribosomal biogenesis factors during the terminal maturation steps of the small ribosomal subunit (ferreiracerca2014dominantrio1kinaseatpase pages 9-10). Overall, the three-dimensional organization of RIOK1, with its atypical kinase fold and specialized regulatory loops, underpins its dual functionality as both a kinase and an ATPase.</w:t>
      </w:r>
    </w:p>
    <w:p>
      <w:pPr>
        <w:numPr>
          <w:ilvl w:val="0"/>
          <w:numId w:val="1001"/>
        </w:numPr>
      </w:pPr>
      <w:r>
        <w:t xml:space="preserve">Regulation</w:t>
      </w:r>
      <w:r>
        <w:br/>
      </w:r>
      <w:r>
        <w:t xml:space="preserve">The regulation of RIOK1 is intricately linked to its ATPase activity, which modulates its association with pre-40S ribosomal subunits during the final stages of 40S maturation. Dominant negative mutations, such as those that alter key catalytic residues (for example, a D244A-like mutation in yeast models), result in the trapping of late pre-40S biogenesis factors, thereby impeding efficient 40S subunit maturation (ferreiracerca2014dominantrio1kinaseatpase pages 7-8, ferreiracerca2014dominantrio1kinaseatpase pages 9-10). In addition, post-translational modifications – including autophosphorylation events that facilitate the formation of a phosphoaspartate intermediate – play a role in fine-tuning RIOK1 activity (ferreiracerca2012atpasedependentroleof pages 11-14). RIOK1 is also subject to regulation by upstream oncogenic signaling pathways; for instance, alterations in Akt signaling can influence RIOK1 expression levels and stability, as observed in cellular systems such as glioblastoma and hepatocellular carcinoma (rangwala2022kinasesondouble pages 8-10, read2013akinomewidernai pages 12-14). Additionally, conformational changes induced by nucleotide binding and potential dimerization, as seen in related RIO kinases, may further contribute to allosteric regulation of RIOK1’s catalytic cycle (knight2007conservationvariabilityand pages 5-7).</w:t>
      </w:r>
    </w:p>
    <w:p>
      <w:pPr>
        <w:numPr>
          <w:ilvl w:val="0"/>
          <w:numId w:val="1001"/>
        </w:numPr>
      </w:pPr>
      <w:r>
        <w:t xml:space="preserve">Function</w:t>
      </w:r>
      <w:r>
        <w:br/>
      </w:r>
      <w:r>
        <w:t xml:space="preserve">RIOK1 is critically involved in the final cytoplasmic maturation of the 40S ribosomal subunit. It facilitates the processing of 18S-E pre-rRNA into the mature 18S rRNA and is required for the recycling of essential pre-40S biogenesis factors such as NOB1 and PNO1 from the late 40S precursor particle (ferreiracerca2014dominantrio1kinaseatpase pages 1-2, ferreiracerca2014dominantrio1kinaseatpase pages 9-10). The functional activity of RIOK1 is primarily driven by its ATPase mechanism, which regulates its dynamic association with the maturing ribosomal subunit to ensure proper quality control during translation initiation. In addition to its key role in ribosome biogenesis, RIOK1 functions as an adapter protein by recruiting nucleolin (NCL) to the PRMT5 complex, thereby facilitating symmetrical methylation events that are important for RNA processing and ribonucleoprotein assembly (ferreiracerca2014dominantrio1kinaseatpase pages 1-2). Moreover, RIOK1 has been implicated in oncogenic processes; its overexpression and altered catalytic activity have been observed in malignancies such as glioblastoma and hepatocellular carcinoma, where it contributes to aberrant cell cycle progression and genomic stability (read2013akinomewidernai pages 12-14, ruan2025riok1anovel pages 8-10, li2022pancanceranalysesreveal pages 18-19). These observations underscore the multifaceted role of RIOK1 in both ribosome maturation and cellular signal transduction pathways that are critical for proliferation and survival.</w:t>
      </w:r>
    </w:p>
    <w:p>
      <w:pPr>
        <w:numPr>
          <w:ilvl w:val="0"/>
          <w:numId w:val="1001"/>
        </w:numPr>
      </w:pPr>
      <w:r>
        <w:t xml:space="preserve">Other Comments</w:t>
      </w:r>
      <w:r>
        <w:br/>
      </w:r>
      <w:r>
        <w:t xml:space="preserve">Although RIOK1 functions predominantly as an ATPase, current investigations have not yet yielded specific inhibitors that selectively target its catalytic domain; studies to date have focused primarily on profiling related atypical kinases. Its dysregulation, however, is associated with a number of pathological conditions, including glioblastoma and hepatocellular carcinoma, where overexpression and altered activity contribute to oncogenic transformation. Furthermore, the adapter role of RIOK1 in recruiting nucleolin to the PRMT5 complex introduces an additional layer of regulatory complexity that may present novel opportunities for therapeutic intervention. The adaptor function expands the role of RIOK1 beyond the conventional framework of ribosome biogenesis and may be exploited in future studies aimed at disrupting oncogenic driver networks in cancer cells (anti2009nonspecificserinethreonineprotein pages 29-32, read2013akinomewidernai pages 14-15, ruan2025riok1anovel pages 8-10, li2022pancanceranalysesreveal pages 18-19, rangwala2022kinasesondouble pages 8-10).</w:t>
      </w:r>
    </w:p>
    <w:p>
      <w:pPr>
        <w:numPr>
          <w:ilvl w:val="0"/>
          <w:numId w:val="1001"/>
        </w:numPr>
      </w:pPr>
      <w:r>
        <w:t xml:space="preserve">References</w:t>
      </w:r>
      <w:r>
        <w:br/>
      </w:r>
    </w:p>
    <w:p>
      <w:pPr>
        <w:numPr>
          <w:ilvl w:val="0"/>
          <w:numId w:val="1001"/>
        </w:numPr>
      </w:pPr>
      <w:r>
        <w:t xml:space="preserve">Ferreira-Cerca, S., Kiburu, I., Thomson, E., LaRonde, N., &amp; Hurt, E. “Dominant rio1 kinase/atpase catalytic mutant induces trapping of late pre-40s biogenesis factors in 80s-like ribosomes.” Nucleic Acids Research, 42:8635-8647, Jun 2014. DOI: 10.1093/nar/gku542 (ferreiracerca2014dominantrio1kinaseatpase pages 1-2, 2-2, 3-4, 4-5, 5-6, 7-8, 9-10, 11-11).</w:t>
      </w:r>
      <w:r>
        <w:br/>
      </w:r>
    </w:p>
    <w:p>
      <w:pPr>
        <w:numPr>
          <w:ilvl w:val="0"/>
          <w:numId w:val="1001"/>
        </w:numPr>
      </w:pPr>
      <w:r>
        <w:t xml:space="preserve">Rangwala, A. M., Mingione, V. R., Georghiou, G., &amp; Seeliger, M. A. “Kinases on double duty: a review of uniprotkb annotated bifunctionality within the kinome.” Biomolecules, 12:685, May 2022. DOI: 10.3390/biom12050685 (rangwala2022kinasesondouble pages 8-10).</w:t>
      </w:r>
      <w:r>
        <w:br/>
      </w:r>
    </w:p>
    <w:p>
      <w:pPr>
        <w:numPr>
          <w:ilvl w:val="0"/>
          <w:numId w:val="1001"/>
        </w:numPr>
      </w:pPr>
      <w:r>
        <w:t xml:space="preserve">Read, R., Fenton, T., Gomez, G., Wykosky, J., Vandenberg, S., Babic, I., Iwanami, A., Yang, H., Cavenee, W., Mischel, P., Furnari, F., &amp; Thomas, J. B. “A kinome-wide rnai screen in drosophila glia reveals that the rio kinases mediate cell proliferation and survival through torc2-akt signaling in glioblastoma.” PLoS Genetics, Feb 2013. DOI: 10.1371/journal.pgen.1003253 (read2013akinomewidernai pages 1-2, 2-3, 9-11, 12-14, 14-15, 17-18, 3-4, 4-6, 6-9).</w:t>
      </w:r>
      <w:r>
        <w:br/>
      </w:r>
    </w:p>
    <w:p>
      <w:pPr>
        <w:numPr>
          <w:ilvl w:val="0"/>
          <w:numId w:val="1001"/>
        </w:numPr>
      </w:pPr>
      <w:r>
        <w:t xml:space="preserve">Ferreira-Cerca, S., Kiburu, I., Thomson, E., LaRonde, N., &amp; Hurt, E. “Atpase-dependent role of the atypical kinase rio2 on the evolving pre-40s ribosomal subunit.” Nature Structural &amp; Molecular Biology, 19:1316-1323, Oct 2012. DOI: 10.1038/nsmb.2403 (ferreiracerca2012atpasedependentroleof pages 11-14).</w:t>
      </w:r>
      <w:r>
        <w:br/>
      </w:r>
    </w:p>
    <w:p>
      <w:pPr>
        <w:numPr>
          <w:ilvl w:val="0"/>
          <w:numId w:val="1001"/>
        </w:numPr>
      </w:pPr>
      <w:r>
        <w:t xml:space="preserve">Knight, J., Qian, B., Baker, D., &amp; Kothary, R. “Conservation, variability and the modeling of active protein kinases.” PLoS ONE, May 2007. DOI: 10.1371/journal.pone.0000982 (knight2007conservationvariabilityand pages 2-3, 5-7).</w:t>
      </w:r>
      <w:r>
        <w:br/>
      </w:r>
    </w:p>
    <w:p>
      <w:pPr>
        <w:numPr>
          <w:ilvl w:val="0"/>
          <w:numId w:val="1001"/>
        </w:numPr>
      </w:pPr>
      <w:r>
        <w:t xml:space="preserve">Li, K., Zou, J., Yan, H.-z., Li, Y., Li, M., &amp; Liu, Z.-K. “Pan-cancer analyses reveal multi-omics and clinical characteristics of rio kinase 2 in cancer.” Frontiers in Chemistry, Nov 2022. DOI: 10.3389/fchem.2022.1024670 (li2022pancanceranalysesreveal pages 18-19).</w:t>
      </w:r>
      <w:r>
        <w:br/>
      </w:r>
    </w:p>
    <w:p>
      <w:pPr>
        <w:numPr>
          <w:ilvl w:val="0"/>
          <w:numId w:val="1001"/>
        </w:numPr>
      </w:pPr>
      <w:r>
        <w:t xml:space="preserve">Ruan, C., Shang, T., Zhang, S., Ru, W., Yang, Y., &amp; Shen, Y. “riok1: a novel oncogenic driver in hepatocellular carcinoma.” Cancer Medicine, Jan 2025. DOI: 10.1002/cam4.70597 (ruan2025riok1anovel pages 8-10, 12-13).</w:t>
      </w:r>
      <w:r>
        <w:br/>
      </w:r>
    </w:p>
    <w:p>
      <w:pPr>
        <w:numPr>
          <w:ilvl w:val="0"/>
          <w:numId w:val="1001"/>
        </w:numPr>
      </w:pPr>
      <w:r>
        <w:t xml:space="preserve">Anti, B. “Non-specific serine/threonine protein kinase.” In Non-specific Serine/Threonine Protein Kinase, Class 2 Transferases, pages 1-123, Jan 2009. DOI: 10.1007/978-3-540-85699-3_1 (anti2009nonspecificserinethreonineprotein pages 29-32, 32-34).</w:t>
      </w:r>
    </w:p>
    <w:p>
      <w:pPr>
        <w:pStyle w:val="FirstParagraph"/>
      </w:pPr>
      <w:r>
        <w:t xml:space="preserve">References</w:t>
      </w:r>
    </w:p>
    <w:p>
      <w:pPr>
        <w:numPr>
          <w:ilvl w:val="0"/>
          <w:numId w:val="1002"/>
        </w:numPr>
      </w:pPr>
      <w:r>
        <w:t xml:space="preserve">(ferreiracerca2014dominantrio1kinaseatpase pages 1-2):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(ferreiracerca2014dominantrio1kinaseatpase pages 11-11):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(ferreiracerca2014dominantrio1kinaseatpase pages 2-2):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(ferreiracerca2014dominantrio1kinaseatpase pages 3-4):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(ferreiracerca2014dominantrio1kinaseatpase pages 5-6):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(rangwala2022kinasesondouble pages 8-10):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(read2013akinomewidernai pages 1-2): R. Read, T. Fenton, G. Gomez, J. Wykosky, S. Vandenberg, I. Babic, A. Iwanami, Huijun Yang, W. Cavenee, P. Mischel, F. Furnari, and John B. Thomas. A kinome-wide rnai screen in drosophila glia reveals that the rio kinases mediate cell proliferation and survival through torc2-akt signaling in glioblastoma. PLoS Genetics, Feb 2013. URL: https://doi.org/10.1371/journal.pgen.1003253, doi:10.1371/journal.pgen.1003253. This article has 134 citations and is from a domain leading peer-reviewed journal.</w:t>
      </w:r>
    </w:p>
    <w:p>
      <w:pPr>
        <w:numPr>
          <w:ilvl w:val="0"/>
          <w:numId w:val="1002"/>
        </w:numPr>
      </w:pPr>
      <w:r>
        <w:t xml:space="preserve">(read2013akinomewidernai pages 12-14): R. Read, T. Fenton, G. Gomez, J. Wykosky, S. Vandenberg, I. Babic, A. Iwanami, Huijun Yang, W. Cavenee, P. Mischel, F. Furnari, and John B. Thomas. A kinome-wide rnai screen in drosophila glia reveals that the rio kinases mediate cell proliferation and survival through torc2-akt signaling in glioblastoma. PLoS Genetics, Feb 2013. URL: https://doi.org/10.1371/journal.pgen.1003253, doi:10.1371/journal.pgen.1003253. This article has 134 citations and is from a domain leading peer-reviewed journal.</w:t>
      </w:r>
    </w:p>
    <w:p>
      <w:pPr>
        <w:numPr>
          <w:ilvl w:val="0"/>
          <w:numId w:val="1002"/>
        </w:numPr>
      </w:pPr>
      <w:r>
        <w:t xml:space="preserve">(read2013akinomewidernai pages 2-3): R. Read, T. Fenton, G. Gomez, J. Wykosky, S. Vandenberg, I. Babic, A. Iwanami, Huijun Yang, W. Cavenee, P. Mischel, F. Furnari, and John B. Thomas. A kinome-wide rnai screen in drosophila glia reveals that the rio kinases mediate cell proliferation and survival through torc2-akt signaling in glioblastoma. PLoS Genetics, Feb 2013. URL: https://doi.org/10.1371/journal.pgen.1003253, doi:10.1371/journal.pgen.1003253. This article has 134 citations and is from a domain leading peer-reviewed journal.</w:t>
      </w:r>
    </w:p>
    <w:p>
      <w:pPr>
        <w:numPr>
          <w:ilvl w:val="0"/>
          <w:numId w:val="1002"/>
        </w:numPr>
      </w:pPr>
      <w:r>
        <w:t xml:space="preserve">(ferreiracerca2012atpasedependentroleof pages 11-14): Sébastien Ferreira-Cerca, Vatsala Sagar, Thorsten Schäfer, Momar Diop, Anne-Maria Wesseling, Haiyun Lu, Eileen Chai, Ed Hurt, and Nicole LaRonde-LeBlanc. Atpase-dependent role of the atypical kinase rio2 on the evolving pre-40s ribosomal subunit. Nature Structural &amp; Molecular Biology, 19:1316-1323, Oct 2012. URL: https://doi.org/10.1038/nsmb.2403, doi:10.1038/nsmb.2403. This article has 138 citations.</w:t>
      </w:r>
    </w:p>
    <w:p>
      <w:pPr>
        <w:numPr>
          <w:ilvl w:val="0"/>
          <w:numId w:val="1002"/>
        </w:numPr>
      </w:pPr>
      <w:r>
        <w:t xml:space="preserve">(ferreiracerca2014dominantrio1kinaseatpase pages 7-8):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(ferreiracerca2014dominantrio1kinaseatpase pages 9-10):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(knight2007conservationvariabilityand pages 5-7): J. Knight, Bin Qian, D. Baker, and R. Kothary. Conservation, variability and the modeling of active protein kinases. PLoS ONE, May 2007. URL: https://doi.org/10.1371/journal.pone.0000982, doi:10.1371/journal.pone.0000982. This article has 83 citations and is from a peer-reviewed journal.</w:t>
      </w:r>
    </w:p>
    <w:p>
      <w:pPr>
        <w:numPr>
          <w:ilvl w:val="0"/>
          <w:numId w:val="1002"/>
        </w:numPr>
      </w:pPr>
      <w:r>
        <w:t xml:space="preserve">(li2022pancanceranalysesreveal pages 18-19):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(ruan2025riok1anovel pages 8-10): Chunyan Ruan, Tianyu Shang, Sijia Zhang, Wenhong Ru, Yuefeng Yang, and Yi Shen.</w:t>
      </w:r>
      <w:r>
        <w:t xml:space="preserve"> </w:t>
      </w:r>
      <w:r>
        <w:t xml:space="preserve">riok1</w:t>
      </w:r>
      <w:r>
        <w:t xml:space="preserve">: a novel oncogenic driver in hepatocellular carcinoma. Cancer Medicine, Jan 2025. URL: https://doi.org/10.1002/cam4.70597, doi:10.1002/cam4.70597. This article has 0 citations and is from a peer-reviewed journal.</w:t>
      </w:r>
    </w:p>
    <w:p>
      <w:pPr>
        <w:numPr>
          <w:ilvl w:val="0"/>
          <w:numId w:val="1002"/>
        </w:numPr>
      </w:pPr>
      <w:r>
        <w:t xml:space="preserve">(anti2009nonspecificserinethreonineprotein pages 32-34): B Anti. Non-specific serine/threonine protein kinase. Class 2 Transferases, pages 1-123, Jan 2009. URL: https://doi.org/10.1007/978-3-540-85699-3_1, doi:10.1007/978-3-540-85699-3_1. This article has 0 citations.</w:t>
      </w:r>
    </w:p>
    <w:p>
      <w:pPr>
        <w:numPr>
          <w:ilvl w:val="0"/>
          <w:numId w:val="1002"/>
        </w:numPr>
      </w:pPr>
      <w:r>
        <w:t xml:space="preserve">(knight2007conservationvariabilityand pages 2-3): J. Knight, Bin Qian, D. Baker, and R. Kothary. Conservation, variability and the modeling of active protein kinases. PLoS ONE, May 2007. URL: https://doi.org/10.1371/journal.pone.0000982, doi:10.1371/journal.pone.0000982. This article has 83 citations and is from a peer-reviewed journal.</w:t>
      </w:r>
    </w:p>
    <w:p>
      <w:pPr>
        <w:numPr>
          <w:ilvl w:val="0"/>
          <w:numId w:val="1002"/>
        </w:numPr>
      </w:pPr>
      <w:r>
        <w:t xml:space="preserve">(read2013akinomewidernai pages 14-15): R. Read, T. Fenton, G. Gomez, J. Wykosky, S. Vandenberg, I. Babic, A. Iwanami, Huijun Yang, W. Cavenee, P. Mischel, F. Furnari, and John B. Thomas. A kinome-wide rnai screen in drosophila glia reveals that the rio kinases mediate cell proliferation and survival through torc2-akt signaling in glioblastoma. PLoS Genetics, Feb 2013. URL: https://doi.org/10.1371/journal.pgen.1003253, doi:10.1371/journal.pgen.1003253. This article has 134 citations and is from a domain leading peer-reviewed journal.</w:t>
      </w:r>
    </w:p>
    <w:p>
      <w:pPr>
        <w:numPr>
          <w:ilvl w:val="0"/>
          <w:numId w:val="1002"/>
        </w:numPr>
      </w:pPr>
      <w:r>
        <w:t xml:space="preserve">(anti2009nonspecificserinethreonineprotein pages 121-123): B Anti. Non-specific serine/threonine protein kinase. Class 2 Transferases, pages 1-123, Jan 2009. URL: https://doi.org/10.1007/978-3-540-85699-3_1, doi:10.1007/978-3-540-85699-3_1.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