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9 (CDK9) is a member of the cyclin‐dependent kinase family that has evolved to specialize in the regulation of transcription. Unlike the classical cell cycle CDKs (e.g., CDK1, CDK2, CDK4, and CDK6) that exhibit cyclic expression and activity throughout the cell cycle, CDK9 is constitutively expressed and is found in all eukaryotic organisms, with functional orthologs in lower eukaryotes such as yeast (where Bur1 plays a similar role) and in higher vertebrates. CDK9 is grouped together with other transcriptional regulators (such as CDK7, CDK8, CDK12, and CDK13) based on its essential role in modulating RNA polymerase II (RNAPII) function. Its evolutionary conservation is demonstrated by the presence of the signature PITALRE motif, which has been maintained from yeast to human, indicating its fundamental impact on gene expression regulation (malumbres2014cyclindependentkinases pages 1-2, anshabo2021cdk9acomprehensive pages 1-2).</w:t>
      </w:r>
    </w:p>
    <w:p>
      <w:pPr>
        <w:numPr>
          <w:ilvl w:val="0"/>
          <w:numId w:val="1001"/>
        </w:numPr>
      </w:pPr>
      <w:r>
        <w:t xml:space="preserve">Reaction Catalyzed</w:t>
      </w:r>
      <w:r>
        <w:br/>
      </w:r>
      <w:r>
        <w:t xml:space="preserve">CDK9 catalyzes the phosphorylation reaction in which ATP is utilized as a phosphate donor. The reaction proceeds as follows:</w:t>
      </w:r>
      <w:r>
        <w:br/>
      </w:r>
      <w:r>
        <w:t xml:space="preserve">  ATP + [protein]-(L-serine or L-threonine) → ADP + [protein]-(L-serine/threonine)-phosphate + H⁺.</w:t>
      </w:r>
      <w:r>
        <w:br/>
      </w:r>
      <w:r>
        <w:t xml:space="preserve">In its cellular role, CDK9 phosphorylates the carboxyl-terminal domain (CTD) of the largest subunit of RNA polymerase II (RPB1/POLR2A) as well as additional substrates such as SUPT5H and RDBP. This reaction is critical for the transition from transcriptional pausing to productive elongation during mRNA synthesis (alrouji2025mechanisticrolesof pages 12-14, anshabo2021cdk9acomprehensive pages 2-4).</w:t>
      </w:r>
    </w:p>
    <w:p>
      <w:pPr>
        <w:numPr>
          <w:ilvl w:val="0"/>
          <w:numId w:val="1001"/>
        </w:numPr>
      </w:pPr>
      <w:r>
        <w:t xml:space="preserve">Cofactor Requirements</w:t>
      </w:r>
      <w:r>
        <w:br/>
      </w:r>
      <w:r>
        <w:t xml:space="preserve">The kinase activity of CDK9 is dependent on the presence of divalent metal ions, with Mg²⁺ serving as a required cofactor. Mg²⁺ coordinates the binding of ATP at the active site of the enzyme, thereby facilitating the transfer of the phosphate group during the catalytic reaction (malumbres2014cyclindependentkinases pages 9-10).</w:t>
      </w:r>
    </w:p>
    <w:p>
      <w:pPr>
        <w:numPr>
          <w:ilvl w:val="0"/>
          <w:numId w:val="1001"/>
        </w:numPr>
      </w:pPr>
      <w:r>
        <w:t xml:space="preserve">Substrate Specificity</w:t>
      </w:r>
      <w:r>
        <w:br/>
      </w:r>
      <w:r>
        <w:t xml:space="preserve">CDK9 exhibits a substrate preference that primarily targets serine residues within the heptapeptide repeats (Y₁S₂P₃T₄S₅P₆S₇) of the RNA polymerase II CTD. In particular, CDK9 is known to phosphorylate Ser2 residues, a modification that is pivotal for the release of RNA polymerase II from promoter-proximal pausing and the promotion of transcriptional elongation. In addition to the CTD of RNAPII, CDK9 phosphorylates other transcription-related substrates including the negative elongation factors DSIF and NELF, and factors such as EP300, MYOD1, and AR. The enzymatic activity reflects a consensus in which the target motif is defined by a serine (or threonine) residue within a context that is recognized by the active site of CDK9 (alrouji2025mechanisticrolesof pages 12-14, anshabo2021cdk9acomprehensive pages 16-17).</w:t>
      </w:r>
    </w:p>
    <w:p>
      <w:pPr>
        <w:numPr>
          <w:ilvl w:val="0"/>
          <w:numId w:val="1001"/>
        </w:numPr>
      </w:pPr>
      <w:r>
        <w:t xml:space="preserve">Structure</w:t>
      </w:r>
      <w:r>
        <w:br/>
      </w:r>
      <w:r>
        <w:t xml:space="preserve">CDK9 is characterized by a bilobal kinase domain that is typical of eukaryotic serine/threonine kinases. The small N-terminal lobe is composed primarily of β-sheets and includes a glycine-rich (G-) loop that helps to coordinate the phosphate groups of ATP. The larger C-terminal lobe is dominated by α-helices and contains the activation segment (T-loop), which undergoes conformational changes upon interaction with cyclin partners. A unique feature of CDK9 is the presence of the conserved PITALRE amino acid motif, which is critical for cyclin binding and the catalytic activity of the enzyme. Structural studies, including those based on crystallography of human cyclin K (used as a model to understand cyclin interaction) and homology models of CDK9 based on CDK2 structures, have helped to delineate these features. When CDK9 binds to its primary cyclin partner, cyclin T1, or alternatively cyclin K, the resulting conformational rearrangements stabilize the T-loop in an active configuration and facilitate substrate access to the ATP-binding site. Other structural features include the hydrophobic spine and the conserved C-helix, which are necessary for the proper orientation of catalytic residues (baek2007crystalstructureof pages 1-2, alrouji2025mechanisticrolesof pages 7-9, malumbres2014cyclindependentkinases pages 3-5, paparidis2017theemergingpicture pages 30-31).</w:t>
      </w:r>
    </w:p>
    <w:p>
      <w:pPr>
        <w:numPr>
          <w:ilvl w:val="0"/>
          <w:numId w:val="1001"/>
        </w:numPr>
      </w:pPr>
      <w:r>
        <w:t xml:space="preserve">Regulation</w:t>
      </w:r>
      <w:r>
        <w:br/>
      </w:r>
      <w:r>
        <w:t xml:space="preserve">CDK9 activity is tightly regulated through a combination of cyclin binding, post-translational modifications, and interactions with regulatory protein complexes. Binding to cyclin T1 (or cyclin K) is essential for CDK9’s activation as it leads to a conformational change that facilitates substrate binding and catalysis. Phosphorylation events also play a central role in regulating CDK9 activity; for instance, phosphorylation of the T-loop (typically at Thr186) by CDK-activating kinase (CDK7) is necessary for full activation. In addition to this activating phosphorylation, CDK9 is subject to regulatory inhibition through its sequestration in the 7SK small nuclear ribonucleoprotein (7SK snRNP) complex together with the inhibitory protein HEXIM1. This sequestration maintains a pool of inactive CDK9 that can be rapidly mobilized when transcriptional activation signals are received. Further, modifications such as acetylation and additional phosphorylation at sites such as Thr29, Ser90, and other residues have been reported to modulate the enzymatic activity. Viral proteins, notably HIV Tat, bind to P-TEFb and induce allosteric conformational changes that affect CDK9’s substrate binding and catalytic efficiency (alrouji2025mechanisticrolesof pages 5-7, krystof2012perspectiveofcyclindependent pages 6-7, anshabo2021cdk9acomprehensive pages 2-4, paparidis2017theemergingpicture pages 25-26).</w:t>
      </w:r>
    </w:p>
    <w:p>
      <w:pPr>
        <w:numPr>
          <w:ilvl w:val="0"/>
          <w:numId w:val="1001"/>
        </w:numPr>
      </w:pPr>
      <w:r>
        <w:t xml:space="preserve">Function</w:t>
      </w:r>
      <w:r>
        <w:br/>
      </w:r>
      <w:r>
        <w:t xml:space="preserve">CDK9 plays a critical role in the regulation of gene expression by mediating the transition of RNA polymerase II from a paused to an elongating state. As the catalytic core of the positive transcription elongation factor b (P-TEFb) complex, CDK9 phosphorylates the CTD of RNAPII at Ser2 residues, which facilitates transcript elongation and co-transcriptional processing events such as mRNA capping, splicing, and export. In addition to controlling basal transcription, CDK9 is involved in regulating inducible transcription networks. For example, it facilitates the promoter recognition of target transcription factors involved in cytokine signaling pathways, including TNF-inducible RELA/p65 and IL-6-inducible STAT3. CDK9 also phosphorylates other proteins, such as EP300, MYOD1, and the androgen receptor, thereby modulating their transcriptional activities in processes like muscle differentiation and cell growth. Beyond its established role in transcription, CDK9 is implicated in maintaining genome integrity by participating in the replication stress response and promoting recovery from replication arrest, as well as contributing to DNA repair through interactions with proteins like Ku70/XRCC6. The protein shows a ubiquitous expression pattern with elevated levels in certain cancer types, where its overactivation may lead to oncogenic transcriptional programs. This multifaceted role positions CDK9 as an important node in both cell growth control and stress signaling (alrouji2025mechanisticrolesof pages 12-14, alrouji2025mechanisticrolesof pages 20-21, anshabo2021cdk9acomprehensive pages 1-2, morales2016overviewofcdk9 pages 1-2).</w:t>
      </w:r>
    </w:p>
    <w:p>
      <w:pPr>
        <w:numPr>
          <w:ilvl w:val="0"/>
          <w:numId w:val="1001"/>
        </w:numPr>
      </w:pPr>
      <w:r>
        <w:t xml:space="preserve">Other Comments</w:t>
      </w:r>
      <w:r>
        <w:br/>
      </w:r>
      <w:r>
        <w:t xml:space="preserve">Several small-molecule inhibitors targeting CDK9 have been developed due to its critical role in transcription and oncogenesis. Experimental inhibitors such as SNS-032, flavopiridol, atuveciclib (BAY1143572), dinaciclib, and NVP-2 have shown the ability to induce apoptosis and cell cycle arrest in various cancer cell lines. Inhibition of CDK9 leads to downregulation of short-lived anti-apoptotic proteins (e.g., MCL-1) and oncogenes (e.g., MYC), thereby sensitizing cancer cells to conventional chemotherapeutic agents. CDK9 has also been implicated in viral pathogenesis, particularly in HIV replication, wherein the viral transactivator Tat recruits CDK9 to the viral promoter to stimulate transcription. Overexpression of CDK9 is associated with poor prognosis and therapy resistance in several cancers, including myeloma, breast, lung, and ovarian cancer. Thus, CDK9 not only plays a central role in transcriptional regulation but is also considered a promising target for therapeutic intervention in both oncology and antiviral therapies (alrouji2025mechanisticrolesof pages 12-14, galbraith2019therapeutictargetingof pages 1-3, falco2002cdk9frombasal pages 1-2).</w:t>
      </w:r>
    </w:p>
    <w:p>
      <w:pPr>
        <w:numPr>
          <w:ilvl w:val="0"/>
          <w:numId w:val="1001"/>
        </w:numPr>
      </w:pPr>
      <w:r>
        <w:t xml:space="preserve">References</w:t>
      </w:r>
      <w:r>
        <w:br/>
      </w:r>
    </w:p>
    <w:p>
      <w:pPr>
        <w:pStyle w:val="Compact"/>
        <w:numPr>
          <w:ilvl w:val="0"/>
          <w:numId w:val="1002"/>
        </w:numPr>
      </w:pPr>
      <w:r>
        <w:t xml:space="preserve">alrouji2025mechanisticrolesof: Mohammad Alrouji, Mohammed S. Alshammari, Saleha Anwar, Kumar Venkatesan, and Anas Shamsi.</w:t>
      </w:r>
      <w:r>
        <w:t xml:space="preserve"> </w:t>
      </w:r>
      <w:r>
        <w:t xml:space="preserve">“Mechanistic roles of transcriptional cyclin-dependent kinases in oncogenesis: implications for cancer therapy.”</w:t>
      </w:r>
      <w:r>
        <w:t xml:space="preserve"> </w:t>
      </w:r>
      <w:r>
        <w:t xml:space="preserve">Cancers, 17:1554, May 2025. URL: https://doi.org/10.3390/cancers17091554, doi:10.3390/cancers17091554.</w:t>
      </w:r>
      <w:r>
        <w:br/>
      </w:r>
    </w:p>
    <w:p>
      <w:pPr>
        <w:pStyle w:val="Compact"/>
        <w:numPr>
          <w:ilvl w:val="0"/>
          <w:numId w:val="1002"/>
        </w:numPr>
      </w:pPr>
      <w:r>
        <w:t xml:space="preserve">anshabo2021cdk9acomprehensive: Abel Tesfaye Anshabo, Robert Milne, Shudong Wang, and Hugo Albrecht.</w:t>
      </w:r>
      <w:r>
        <w:t xml:space="preserve"> </w:t>
      </w:r>
      <w:r>
        <w:t xml:space="preserve">“Cdk9: a comprehensive review of its biology, and its role as a potential target for anti-cancer agents.”</w:t>
      </w:r>
      <w:r>
        <w:t xml:space="preserve"> </w:t>
      </w:r>
      <w:r>
        <w:t xml:space="preserve">Frontiers in Oncology, May 2021. URL: https://doi.org/10.3389/fonc.2021.678559, doi:10.3389/fonc.2021.678559.</w:t>
      </w:r>
      <w:r>
        <w:br/>
      </w:r>
    </w:p>
    <w:p>
      <w:pPr>
        <w:pStyle w:val="Compact"/>
        <w:numPr>
          <w:ilvl w:val="0"/>
          <w:numId w:val="1002"/>
        </w:numPr>
      </w:pPr>
      <w:r>
        <w:t xml:space="preserve">baek2007crystalstructureof: Kyuwon Baek, Raymond S. Brown, Gabriel Birrane, and John A. A. Ladias.</w:t>
      </w:r>
      <w:r>
        <w:t xml:space="preserve"> </w:t>
      </w:r>
      <w:r>
        <w:t xml:space="preserve">“Crystal structure of human cyclin k, a positive regulator of cyclin-dependent kinase 9.”</w:t>
      </w:r>
      <w:r>
        <w:t xml:space="preserve"> </w:t>
      </w:r>
      <w:r>
        <w:t xml:space="preserve">Journal of Molecular Biology, 366(2):563-73, Feb 2007. URL: https://doi.org/10.1016/j.jmb.2006.11.057, doi:10.1016/j.jmb.2006.11.057.</w:t>
      </w:r>
      <w:r>
        <w:br/>
      </w:r>
    </w:p>
    <w:p>
      <w:pPr>
        <w:pStyle w:val="Compact"/>
        <w:numPr>
          <w:ilvl w:val="0"/>
          <w:numId w:val="1002"/>
        </w:numPr>
      </w:pPr>
      <w:r>
        <w:t xml:space="preserve">bosken2014thestructureand: Christian A. Bösken et al. </w:t>
      </w:r>
      <w:r>
        <w:t xml:space="preserve">“The structure and substrate specificity of human cdk12/cyclin k.”</w:t>
      </w:r>
      <w:r>
        <w:t xml:space="preserve"> </w:t>
      </w:r>
      <w:r>
        <w:t xml:space="preserve">Nature Communications, 366(2):563-73, Mar 2014. URL: https://doi.org/10.1038/ncomms4505, doi:10.1038/ncomms4505.</w:t>
      </w:r>
      <w:r>
        <w:br/>
      </w:r>
    </w:p>
    <w:p>
      <w:pPr>
        <w:pStyle w:val="Compact"/>
        <w:numPr>
          <w:ilvl w:val="0"/>
          <w:numId w:val="1002"/>
        </w:numPr>
      </w:pPr>
      <w:r>
        <w:t xml:space="preserve">brasier2008perspectiveexpandingrole: Allan R. Brasier.</w:t>
      </w:r>
      <w:r>
        <w:t xml:space="preserve"> </w:t>
      </w:r>
      <w:r>
        <w:t xml:space="preserve">“Perspective: expanding role of cyclin dependent kinases in cytokine inducible gene expression.”</w:t>
      </w:r>
      <w:r>
        <w:t xml:space="preserve"> </w:t>
      </w:r>
      <w:r>
        <w:t xml:space="preserve">Cell Cycle, 7:2661-2666, Sep 2008. URL: https://doi.org/10.4161/cc.7.17.6594, doi:10.4161/cc.7.17.6594.</w:t>
      </w:r>
      <w:r>
        <w:br/>
      </w:r>
    </w:p>
    <w:p>
      <w:pPr>
        <w:pStyle w:val="Compact"/>
        <w:numPr>
          <w:ilvl w:val="0"/>
          <w:numId w:val="1002"/>
        </w:numPr>
      </w:pPr>
      <w:r>
        <w:t xml:space="preserve">falco2002cdk9frombasal: Giulia De Falco and Antonio Giordano.</w:t>
      </w:r>
      <w:r>
        <w:t xml:space="preserve"> </w:t>
      </w:r>
      <w:r>
        <w:t xml:space="preserve">“Cdk9: from basal transcription to cancer and aids.”</w:t>
      </w:r>
      <w:r>
        <w:t xml:space="preserve"> </w:t>
      </w:r>
      <w:r>
        <w:t xml:space="preserve">Cancer Biology &amp; Therapy, 1:341-346, Jul 2002. URL: https://doi.org/10.4161/cbt.1.4.6113, doi:10.4161/cbt.1.4.6113.</w:t>
      </w:r>
      <w:r>
        <w:br/>
      </w:r>
    </w:p>
    <w:p>
      <w:pPr>
        <w:pStyle w:val="Compact"/>
        <w:numPr>
          <w:ilvl w:val="0"/>
          <w:numId w:val="1002"/>
        </w:numPr>
      </w:pPr>
      <w:r>
        <w:t xml:space="preserve">galbraith2019therapeutictargetingof: Matthew D. Galbraith, Heather Bender, and Joaquín M. Espinosa.</w:t>
      </w:r>
      <w:r>
        <w:t xml:space="preserve"> </w:t>
      </w:r>
      <w:r>
        <w:t xml:space="preserve">“Therapeutic targeting of transcriptional cyclin-dependent kinases.”</w:t>
      </w:r>
      <w:r>
        <w:t xml:space="preserve"> </w:t>
      </w:r>
      <w:r>
        <w:t xml:space="preserve">Transcription, 10:118-136, Nov 2019. URL: https://doi.org/10.1080/21541264.2018.1539615, doi:10.1080/21541264.2018.1539615.</w:t>
      </w:r>
      <w:r>
        <w:br/>
      </w:r>
    </w:p>
    <w:p>
      <w:pPr>
        <w:pStyle w:val="Compact"/>
        <w:numPr>
          <w:ilvl w:val="0"/>
          <w:numId w:val="1002"/>
        </w:numPr>
      </w:pPr>
      <w:r>
        <w:t xml:space="preserve">klebl2006cdk9cyclint1a: Bert M. Klebl and Axel Choidas.</w:t>
      </w:r>
      <w:r>
        <w:t xml:space="preserve"> </w:t>
      </w:r>
      <w:r>
        <w:t xml:space="preserve">“Cdk9/cyclin t1: a host cell target for antiretroviral therapy.”</w:t>
      </w:r>
      <w:r>
        <w:t xml:space="preserve"> </w:t>
      </w:r>
      <w:r>
        <w:t xml:space="preserve">Future Virology, 1:317-330, May 2006. URL: https://doi.org/10.2217/17460794.1.3.317, doi:10.2217/17460794.1.3.317.</w:t>
      </w:r>
      <w:r>
        <w:br/>
      </w:r>
    </w:p>
    <w:p>
      <w:pPr>
        <w:pStyle w:val="Compact"/>
        <w:numPr>
          <w:ilvl w:val="0"/>
          <w:numId w:val="1002"/>
        </w:numPr>
      </w:pPr>
      <w:r>
        <w:t xml:space="preserve">krystof2012perspectiveofcyclindependent: Vladimir Krystof, Sonja Baumli, and Robert Furst.</w:t>
      </w:r>
      <w:r>
        <w:t xml:space="preserve"> </w:t>
      </w:r>
      <w:r>
        <w:t xml:space="preserve">“Perspective of cyclin-dependent kinase 9 (cdk9) as a drug target.”</w:t>
      </w:r>
      <w:r>
        <w:t xml:space="preserve"> </w:t>
      </w:r>
      <w:r>
        <w:t xml:space="preserve">Current Pharmaceutical Design, 18:2883-2890, May 2012. URL: https://doi.org/10.2174/138161212800672750, doi:10.2174/138161212800672750.</w:t>
      </w:r>
      <w:r>
        <w:br/>
      </w:r>
    </w:p>
    <w:p>
      <w:pPr>
        <w:pStyle w:val="Compact"/>
        <w:numPr>
          <w:ilvl w:val="0"/>
          <w:numId w:val="1002"/>
        </w:numPr>
      </w:pPr>
      <w:r>
        <w:t xml:space="preserve">malumbres2005mammaliancyclindependentkinases: Marcos Malumbres and Mariano Barbacid.</w:t>
      </w:r>
      <w:r>
        <w:t xml:space="preserve"> </w:t>
      </w:r>
      <w:r>
        <w:t xml:space="preserve">“Mammalian cyclin-dependent kinases.”</w:t>
      </w:r>
      <w:r>
        <w:t xml:space="preserve"> </w:t>
      </w:r>
      <w:r>
        <w:t xml:space="preserve">Trends in Biochemical Sciences, 30:630-641, Nov 2005. URL: https://doi.org/10.1016/j.tibs.2005.09.005, doi:10.1016/j.tibs.2005.09.005.</w:t>
      </w:r>
      <w:r>
        <w:br/>
      </w:r>
    </w:p>
    <w:p>
      <w:pPr>
        <w:pStyle w:val="Compact"/>
        <w:numPr>
          <w:ilvl w:val="0"/>
          <w:numId w:val="1002"/>
        </w:numPr>
      </w:pPr>
      <w:r>
        <w:t xml:space="preserve">malumbres2014cyclindependentkinases: Marcos Malumbres.</w:t>
      </w:r>
      <w:r>
        <w:t xml:space="preserve"> </w:t>
      </w:r>
      <w:r>
        <w:t xml:space="preserve">“Cyclin-dependent kinases.”</w:t>
      </w:r>
      <w:r>
        <w:t xml:space="preserve"> </w:t>
      </w:r>
      <w:r>
        <w:t xml:space="preserve">Genome Biology, 15:122, Jun 2014. URL: https://doi.org/10.1186/gb4184, doi:10.1186/gb4184.</w:t>
      </w:r>
      <w:r>
        <w:br/>
      </w:r>
    </w:p>
    <w:p>
      <w:pPr>
        <w:pStyle w:val="Compact"/>
        <w:numPr>
          <w:ilvl w:val="0"/>
          <w:numId w:val="1002"/>
        </w:numPr>
      </w:pPr>
      <w:r>
        <w:t xml:space="preserve">morales2016overviewofcdk9: Fatima Morales and Antonio Giordano.</w:t>
      </w:r>
      <w:r>
        <w:t xml:space="preserve"> </w:t>
      </w:r>
      <w:r>
        <w:t xml:space="preserve">“Overview of cdk9 as a target in cancer research.”</w:t>
      </w:r>
      <w:r>
        <w:t xml:space="preserve"> </w:t>
      </w:r>
      <w:r>
        <w:t xml:space="preserve">Cell Cycle, 15:519-527, Feb 2016. URL: https://doi.org/10.1080/15384101.2016.1138186, doi:10.1080/15384101.2016.1138186.</w:t>
      </w:r>
      <w:r>
        <w:br/>
      </w:r>
    </w:p>
    <w:p>
      <w:pPr>
        <w:pStyle w:val="Compact"/>
        <w:numPr>
          <w:ilvl w:val="0"/>
          <w:numId w:val="1002"/>
        </w:numPr>
      </w:pPr>
      <w:r>
        <w:t xml:space="preserve">paparidis2017theemergingpicture: Nikolas Ferreira dos Santos Paparidis, Maxwell Castro Durvale, and Fernanda Canduri.</w:t>
      </w:r>
      <w:r>
        <w:t xml:space="preserve"> </w:t>
      </w:r>
      <w:r>
        <w:t xml:space="preserve">“The emerging picture of cdk9/p-tefb: more than 20 years of advances since pitalre.”</w:t>
      </w:r>
      <w:r>
        <w:t xml:space="preserve"> </w:t>
      </w:r>
      <w:r>
        <w:t xml:space="preserve">Molecular bioSystems, 13(2):246-276, Jan 2017. URL: https://doi.org/10.1039/c6mb00387g, doi:10.1039/c6mb00387g.</w:t>
      </w:r>
      <w:r>
        <w:br/>
      </w:r>
    </w:p>
    <w:p>
      <w:pPr>
        <w:pStyle w:val="Compact"/>
        <w:numPr>
          <w:ilvl w:val="0"/>
          <w:numId w:val="1002"/>
        </w:numPr>
      </w:pPr>
      <w:r>
        <w:t xml:space="preserve">romano2013deregulationsinthe: Gaetano Romano.</w:t>
      </w:r>
      <w:r>
        <w:t xml:space="preserve"> </w:t>
      </w:r>
      <w:r>
        <w:t xml:space="preserve">“Deregulations in the cyclin-dependent kinase-9-related pathway in cancer: implications for drug discovery and development.”</w:t>
      </w:r>
      <w:r>
        <w:t xml:space="preserve"> </w:t>
      </w:r>
      <w:r>
        <w:t xml:space="preserve">ISRN Oncology, 2013:1-14, Jun 2013. URL: https://doi.org/10.1155/2013/305371, doi:10.1155/2013/305371.</w:t>
      </w:r>
      <w:r>
        <w:br/>
      </w:r>
    </w:p>
    <w:p>
      <w:pPr>
        <w:pStyle w:val="Compact"/>
        <w:numPr>
          <w:ilvl w:val="0"/>
          <w:numId w:val="1002"/>
        </w:numPr>
      </w:pPr>
      <w:r>
        <w:t xml:space="preserve">sausville2002complexitiesinthe: Edward A. Sausville.</w:t>
      </w:r>
      <w:r>
        <w:t xml:space="preserve"> </w:t>
      </w:r>
      <w:r>
        <w:t xml:space="preserve">“Complexities in the development of cyclin-dependent kinase inhibitor drugs.”</w:t>
      </w:r>
      <w:r>
        <w:t xml:space="preserve"> </w:t>
      </w:r>
      <w:r>
        <w:t xml:space="preserve">Trends in Molecular Medicine, 8:S32-S37, Apr 2002. URL: https://doi.org/10.1016/s1471-4914(02)02308-0, doi:10.1016/s1471-4914(02)02308-0.</w:t>
      </w:r>
      <w:r>
        <w:br/>
      </w:r>
    </w:p>
    <w:p>
      <w:pPr>
        <w:pStyle w:val="Compact"/>
        <w:numPr>
          <w:ilvl w:val="0"/>
          <w:numId w:val="1002"/>
        </w:numPr>
      </w:pPr>
      <w:r>
        <w:t xml:space="preserve">shah2020cdksfamilya: Muzna Shah, Muhammad Fazal Hussain Qureshi, Danish Mohammad, Mahira Lakhani, Tabinda Urooj, and Shamim Mushtaq.</w:t>
      </w:r>
      <w:r>
        <w:t xml:space="preserve"> </w:t>
      </w:r>
      <w:r>
        <w:t xml:space="preserve">“Cdks family -a glimpse into the past and present: from cell cycle control to current biological functions.”</w:t>
      </w:r>
      <w:r>
        <w:t xml:space="preserve"> </w:t>
      </w:r>
      <w:r>
        <w:t xml:space="preserve">Asian Pacific Journal of Cancer Biology, 5:1-9, Feb 2020. URL: https://doi.org/10.31557/apjcb.2020.5.1.1-9, doi:10.31557/apjcb.2020.5.1.1-9.</w:t>
      </w:r>
    </w:p>
    <w:p>
      <w:pPr>
        <w:pStyle w:val="FirstParagraph"/>
      </w:pPr>
      <w:r>
        <w:t xml:space="preserve">References</w:t>
      </w:r>
    </w:p>
    <w:p>
      <w:pPr>
        <w:numPr>
          <w:ilvl w:val="0"/>
          <w:numId w:val="1003"/>
        </w:numPr>
      </w:pPr>
      <w:r>
        <w:t xml:space="preserve">(alrouji2025mechanisticrolesof pages 12-14): Mohammad Alrouji, Mohammed S. Alshammari, Saleha Anwar, Kumar Venkatesan, and Anas Shamsi. Mechanistic roles of transcriptional cyclin-dependent kinases in oncogenesis: implications for cancer therapy. Cancers, 17:1554, May 2025. URL: https://doi.org/10.3390/cancers17091554, doi:10.3390/cancers17091554. This article has 0 citations and is from a peer-reviewed journal.</w:t>
      </w:r>
    </w:p>
    <w:p>
      <w:pPr>
        <w:numPr>
          <w:ilvl w:val="0"/>
          <w:numId w:val="1003"/>
        </w:numPr>
      </w:pPr>
      <w:r>
        <w:t xml:space="preserve">(alrouji2025mechanisticrolesof pages 20-21): Mohammad Alrouji, Mohammed S. Alshammari, Saleha Anwar, Kumar Venkatesan, and Anas Shamsi. Mechanistic roles of transcriptional cyclin-dependent kinases in oncogenesis: implications for cancer therapy. Cancers, 17:1554, May 2025. URL: https://doi.org/10.3390/cancers17091554, doi:10.3390/cancers17091554. This article has 0 citations and is from a peer-reviewed journal.</w:t>
      </w:r>
    </w:p>
    <w:p>
      <w:pPr>
        <w:numPr>
          <w:ilvl w:val="0"/>
          <w:numId w:val="1003"/>
        </w:numPr>
      </w:pPr>
      <w:r>
        <w:t xml:space="preserve">(alrouji2025mechanisticrolesof pages 7-9): Mohammad Alrouji, Mohammed S. Alshammari, Saleha Anwar, Kumar Venkatesan, and Anas Shamsi. Mechanistic roles of transcriptional cyclin-dependent kinases in oncogenesis: implications for cancer therapy. Cancers, 17:1554, May 2025. URL: https://doi.org/10.3390/cancers17091554, doi:10.3390/cancers17091554. This article has 0 citations and is from a peer-reviewed journal.</w:t>
      </w:r>
    </w:p>
    <w:p>
      <w:pPr>
        <w:numPr>
          <w:ilvl w:val="0"/>
          <w:numId w:val="1003"/>
        </w:numPr>
      </w:pPr>
      <w:r>
        <w:t xml:space="preserve">(anshabo2021cdk9acomprehensive pages 1-2): Abel Tesfaye Anshabo, Robert Milne, Shudong Wang, and Hugo Albrecht. Cdk9: a comprehensive review of its biology, and its role as a potential target for anti-cancer agents. Frontiers in Oncology, May 2021. URL: https://doi.org/10.3389/fonc.2021.678559, doi:10.3389/fonc.2021.678559. This article has 122 citations and is from a peer-reviewed journal.</w:t>
      </w:r>
    </w:p>
    <w:p>
      <w:pPr>
        <w:numPr>
          <w:ilvl w:val="0"/>
          <w:numId w:val="1003"/>
        </w:numPr>
      </w:pPr>
      <w:r>
        <w:t xml:space="preserve">(anshabo2021cdk9acomprehensive pages 16-17): Abel Tesfaye Anshabo, Robert Milne, Shudong Wang, and Hugo Albrecht. Cdk9: a comprehensive review of its biology, and its role as a potential target for anti-cancer agents. Frontiers in Oncology, May 2021. URL: https://doi.org/10.3389/fonc.2021.678559, doi:10.3389/fonc.2021.678559. This article has 122 citations and is from a peer-reviewed journal.</w:t>
      </w:r>
    </w:p>
    <w:p>
      <w:pPr>
        <w:numPr>
          <w:ilvl w:val="0"/>
          <w:numId w:val="1003"/>
        </w:numPr>
      </w:pPr>
      <w:r>
        <w:t xml:space="preserve">(anshabo2021cdk9acomprehensive pages 2-4): Abel Tesfaye Anshabo, Robert Milne, Shudong Wang, and Hugo Albrecht. Cdk9: a comprehensive review of its biology, and its role as a potential target for anti-cancer agents. Frontiers in Oncology, May 2021. URL: https://doi.org/10.3389/fonc.2021.678559, doi:10.3389/fonc.2021.678559. This article has 122 citations and is from a peer-reviewed journal.</w:t>
      </w:r>
    </w:p>
    <w:p>
      <w:pPr>
        <w:numPr>
          <w:ilvl w:val="0"/>
          <w:numId w:val="1003"/>
        </w:numPr>
      </w:pPr>
      <w:r>
        <w:t xml:space="preserve">(baek2007crystalstructureof pages 1-2): Kyuwon Baek, Raymond S. Brown, Gabriel Birrane, and John A. A. Ladias. Crystal structure of human cyclin k, a positive regulator of cyclin-dependent kinase 9. Journal of molecular biology, 366 2:563-73, Feb 2007. URL: https://doi.org/10.1016/j.jmb.2006.11.057, doi:10.1016/j.jmb.2006.11.057. This article has 40 citations and is from a domain leading peer-reviewed journal.</w:t>
      </w:r>
    </w:p>
    <w:p>
      <w:pPr>
        <w:numPr>
          <w:ilvl w:val="0"/>
          <w:numId w:val="1003"/>
        </w:numPr>
      </w:pPr>
      <w:r>
        <w:t xml:space="preserve">(falco2002cdk9frombasal pages 1-2): Giulia De Falco and Antonio Giordano. Cdk9: from basal transcription to cancer and aids. Cancer Biology &amp; Therapy, 1:341-346, Jul 2002. URL: https://doi.org/10.4161/cbt.1.4.6113, doi:10.4161/cbt.1.4.6113. This article has 105 citations.</w:t>
      </w:r>
    </w:p>
    <w:p>
      <w:pPr>
        <w:numPr>
          <w:ilvl w:val="0"/>
          <w:numId w:val="1003"/>
        </w:numPr>
      </w:pPr>
      <w:r>
        <w:t xml:space="preserve">(galbraith2019therapeutictargetingof pages 1-3): Matthew D. Galbraith, Heather Bender, and Joaquín M. Espinosa. Therapeutic targeting of transcriptional cyclin-dependent kinases. Transcription, 10:118-136, Nov 2019. URL: https://doi.org/10.1080/21541264.2018.1539615, doi:10.1080/21541264.2018.1539615. This article has 96 citations and is from a peer-reviewed journal.</w:t>
      </w:r>
    </w:p>
    <w:p>
      <w:pPr>
        <w:numPr>
          <w:ilvl w:val="0"/>
          <w:numId w:val="1003"/>
        </w:numPr>
      </w:pPr>
      <w:r>
        <w:t xml:space="preserve">(krystof2012perspectiveofcyclindependent pages 6-7): Vladimir Krystof, Sonja Baumli, and Robert Furst. Perspective of cyclin-dependent kinase 9 (cdk9) as a drug target. Current Pharmaceutical Design, 18:2883-2890, May 2012. URL: https://doi.org/10.2174/138161212800672750, doi:10.2174/138161212800672750. This article has 137 citations and is from a peer-reviewed journal.</w:t>
      </w:r>
    </w:p>
    <w:p>
      <w:pPr>
        <w:numPr>
          <w:ilvl w:val="0"/>
          <w:numId w:val="1003"/>
        </w:numPr>
      </w:pPr>
      <w:r>
        <w:t xml:space="preserve">(malumbres2014cyclindependentkinases pages 1-2): Marcos Malumbres. Cyclin-dependent kinases. Genome Biology, 15:122-122, Jun 2014. URL: https://doi.org/10.1186/gb4184, doi:10.1186/gb4184. This article has 1880 citations and is from a highest quality peer-reviewed journal.</w:t>
      </w:r>
    </w:p>
    <w:p>
      <w:pPr>
        <w:numPr>
          <w:ilvl w:val="0"/>
          <w:numId w:val="1003"/>
        </w:numPr>
      </w:pPr>
      <w:r>
        <w:t xml:space="preserve">(morales2016overviewofcdk9 pages 1-2): Fatima Morales and Antonio Giordano. Overview of cdk9 as a target in cancer research. Cell Cycle, 15:519-527, Feb 2016. URL: https://doi.org/10.1080/15384101.2016.1138186, doi:10.1080/15384101.2016.1138186. This article has 215 citations and is from a peer-reviewed journal.</w:t>
      </w:r>
    </w:p>
    <w:p>
      <w:pPr>
        <w:numPr>
          <w:ilvl w:val="0"/>
          <w:numId w:val="1003"/>
        </w:numPr>
      </w:pPr>
      <w:r>
        <w:t xml:space="preserve">(paparidis2017theemergingpicture pages 25-26): Nikolas Ferreira dos Santos Paparidis, Maxwell Castro Durvale, and Fernanda Canduri. The emerging picture of cdk9/p-tefb: more than 20 years of advances since pitalre. Molecular bioSystems, 13 2:246-276, Jan 2017. URL: https://doi.org/10.1039/c6mb00387g, doi:10.1039/c6mb00387g. This article has 79 citations and is from a peer-reviewed journal.</w:t>
      </w:r>
    </w:p>
    <w:p>
      <w:pPr>
        <w:numPr>
          <w:ilvl w:val="0"/>
          <w:numId w:val="1003"/>
        </w:numPr>
      </w:pPr>
      <w:r>
        <w:t xml:space="preserve">(alrouji2025mechanisticrolesof pages 5-7): Mohammad Alrouji, Mohammed S. Alshammari, Saleha Anwar, Kumar Venkatesan, and Anas Shamsi. Mechanistic roles of transcriptional cyclin-dependent kinases in oncogenesis: implications for cancer therapy. Cancers, 17:1554, May 2025. URL: https://doi.org/10.3390/cancers17091554, doi:10.3390/cancers17091554. This article has 0 citations and is from a peer-reviewed journal.</w:t>
      </w:r>
    </w:p>
    <w:p>
      <w:pPr>
        <w:numPr>
          <w:ilvl w:val="0"/>
          <w:numId w:val="1003"/>
        </w:numPr>
      </w:pPr>
      <w:r>
        <w:t xml:space="preserve">(malumbres2014cyclindependentkinases pages 3-5): Marcos Malumbres. Cyclin-dependent kinases. Genome Biology, 15:122-122, Jun 2014. URL: https://doi.org/10.1186/gb4184, doi:10.1186/gb4184. This article has 1880 citations and is from a highest quality peer-reviewed journal.</w:t>
      </w:r>
    </w:p>
    <w:p>
      <w:pPr>
        <w:numPr>
          <w:ilvl w:val="0"/>
          <w:numId w:val="1003"/>
        </w:numPr>
      </w:pPr>
      <w:r>
        <w:t xml:space="preserve">(malumbres2014cyclindependentkinases pages 9-10): Marcos Malumbres. Cyclin-dependent kinases. Genome Biology, 15:122-122, Jun 2014. URL: https://doi.org/10.1186/gb4184, doi:10.1186/gb4184. This article has 1880 citations and is from a highest quality peer-reviewed journal.</w:t>
      </w:r>
    </w:p>
    <w:p>
      <w:pPr>
        <w:numPr>
          <w:ilvl w:val="0"/>
          <w:numId w:val="1003"/>
        </w:numPr>
      </w:pPr>
      <w:r>
        <w:t xml:space="preserve">(paparidis2017theemergingpicture pages 30-31): Nikolas Ferreira dos Santos Paparidis, Maxwell Castro Durvale, and Fernanda Canduri. The emerging picture of cdk9/p-tefb: more than 20 years of advances since pitalre. Molecular bioSystems, 13 2:246-276, Jan 2017. URL: https://doi.org/10.1039/c6mb00387g, doi:10.1039/c6mb00387g. This article has 79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2025-05-23T18:26:51Z</dcterms:created>
  <dcterms:modified xsi:type="dcterms:W3CDTF">2025-05-23T18:26:51Z</dcterms:modified>
</cp:coreProperties>
</file>

<file path=docProps/custom.xml><?xml version="1.0" encoding="utf-8"?>
<Properties xmlns="http://schemas.openxmlformats.org/officeDocument/2006/custom-properties" xmlns:vt="http://schemas.openxmlformats.org/officeDocument/2006/docPropsVTypes"/>
</file>