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Mitogen-activated protein kinase 7 (MAPK7), also known as ERK5, BMK1 or PRKM7, is a conventional member of the MAP kinase family that is clearly placed within the eukaryotic kinome. Orthologs of MAPK7 have been identified in a wide variety of species including mammals, birds, and lower vertebrates, consistent with its presence in the core signaling machinery that evolved early in eukaryotic history (nithianandarajahjones2012erk5structureregulation pages 1-3, nishimoto2006mapksignallingerk5 pages 1-2). Within the MAPK family, MAPK7 belongs to the TEY subfamily that also includes ERK1 and ERK2; however, its large molecular weight and extended C-terminal region distinguish it phylogenetically from its smaller paralogs. MAPK7 shares approximately 50–66% sequence identity in the kinase domain with ERK1/2 and is grouped with the classical MAPKs that have conserved activation loops and docking domains, suggesting an early gene duplication event that gave rise to distinct, non-redundant members within the family (nithianandarajahjones2012erk5structureregulation pages 1-3, nishimoto2006mapksignallingerk5 pages 1-2).</w:t>
      </w:r>
    </w:p>
    <w:p>
      <w:pPr>
        <w:numPr>
          <w:ilvl w:val="0"/>
          <w:numId w:val="1001"/>
        </w:numPr>
      </w:pPr>
      <w:r>
        <w:t xml:space="preserve">Reaction Catalyzed</w:t>
      </w:r>
      <w:r>
        <w:br/>
      </w:r>
      <w:r>
        <w:t xml:space="preserve">MAPK7 catalyzes the transfer of a phosphate group from ATP to specific serine and/or threonine residues on target protein substrates. The generalized chemical reaction can be written as:</w:t>
      </w:r>
      <w:r>
        <w:br/>
      </w:r>
      <w:r>
        <w:t xml:space="preserve">ATP + [protein]-(L-serine or L-threonine) → ADP + [protein]-(L-serine/threonine)-phosphate + H⁺</w:t>
      </w:r>
      <w:r>
        <w:br/>
      </w:r>
      <w:r>
        <w:t xml:space="preserve">This phosphorylation reaction enables the post-translational modification of substrates and is a classical feature of serine/threonine kinases, including the conventional MAPK family (abe1999extracellularsignalregulatedkinase pages 1-2).</w:t>
      </w:r>
    </w:p>
    <w:p>
      <w:pPr>
        <w:numPr>
          <w:ilvl w:val="0"/>
          <w:numId w:val="1001"/>
        </w:numPr>
      </w:pPr>
      <w:r>
        <w:t xml:space="preserve">Cofactor Requirements</w:t>
      </w:r>
      <w:r>
        <w:br/>
      </w:r>
      <w:r>
        <w:t xml:space="preserve">The catalytic activity of MAPK7 is dependent on the presence of divalent metal ion cofactors, typically Mg²⁺, which are required to coordinate ATP binding and facilitate the phosphoryl transfer reaction (template model; coulombe2007atypicalmitogenactivatedprotein pages 1-2).</w:t>
      </w:r>
    </w:p>
    <w:p>
      <w:pPr>
        <w:numPr>
          <w:ilvl w:val="0"/>
          <w:numId w:val="1001"/>
        </w:numPr>
      </w:pPr>
      <w:r>
        <w:t xml:space="preserve">Substrate Specificity</w:t>
      </w:r>
      <w:r>
        <w:br/>
      </w:r>
      <w:r>
        <w:t xml:space="preserve">MAPK7 exhibits substrate specificity characteristic of the MAPK family, preferentially phosphorylating serine/threonine residues that are followed immediately by a proline residue. This proline-directed (S/T-P) consensus motif is recognized via a conserved P+1 pocket in the kinase catalytic cleft and is further fine-tuned through docking interactions mediated by complementary docking (D) motifs present on substrates such as transcription factors. For instance, MAPK7 targets the D-domain of MEF2 transcription factors, where mutations in key hydrophobic residues within the docking motif are known to diminish phosphorylation efficiency (barsytelovejoy2004erk5istargeted pages 5-6, orand2023revealingthemechanisma pages 56-59). In addition, MAPK7 phosphorylates SGK1 on Ser-78 in a manner that is essential for growth factor-induced cell cycle progression, suggesting that specific substrate recognition elements beyond the basic S/T-P motif contribute to its function (martin2016designandsynthesis pages 36-41).</w:t>
      </w:r>
    </w:p>
    <w:p>
      <w:pPr>
        <w:numPr>
          <w:ilvl w:val="0"/>
          <w:numId w:val="1001"/>
        </w:numPr>
      </w:pPr>
      <w:r>
        <w:t xml:space="preserve">Structure</w:t>
      </w:r>
      <w:r>
        <w:br/>
      </w:r>
      <w:r>
        <w:t xml:space="preserve">MAPK7 is an unusually large member of the MAPK family, consisting of 816 amino acids and displaying a modular architecture that underpins its dual kinase and transcriptional coactivator functions. The N-terminal region (approximately amino acids 1–406) harbors the well-conserved kinase domain; within this domain, key features include the activation loop containing the conserved Thr218-Glu220-Tyr220 (TEY) motif that undergoes dual phosphorylation for full catalytic activation, a common docking (CD) region (approximately amino acids 350–358) that facilitates the binding of substrate D-motifs, and a catalytic cleft that accommodates ATP in a Mg²⁺-dependent manner (lombardi2023optimizationofextracellular pages 19-23, nithianandarajahjones2012erk5structureregulation pages 1-3).</w:t>
      </w:r>
      <w:r>
        <w:br/>
      </w:r>
      <w:r>
        <w:t xml:space="preserve">The C-terminal region (approximately amino acids 407–816) is unique among MAPKs and contains multiple regulatory modules: a nuclear localization signal (NLS) located between amino acids 505–539, two proline-rich domains (PR1 spanning amino acids 434–465 and PR2 spanning amino acids 578–701), a MEF2-interacting region (approximately amino acids 440–501), and a transcriptional activation domain (approximately amino acids 664–789) that may undergo autophosphorylation. This extended C-terminal domain not only contributes to the protein’s subcellular localization but is also responsible for its non-catalytic functions such as direct gene transcription regulation (nithianandarajahjones2012erk5structureregulation pages 3-4, glatz2013structuralmechanismfor pages 9-11, lombardi2023optimizationofextracellular pages 19-23).</w:t>
      </w:r>
      <w:r>
        <w:br/>
      </w:r>
      <w:r>
        <w:t xml:space="preserve">X-ray crystallographic studies of the kinase domain in complex with peptides derived from upstream activators such as MKK5 have revealed distinct surface features in the docking groove that underpin both substrate specificity and selective partner interactions; these include a flexible Q loop and a specificity loop that allow MAPK7 to distinguish its binding partners from those of canonical ERK1/2 (glatz2013structuralmechanismfor pages 8-9). Overall, the combination of a conserved catalytic core and a specialized regulatory tail accounts for the unique 3D structural and functional profile of MAPK7.</w:t>
      </w:r>
    </w:p>
    <w:p>
      <w:pPr>
        <w:numPr>
          <w:ilvl w:val="0"/>
          <w:numId w:val="1001"/>
        </w:numPr>
      </w:pPr>
      <w:r>
        <w:t xml:space="preserve">Regulation</w:t>
      </w:r>
      <w:r>
        <w:br/>
      </w:r>
      <w:r>
        <w:t xml:space="preserve">MAPK7 is activated by the MAPK kinase MAP2K5 (MEK5) which phosphorylates the TEY motif present in its activation loop – specifically phosphorylating Thr218 and Tyr220 – a modification that is essential for attaining full kinase activity. This dual phosphorylation induces a conformational change that disrupts an autoinhibitory interaction between the N- and C-terminal regions, thereby facilitating nuclear translocation (nithianandarajahjones2012erk5structureregulation pages 1-3, nishimoto2006mapksignallingerk5 pages 4-5).</w:t>
      </w:r>
      <w:r>
        <w:br/>
      </w:r>
      <w:r>
        <w:t xml:space="preserve">In addition to the upstream phosphorylation mediated by MEK5, MAPK7 can undergo autophosphorylation within its extended C-terminal tail; this event is linked to the modulation of its transcriptional activation function. Furthermore, MAPK7 serves as a negative regulator of apoptosis in cardiomyocytes through its interaction with the E3 ubiquitin ligase STUB1/CHIP. This interaction promotes STUB1-mediated ubiquitination and subsequent degradation of ICER-type isoforms of CREM, thereby contributing to cell survival signaling (information section, tubita2020beyondkinaseactivity pages 10-12).</w:t>
      </w:r>
      <w:r>
        <w:br/>
      </w:r>
      <w:r>
        <w:t xml:space="preserve">MAPK7 regulation also involves specific docking interactions with upstream activators such as MEK5 and high affinity binding to substrates bearing specific D-motifs, ensuring that activation is contingent upon correct complex assembly within the MAPK/ERK signaling cascade (nithianandarajahjones2012erk5structureregulation pages 1-3, glatz2013structuralmechanismfor pages 7-8).</w:t>
      </w:r>
    </w:p>
    <w:p>
      <w:pPr>
        <w:numPr>
          <w:ilvl w:val="0"/>
          <w:numId w:val="1001"/>
        </w:numPr>
      </w:pPr>
      <w:r>
        <w:t xml:space="preserve">Function</w:t>
      </w:r>
      <w:r>
        <w:br/>
      </w:r>
      <w:r>
        <w:t xml:space="preserve">MAPK7 plays a multifaceted role in cellular signal transduction by integrating extracellular cues into intracellular responses. It is expressed ubiquitously, with particular functional significance in cells where proliferation, differentiation, and survival are critical. Upon activation by growth factors such as EGF – through a pathway that is Ras-independent yet MAP2K5-dependent – MAPK7 translocates to the nucleus where it phosphorylates a variety of substrates, including transcription factors such as MEF2C. This phosphorylation event is central to the regulation of genes involved in muscle cell differentiation and cardiomyocyte survival (information section, nishimoto2006mapksignallingerk5 pages 5-5).</w:t>
      </w:r>
      <w:r>
        <w:br/>
      </w:r>
      <w:r>
        <w:t xml:space="preserve">In addition to its role in transcriptional regulation, MAPK7 phosphorylates SGK1 at Ser-78, a modification that is required for growth factor-induced cell cycle progression. This indicates that MAPK7 functions at multiple nodes within the signal transduction network to support cell proliferation (information section, martin2016designandsynthesis pages 36-41).</w:t>
      </w:r>
      <w:r>
        <w:br/>
      </w:r>
      <w:r>
        <w:t xml:space="preserve">MAPK7 also contributes to the maintenance of endothelial function and blood vessel integrity, with implications for vascular health. In cardiomyocytes, MAPK7 acts as a negative regulator of apoptosis by interfering with p53/TP53 regulation through disruption of the PML-MDM2 interaction, thus promoting cell survival (information section, lombardi2023optimizationofextracellular pages 19-23).</w:t>
      </w:r>
    </w:p>
    <w:p>
      <w:pPr>
        <w:numPr>
          <w:ilvl w:val="0"/>
          <w:numId w:val="1001"/>
        </w:numPr>
      </w:pPr>
      <w:r>
        <w:t xml:space="preserve">Other Comments</w:t>
      </w:r>
      <w:r>
        <w:br/>
      </w:r>
      <w:r>
        <w:t xml:space="preserve">Pharmacological inhibition of MAPK7 has been explored as a potential strategy to modulate its diverse roles in proliferation, survival, and oncogenic signaling. Although specific inhibitors remain under active investigation, compounds that target the kinase domain or disrupt its regulatory interactions, such as those interfering with the MAP2K5–MAPK7 complex formation, have been reported in the literature (tubita2020beyondkinaseactivity pages 10-12).</w:t>
      </w:r>
      <w:r>
        <w:br/>
      </w:r>
      <w:r>
        <w:t xml:space="preserve">MAPK7 has been linked to several disease states, notably in cardiovascular pathology, due to its role in cardiomyocyte survival and endothelial function. Furthermore, its involvement in the regulation of cell cycle progression and apoptosis suggests a relevance in tumorigenesis where aberrant MAPK7 activity could contribute to cancer development and progression (information section, yoshizumi2012theroleof pages 4-5, turjanski2007mapkinasesand pages 1-2).</w:t>
      </w:r>
      <w:r>
        <w:br/>
      </w:r>
      <w:r>
        <w:t xml:space="preserve">In addition, the specificity of MAPK7 for substrates such as MEF2 transcription factors distinguishes its signaling functions from those of other ERK family members, and alterations in this specificity, whether through mutations or misregulation of docking interactions, may have significant functional consequences. The development of databases and computational models to predict docking motifs in the human proteome is expected to further clarify MAPK7 substrate interactions (orand2023revealingthemechanisma pages 56-59).</w:t>
      </w:r>
    </w:p>
    <w:p>
      <w:pPr>
        <w:numPr>
          <w:ilvl w:val="0"/>
          <w:numId w:val="1001"/>
        </w:numPr>
      </w:pPr>
      <w:r>
        <w:t xml:space="preserve">References</w:t>
      </w:r>
      <w:r>
        <w:br/>
      </w:r>
    </w:p>
    <w:p>
      <w:pPr>
        <w:numPr>
          <w:ilvl w:val="0"/>
          <w:numId w:val="1001"/>
        </w:numPr>
      </w:pPr>
      <w:r>
        <w:t xml:space="preserve">barsytelovejoy2004erk5istargeted pages 5-6</w:t>
      </w:r>
      <w:r>
        <w:br/>
      </w:r>
    </w:p>
    <w:p>
      <w:pPr>
        <w:numPr>
          <w:ilvl w:val="0"/>
          <w:numId w:val="1001"/>
        </w:numPr>
      </w:pPr>
      <w:r>
        <w:t xml:space="preserve">elkins2013xraycrystalstructure pages 1-2</w:t>
      </w:r>
      <w:r>
        <w:br/>
      </w:r>
    </w:p>
    <w:p>
      <w:pPr>
        <w:numPr>
          <w:ilvl w:val="0"/>
          <w:numId w:val="1001"/>
        </w:numPr>
      </w:pPr>
      <w:r>
        <w:t xml:space="preserve">glatz2013structuralmechanismfor pages 2-3</w:t>
      </w:r>
      <w:r>
        <w:br/>
      </w:r>
    </w:p>
    <w:p>
      <w:pPr>
        <w:numPr>
          <w:ilvl w:val="0"/>
          <w:numId w:val="1001"/>
        </w:numPr>
      </w:pPr>
      <w:r>
        <w:t xml:space="preserve">glatz2013structuralmechanismfor pages 6-7</w:t>
      </w:r>
      <w:r>
        <w:br/>
      </w:r>
    </w:p>
    <w:p>
      <w:pPr>
        <w:numPr>
          <w:ilvl w:val="0"/>
          <w:numId w:val="1001"/>
        </w:numPr>
      </w:pPr>
      <w:r>
        <w:t xml:space="preserve">glatz2013structuralmechanismfor pages 7-8</w:t>
      </w:r>
      <w:r>
        <w:br/>
      </w:r>
    </w:p>
    <w:p>
      <w:pPr>
        <w:numPr>
          <w:ilvl w:val="0"/>
          <w:numId w:val="1001"/>
        </w:numPr>
      </w:pPr>
      <w:r>
        <w:t xml:space="preserve">glatz2013structuralmechanismfor pages 9-11</w:t>
      </w:r>
      <w:r>
        <w:br/>
      </w:r>
    </w:p>
    <w:p>
      <w:pPr>
        <w:numPr>
          <w:ilvl w:val="0"/>
          <w:numId w:val="1001"/>
        </w:numPr>
      </w:pPr>
      <w:r>
        <w:t xml:space="preserve">lombardi2023optimizationofextracellular pages 19-23</w:t>
      </w:r>
      <w:r>
        <w:br/>
      </w:r>
    </w:p>
    <w:p>
      <w:pPr>
        <w:numPr>
          <w:ilvl w:val="0"/>
          <w:numId w:val="1001"/>
        </w:numPr>
      </w:pPr>
      <w:r>
        <w:t xml:space="preserve">martin2016designandsynthesis pages 36-41</w:t>
      </w:r>
      <w:r>
        <w:br/>
      </w:r>
    </w:p>
    <w:p>
      <w:pPr>
        <w:numPr>
          <w:ilvl w:val="0"/>
          <w:numId w:val="1001"/>
        </w:numPr>
      </w:pPr>
      <w:r>
        <w:t xml:space="preserve">nishimoto2006mapksignallingerk5 pages 1-2</w:t>
      </w:r>
      <w:r>
        <w:br/>
      </w:r>
    </w:p>
    <w:p>
      <w:pPr>
        <w:numPr>
          <w:ilvl w:val="0"/>
          <w:numId w:val="1001"/>
        </w:numPr>
      </w:pPr>
      <w:r>
        <w:t xml:space="preserve">nithianandarajahjones2012erk5structureregulation pages 1-3</w:t>
      </w:r>
      <w:r>
        <w:br/>
      </w:r>
    </w:p>
    <w:p>
      <w:pPr>
        <w:numPr>
          <w:ilvl w:val="0"/>
          <w:numId w:val="1001"/>
        </w:numPr>
      </w:pPr>
      <w:r>
        <w:t xml:space="preserve">nithianandarajahjones2012erk5structureregulation pages 3-4</w:t>
      </w:r>
      <w:r>
        <w:br/>
      </w:r>
    </w:p>
    <w:p>
      <w:pPr>
        <w:numPr>
          <w:ilvl w:val="0"/>
          <w:numId w:val="1001"/>
        </w:numPr>
      </w:pPr>
      <w:r>
        <w:t xml:space="preserve">orand2023revealingthemechanisma pages 38-41</w:t>
      </w:r>
      <w:r>
        <w:br/>
      </w:r>
    </w:p>
    <w:p>
      <w:pPr>
        <w:numPr>
          <w:ilvl w:val="0"/>
          <w:numId w:val="1001"/>
        </w:numPr>
      </w:pPr>
      <w:r>
        <w:t xml:space="preserve">orand2023revealingthemechanisma pages 56-59</w:t>
      </w:r>
      <w:r>
        <w:br/>
      </w:r>
    </w:p>
    <w:p>
      <w:pPr>
        <w:numPr>
          <w:ilvl w:val="0"/>
          <w:numId w:val="1001"/>
        </w:numPr>
      </w:pPr>
      <w:r>
        <w:t xml:space="preserve">reuillon2015designofsmallmolecule pages 80-84</w:t>
      </w:r>
      <w:r>
        <w:br/>
      </w:r>
    </w:p>
    <w:p>
      <w:pPr>
        <w:numPr>
          <w:ilvl w:val="0"/>
          <w:numId w:val="1001"/>
        </w:numPr>
      </w:pPr>
      <w:r>
        <w:t xml:space="preserve">tubita2020beyondkinaseactivity pages 1-3</w:t>
      </w:r>
      <w:r>
        <w:br/>
      </w:r>
    </w:p>
    <w:p>
      <w:pPr>
        <w:numPr>
          <w:ilvl w:val="0"/>
          <w:numId w:val="1001"/>
        </w:numPr>
      </w:pPr>
      <w:r>
        <w:t xml:space="preserve">cargnello2011activationandfunction pages 1-1</w:t>
      </w:r>
      <w:r>
        <w:br/>
      </w:r>
    </w:p>
    <w:p>
      <w:pPr>
        <w:numPr>
          <w:ilvl w:val="0"/>
          <w:numId w:val="1001"/>
        </w:numPr>
      </w:pPr>
      <w:r>
        <w:t xml:space="preserve">cargnello2011activationandfunction pages 5-6</w:t>
      </w:r>
      <w:r>
        <w:br/>
      </w:r>
    </w:p>
    <w:p>
      <w:pPr>
        <w:numPr>
          <w:ilvl w:val="0"/>
          <w:numId w:val="1001"/>
        </w:numPr>
      </w:pPr>
      <w:r>
        <w:t xml:space="preserve">cargnello2011activationandfunction pages 6-8</w:t>
      </w:r>
      <w:r>
        <w:br/>
      </w:r>
    </w:p>
    <w:p>
      <w:pPr>
        <w:numPr>
          <w:ilvl w:val="0"/>
          <w:numId w:val="1001"/>
        </w:numPr>
      </w:pPr>
      <w:r>
        <w:t xml:space="preserve">coulombe2007atypicalmitogenactivatedprotein pages 1-2</w:t>
      </w:r>
      <w:r>
        <w:br/>
      </w:r>
    </w:p>
    <w:p>
      <w:pPr>
        <w:numPr>
          <w:ilvl w:val="0"/>
          <w:numId w:val="1001"/>
        </w:numPr>
      </w:pPr>
      <w:r>
        <w:t xml:space="preserve">coulombe2007atypicalmitogenactivatedprotein pages 2-4</w:t>
      </w:r>
      <w:r>
        <w:br/>
      </w:r>
    </w:p>
    <w:p>
      <w:pPr>
        <w:numPr>
          <w:ilvl w:val="0"/>
          <w:numId w:val="1001"/>
        </w:numPr>
      </w:pPr>
      <w:r>
        <w:t xml:space="preserve">guo2020erkmapksignallingpathway pages 1-2</w:t>
      </w:r>
      <w:r>
        <w:br/>
      </w:r>
    </w:p>
    <w:p>
      <w:pPr>
        <w:numPr>
          <w:ilvl w:val="0"/>
          <w:numId w:val="1001"/>
        </w:numPr>
      </w:pPr>
      <w:r>
        <w:t xml:space="preserve">guo2020erkmapksignallingpathway pages 9-9</w:t>
      </w:r>
      <w:r>
        <w:br/>
      </w:r>
    </w:p>
    <w:p>
      <w:pPr>
        <w:numPr>
          <w:ilvl w:val="0"/>
          <w:numId w:val="1001"/>
        </w:numPr>
      </w:pPr>
      <w:r>
        <w:t xml:space="preserve">keshet2010themapkinase pages 17-19</w:t>
      </w:r>
      <w:r>
        <w:br/>
      </w:r>
    </w:p>
    <w:p>
      <w:pPr>
        <w:numPr>
          <w:ilvl w:val="0"/>
          <w:numId w:val="1001"/>
        </w:numPr>
      </w:pPr>
      <w:r>
        <w:t xml:space="preserve">keshet2010themapkinase pages 25-27</w:t>
      </w:r>
      <w:r>
        <w:br/>
      </w:r>
    </w:p>
    <w:p>
      <w:pPr>
        <w:numPr>
          <w:ilvl w:val="0"/>
          <w:numId w:val="1001"/>
        </w:numPr>
      </w:pPr>
      <w:r>
        <w:t xml:space="preserve">keshet2010themapkinase pages 30-31</w:t>
      </w:r>
      <w:r>
        <w:br/>
      </w:r>
    </w:p>
    <w:p>
      <w:pPr>
        <w:numPr>
          <w:ilvl w:val="0"/>
          <w:numId w:val="1001"/>
        </w:numPr>
      </w:pPr>
      <w:r>
        <w:t xml:space="preserve">nishimoto2006mapksignallingerk5 pages 4-5</w:t>
      </w:r>
      <w:r>
        <w:br/>
      </w:r>
    </w:p>
    <w:p>
      <w:pPr>
        <w:numPr>
          <w:ilvl w:val="0"/>
          <w:numId w:val="1001"/>
        </w:numPr>
      </w:pPr>
      <w:r>
        <w:t xml:space="preserve">nishimoto2006mapksignallingerk5 pages 5-5</w:t>
      </w:r>
      <w:r>
        <w:br/>
      </w:r>
    </w:p>
    <w:p>
      <w:pPr>
        <w:numPr>
          <w:ilvl w:val="0"/>
          <w:numId w:val="1001"/>
        </w:numPr>
      </w:pPr>
      <w:r>
        <w:t xml:space="preserve">orand2023revealingthemechanisma pages 33-38</w:t>
      </w:r>
      <w:r>
        <w:br/>
      </w:r>
    </w:p>
    <w:p>
      <w:pPr>
        <w:numPr>
          <w:ilvl w:val="0"/>
          <w:numId w:val="1001"/>
        </w:numPr>
      </w:pPr>
      <w:r>
        <w:t xml:space="preserve">orand2023revealingthemechanisma pages 52-56</w:t>
      </w:r>
      <w:r>
        <w:br/>
      </w:r>
    </w:p>
    <w:p>
      <w:pPr>
        <w:numPr>
          <w:ilvl w:val="0"/>
          <w:numId w:val="1001"/>
        </w:numPr>
      </w:pPr>
      <w:r>
        <w:t xml:space="preserve">turjanski2007mapkinasesand pages 1-2</w:t>
      </w:r>
      <w:r>
        <w:br/>
      </w:r>
    </w:p>
    <w:p>
      <w:pPr>
        <w:numPr>
          <w:ilvl w:val="0"/>
          <w:numId w:val="1001"/>
        </w:numPr>
      </w:pPr>
      <w:r>
        <w:t xml:space="preserve">yoshizumi2012theroleof pages 1-2</w:t>
      </w:r>
      <w:r>
        <w:br/>
      </w:r>
    </w:p>
    <w:p>
      <w:pPr>
        <w:numPr>
          <w:ilvl w:val="0"/>
          <w:numId w:val="1001"/>
        </w:numPr>
      </w:pPr>
      <w:r>
        <w:t xml:space="preserve">yoshizumi2012theroleof pages 4-5</w:t>
      </w:r>
      <w:r>
        <w:br/>
      </w:r>
    </w:p>
    <w:p>
      <w:pPr>
        <w:numPr>
          <w:ilvl w:val="0"/>
          <w:numId w:val="1001"/>
        </w:numPr>
      </w:pPr>
      <w:r>
        <w:t xml:space="preserve">abe1999extracellularsignalregulatedkinase pages 1-2</w:t>
      </w:r>
      <w:r>
        <w:br/>
      </w:r>
    </w:p>
    <w:p>
      <w:pPr>
        <w:numPr>
          <w:ilvl w:val="0"/>
          <w:numId w:val="1001"/>
        </w:numPr>
      </w:pPr>
      <w:r>
        <w:t xml:space="preserve">aberg2009dockingofprakmk5 pages 1-2</w:t>
      </w:r>
    </w:p>
    <w:p>
      <w:pPr>
        <w:pStyle w:val="FirstParagraph"/>
      </w:pPr>
      <w:r>
        <w:t xml:space="preserve">References</w:t>
      </w:r>
    </w:p>
    <w:p>
      <w:pPr>
        <w:numPr>
          <w:ilvl w:val="0"/>
          <w:numId w:val="1002"/>
        </w:numPr>
      </w:pPr>
      <w:r>
        <w:t xml:space="preserve">(barsytelovejoy2004erk5istargeted pages 5-6): Dalia BARSYTE-LOVEJOY, Alex GALANIS, Anne CLANCY, and Andrew D. SHARROCKS. Erk5 is targeted to myocyte enhancer factor 2a (mef2a) through a mapk docking motif. The Biochemical journal, 381 Pt 3:693-9, Aug 2004. URL: https://doi.org/10.1042/bj20031940, doi:10.1042/bj20031940. This article has 48 citations.</w:t>
      </w:r>
    </w:p>
    <w:p>
      <w:pPr>
        <w:numPr>
          <w:ilvl w:val="0"/>
          <w:numId w:val="1002"/>
        </w:numPr>
      </w:pPr>
      <w:r>
        <w:t xml:space="preserve">(elkins2013xraycrystalstructure pages 1-2): Jonathan M. Elkins, Jing Wang, Xianming Deng, Michael J. Pattison, J. Simon C. Arthur, Tatiana Erazo, Nestor Gomez, Jose M. Lizcano, Nathanael S. Gray, and Stefan Knapp. X-ray crystal structure of erk5 (mapk7) in complex with a specific inhibitor. Journal of Medicinal Chemistry, 56:4413-4421, May 2013. URL: https://doi.org/10.1021/jm4000837, doi:10.1021/jm4000837. This article has 43 citations and is from a highest quality peer-reviewed journal.</w:t>
      </w:r>
    </w:p>
    <w:p>
      <w:pPr>
        <w:numPr>
          <w:ilvl w:val="0"/>
          <w:numId w:val="1002"/>
        </w:numPr>
      </w:pPr>
      <w:r>
        <w:t xml:space="preserve">(glatz2013structuralmechanismfor pages 2-3): Gábor Glatz, Gergő Gógl, Anita Alexa, and Attila Reményi. Structural mechanism for the specific assembly and activation of the extracellular signal regulated kinase 5 (erk5) module. Journal of Biological Chemistry, 288:8596-8609, Mar 2013. URL: https://doi.org/10.1074/jbc.m113.452235, doi:10.1074/jbc.m113.452235. This article has 49 citations and is from a domain leading peer-reviewed journal.</w:t>
      </w:r>
    </w:p>
    <w:p>
      <w:pPr>
        <w:numPr>
          <w:ilvl w:val="0"/>
          <w:numId w:val="1002"/>
        </w:numPr>
      </w:pPr>
      <w:r>
        <w:t xml:space="preserve">(glatz2013structuralmechanismfor pages 6-7): Gábor Glatz, Gergő Gógl, Anita Alexa, and Attila Reményi. Structural mechanism for the specific assembly and activation of the extracellular signal regulated kinase 5 (erk5) module. Journal of Biological Chemistry, 288:8596-8609, Mar 2013. URL: https://doi.org/10.1074/jbc.m113.452235, doi:10.1074/jbc.m113.452235. This article has 49 citations and is from a domain leading peer-reviewed journal.</w:t>
      </w:r>
    </w:p>
    <w:p>
      <w:pPr>
        <w:numPr>
          <w:ilvl w:val="0"/>
          <w:numId w:val="1002"/>
        </w:numPr>
      </w:pPr>
      <w:r>
        <w:t xml:space="preserve">(glatz2013structuralmechanismfor pages 7-8): Gábor Glatz, Gergő Gógl, Anita Alexa, and Attila Reményi. Structural mechanism for the specific assembly and activation of the extracellular signal regulated kinase 5 (erk5) module. Journal of Biological Chemistry, 288:8596-8609, Mar 2013. URL: https://doi.org/10.1074/jbc.m113.452235, doi:10.1074/jbc.m113.452235. This article has 49 citations and is from a domain leading peer-reviewed journal.</w:t>
      </w:r>
    </w:p>
    <w:p>
      <w:pPr>
        <w:numPr>
          <w:ilvl w:val="0"/>
          <w:numId w:val="1002"/>
        </w:numPr>
      </w:pPr>
      <w:r>
        <w:t xml:space="preserve">(glatz2013structuralmechanismfor pages 9-11): Gábor Glatz, Gergő Gógl, Anita Alexa, and Attila Reményi. Structural mechanism for the specific assembly and activation of the extracellular signal regulated kinase 5 (erk5) module. Journal of Biological Chemistry, 288:8596-8609, Mar 2013. URL: https://doi.org/10.1074/jbc.m113.452235, doi:10.1074/jbc.m113.452235. This article has 49 citations and is from a domain leading peer-reviewed journal.</w:t>
      </w:r>
    </w:p>
    <w:p>
      <w:pPr>
        <w:numPr>
          <w:ilvl w:val="0"/>
          <w:numId w:val="1002"/>
        </w:numPr>
      </w:pPr>
      <w:r>
        <w:t xml:space="preserve">(lombardi2023optimizationofextracellular pages 19-23): Z Lombardi. Optimization of extracellular signal-regulated kinase 5 (erk5) targeting in melanoma. Unknown journal, 2023.</w:t>
      </w:r>
    </w:p>
    <w:p>
      <w:pPr>
        <w:numPr>
          <w:ilvl w:val="0"/>
          <w:numId w:val="1002"/>
        </w:numPr>
      </w:pPr>
      <w:r>
        <w:t xml:space="preserve">(martin2016designandsynthesis pages 36-41): NC Martin. Design and synthesis of small-molecule erk5 inhibitors for anti-cancer therapy. Unknown journal, 2016.</w:t>
      </w:r>
    </w:p>
    <w:p>
      <w:pPr>
        <w:numPr>
          <w:ilvl w:val="0"/>
          <w:numId w:val="1002"/>
        </w:numPr>
      </w:pPr>
      <w:r>
        <w:t xml:space="preserve">(nishimoto2006mapksignallingerk5 pages 1-2): Satoko Nishimoto and Eisuke Nishida. Mapk signalling: erk5 versus erk1/2. EMBO reports, 7:782-786, Aug 2006. URL: https://doi.org/10.1038/sj.embor.7400755, doi:10.1038/sj.embor.7400755. This article has 637 citations and is from a highest quality peer-reviewed journal.</w:t>
      </w:r>
    </w:p>
    <w:p>
      <w:pPr>
        <w:numPr>
          <w:ilvl w:val="0"/>
          <w:numId w:val="1002"/>
        </w:numPr>
      </w:pPr>
      <w:r>
        <w:t xml:space="preserve">(nithianandarajahjones2012erk5structureregulation pages 1-3): Gopika N. Nithianandarajah-Jones, Bettina Wilm, Christopher E.P. Goldring, Jürgen Müller, and Michael J. Cross. Erk5: structure, regulation and function. Cellular Signalling, 24:2187-2196, Nov 2012. URL: https://doi.org/10.1016/j.cellsig.2012.07.007, doi:10.1016/j.cellsig.2012.07.007. This article has 295 citations and is from a peer-reviewed journal.</w:t>
      </w:r>
    </w:p>
    <w:p>
      <w:pPr>
        <w:numPr>
          <w:ilvl w:val="0"/>
          <w:numId w:val="1002"/>
        </w:numPr>
      </w:pPr>
      <w:r>
        <w:t xml:space="preserve">(nithianandarajahjones2012erk5structureregulation pages 3-4): Gopika N. Nithianandarajah-Jones, Bettina Wilm, Christopher E.P. Goldring, Jürgen Müller, and Michael J. Cross. Erk5: structure, regulation and function. Cellular Signalling, 24:2187-2196, Nov 2012. URL: https://doi.org/10.1016/j.cellsig.2012.07.007, doi:10.1016/j.cellsig.2012.07.007. This article has 295 citations and is from a peer-reviewed journal.</w:t>
      </w:r>
    </w:p>
    <w:p>
      <w:pPr>
        <w:numPr>
          <w:ilvl w:val="0"/>
          <w:numId w:val="1002"/>
        </w:numPr>
      </w:pPr>
      <w:r>
        <w:t xml:space="preserve">(orand2023revealingthemechanisma pages 38-41): T Orand. Revealing the mechanism of action of intrinsically disordered proteins in mapk cell signalling. Unknown journal, 2023.</w:t>
      </w:r>
    </w:p>
    <w:p>
      <w:pPr>
        <w:numPr>
          <w:ilvl w:val="0"/>
          <w:numId w:val="1002"/>
        </w:numPr>
      </w:pPr>
      <w:r>
        <w:t xml:space="preserve">(orand2023revealingthemechanisma pages 56-59): T Orand. Revealing the mechanism of action of intrinsically disordered proteins in mapk cell signalling. Unknown journal, 2023.</w:t>
      </w:r>
    </w:p>
    <w:p>
      <w:pPr>
        <w:numPr>
          <w:ilvl w:val="0"/>
          <w:numId w:val="1002"/>
        </w:numPr>
      </w:pPr>
      <w:r>
        <w:t xml:space="preserve">(reuillon2015designofsmallmolecule pages 80-84): TDCR Reuillon. Design of small-molecule inhibitors of sulfatase 2 and erk5. Unknown journal, 2015.</w:t>
      </w:r>
    </w:p>
    <w:p>
      <w:pPr>
        <w:numPr>
          <w:ilvl w:val="0"/>
          <w:numId w:val="1002"/>
        </w:numPr>
      </w:pPr>
      <w:r>
        <w:t xml:space="preserve">(tubita2020beyondkinaseactivity pages 1-3): Alessandro Tubita, Zoe Lombardi, Ignazia Tusa, Persio Dello Sbarba, and Elisabetta Rovida. Beyond kinase activity: erk5 nucleo-cytoplasmic shuttling as a novel target for anticancer therapy. International Journal of Molecular Sciences, 21:938, Jan 2020. URL: https://doi.org/10.3390/ijms21030938, doi:10.3390/ijms21030938. This article has 45 citations and is from a peer-reviewed journal.</w:t>
      </w:r>
    </w:p>
    <w:p>
      <w:pPr>
        <w:numPr>
          <w:ilvl w:val="0"/>
          <w:numId w:val="1002"/>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(cargnello2011activationandfunction pages 5-6):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(cargnello2011activationandfunction pages 6-8):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(coulombe2007atypicalmitogenactivatedprotein pages 1-2):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462 citations.</w:t>
      </w:r>
    </w:p>
    <w:p>
      <w:pPr>
        <w:numPr>
          <w:ilvl w:val="0"/>
          <w:numId w:val="1002"/>
        </w:numPr>
      </w:pPr>
      <w:r>
        <w:t xml:space="preserve">(coulombe2007atypicalmitogenactivatedprotein pages 2-4):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462 citations.</w:t>
      </w:r>
    </w:p>
    <w:p>
      <w:pPr>
        <w:numPr>
          <w:ilvl w:val="0"/>
          <w:numId w:val="1002"/>
        </w:numPr>
      </w:pPr>
      <w:r>
        <w:t xml:space="preserve">(glatz2013structuralmechanismfor pages 8-9): Gábor Glatz, Gergő Gógl, Anita Alexa, and Attila Reményi. Structural mechanism for the specific assembly and activation of the extracellular signal regulated kinase 5 (erk5) module. Journal of Biological Chemistry, 288:8596-8609, Mar 2013. URL: https://doi.org/10.1074/jbc.m113.452235, doi:10.1074/jbc.m113.452235. This article has 49 citations and is from a domain leading peer-reviewed journal.</w:t>
      </w:r>
    </w:p>
    <w:p>
      <w:pPr>
        <w:numPr>
          <w:ilvl w:val="0"/>
          <w:numId w:val="1002"/>
        </w:numPr>
      </w:pPr>
      <w:r>
        <w:t xml:space="preserve">(guo2020erkmapksignallingpathway pages 1-2): Yan‑Jun Guo, Wei‑Wei Pan, Sheng‑Bing Liu, Zhong‑Fei Shen, Ying Xu, and Ling‑Ling Hu. Erk/mapk signalling pathway and tumorigenesis (review). Experimental and Therapeutic Medicine, 19:1997-2007, Jan 2020. URL: https://doi.org/10.3892/etm.2020.8454, doi:10.3892/etm.2020.8454. This article has 2095 citations and is from a peer-reviewed journal.</w:t>
      </w:r>
    </w:p>
    <w:p>
      <w:pPr>
        <w:numPr>
          <w:ilvl w:val="0"/>
          <w:numId w:val="1002"/>
        </w:numPr>
      </w:pPr>
      <w:r>
        <w:t xml:space="preserve">(guo2020erkmapksignallingpathway pages 9-9): Yan‑Jun Guo, Wei‑Wei Pan, Sheng‑Bing Liu, Zhong‑Fei Shen, Ying Xu, and Ling‑Ling Hu. Erk/mapk signalling pathway and tumorigenesis (review). Experimental and Therapeutic Medicine, 19:1997-2007, Jan 2020. URL: https://doi.org/10.3892/etm.2020.8454, doi:10.3892/etm.2020.8454. This article has 2095 citations and is from a peer-reviewed journal.</w:t>
      </w:r>
    </w:p>
    <w:p>
      <w:pPr>
        <w:numPr>
          <w:ilvl w:val="0"/>
          <w:numId w:val="1002"/>
        </w:numPr>
      </w:pPr>
      <w:r>
        <w:t xml:space="preserve">(keshet2010themapkinase pages 17-19): Yonat Keshet and Rony Seger. The map kinase signaling cascades: a system of hundreds of components regulates a diverse array of physiological functions. Methods in Molecular Biology, 661:3-38, Jan 2010. URL: https://doi.org/10.1007/978-1-60761-795-2_1, doi:10.1007/978-1-60761-795-2_1. This article has 792 citations and is from a peer-reviewed journal.</w:t>
      </w:r>
    </w:p>
    <w:p>
      <w:pPr>
        <w:numPr>
          <w:ilvl w:val="0"/>
          <w:numId w:val="1002"/>
        </w:numPr>
      </w:pPr>
      <w:r>
        <w:t xml:space="preserve">(keshet2010themapkinase pages 25-27): Yonat Keshet and Rony Seger. The map kinase signaling cascades: a system of hundreds of components regulates a diverse array of physiological functions. Methods in Molecular Biology, 661:3-38, Jan 2010. URL: https://doi.org/10.1007/978-1-60761-795-2_1, doi:10.1007/978-1-60761-795-2_1. This article has 792 citations and is from a peer-reviewed journal.</w:t>
      </w:r>
    </w:p>
    <w:p>
      <w:pPr>
        <w:numPr>
          <w:ilvl w:val="0"/>
          <w:numId w:val="1002"/>
        </w:numPr>
      </w:pPr>
      <w:r>
        <w:t xml:space="preserve">(keshet2010themapkinase pages 30-31): Yonat Keshet and Rony Seger. The map kinase signaling cascades: a system of hundreds of components regulates a diverse array of physiological functions. Methods in Molecular Biology, 661:3-38, Jan 2010. URL: https://doi.org/10.1007/978-1-60761-795-2_1, doi:10.1007/978-1-60761-795-2_1. This article has 792 citations and is from a peer-reviewed journal.</w:t>
      </w:r>
    </w:p>
    <w:p>
      <w:pPr>
        <w:numPr>
          <w:ilvl w:val="0"/>
          <w:numId w:val="1002"/>
        </w:numPr>
      </w:pPr>
      <w:r>
        <w:t xml:space="preserve">(nishimoto2006mapksignallingerk5 pages 4-5): Satoko Nishimoto and Eisuke Nishida. Mapk signalling: erk5 versus erk1/2. EMBO reports, 7:782-786, Aug 2006. URL: https://doi.org/10.1038/sj.embor.7400755, doi:10.1038/sj.embor.7400755. This article has 637 citations and is from a highest quality peer-reviewed journal.</w:t>
      </w:r>
    </w:p>
    <w:p>
      <w:pPr>
        <w:numPr>
          <w:ilvl w:val="0"/>
          <w:numId w:val="1002"/>
        </w:numPr>
      </w:pPr>
      <w:r>
        <w:t xml:space="preserve">(nishimoto2006mapksignallingerk5 pages 5-5): Satoko Nishimoto and Eisuke Nishida. Mapk signalling: erk5 versus erk1/2. EMBO reports, 7:782-786, Aug 2006. URL: https://doi.org/10.1038/sj.embor.7400755, doi:10.1038/sj.embor.7400755. This article has 637 citations and is from a highest quality peer-reviewed journal.</w:t>
      </w:r>
    </w:p>
    <w:p>
      <w:pPr>
        <w:numPr>
          <w:ilvl w:val="0"/>
          <w:numId w:val="1002"/>
        </w:numPr>
      </w:pPr>
      <w:r>
        <w:t xml:space="preserve">(orand2023revealingthemechanisma pages 33-38): T Orand. Revealing the mechanism of action of intrinsically disordered proteins in mapk cell signalling. Unknown journal, 2023.</w:t>
      </w:r>
    </w:p>
    <w:p>
      <w:pPr>
        <w:numPr>
          <w:ilvl w:val="0"/>
          <w:numId w:val="1002"/>
        </w:numPr>
      </w:pPr>
      <w:r>
        <w:t xml:space="preserve">(orand2023revealingthemechanisma pages 52-56): T Orand. Revealing the mechanism of action of intrinsically disordered proteins in mapk cell signalling. Unknown journal, 2023.</w:t>
      </w:r>
    </w:p>
    <w:p>
      <w:pPr>
        <w:numPr>
          <w:ilvl w:val="0"/>
          <w:numId w:val="1002"/>
        </w:numPr>
      </w:pPr>
      <w:r>
        <w:t xml:space="preserve">(tubita2020beyondkinaseactivity pages 10-12): Alessandro Tubita, Zoe Lombardi, Ignazia Tusa, Persio Dello Sbarba, and Elisabetta Rovida. Beyond kinase activity: erk5 nucleo-cytoplasmic shuttling as a novel target for anticancer therapy. International Journal of Molecular Sciences, 21:938, Jan 2020. URL: https://doi.org/10.3390/ijms21030938, doi:10.3390/ijms21030938. This article has 45 citations and is from a peer-reviewed journal.</w:t>
      </w:r>
    </w:p>
    <w:p>
      <w:pPr>
        <w:numPr>
          <w:ilvl w:val="0"/>
          <w:numId w:val="1002"/>
        </w:numPr>
      </w:pPr>
      <w:r>
        <w:t xml:space="preserve">(turjanski2007mapkinasesand pages 1-2): A G Turjanski, J P Vaqué, and J S Gutkind. Map kinases and the control of nuclear events. Oncogene, 26:3240-3253, May 2007. URL: https://doi.org/10.1038/sj.onc.1210415, doi:10.1038/sj.onc.1210415. This article has 564 citations and is from a domain leading peer-reviewed journal.</w:t>
      </w:r>
    </w:p>
    <w:p>
      <w:pPr>
        <w:numPr>
          <w:ilvl w:val="0"/>
          <w:numId w:val="1002"/>
        </w:numPr>
      </w:pPr>
      <w:r>
        <w:t xml:space="preserve">(yoshizumi2012theroleof pages 1-2): Masanori Yoshizumi, Yoji Kyotani, Jing Zhao, Kosuke Nagayama, Satoyasu Ito, Yuichi Tsuji, and Kentaro Ozawa. The role of big mitogen-activated protein kinase 1 (bmk1) / extracellular signal-regulated kinase 5 (erk5) in the pathogenesis and progression of atherosclerosis. Journal of Pharmacological Sciences, 120:259-263, Jan 2012. URL: https://doi.org/10.1254/jphs.12r11cp, doi:10.1254/jphs.12r11cp. This article has 40 citations and is from a peer-reviewed journal.</w:t>
      </w:r>
    </w:p>
    <w:p>
      <w:pPr>
        <w:numPr>
          <w:ilvl w:val="0"/>
          <w:numId w:val="1002"/>
        </w:numPr>
      </w:pPr>
      <w:r>
        <w:t xml:space="preserve">(yoshizumi2012theroleof pages 4-5): Masanori Yoshizumi, Yoji Kyotani, Jing Zhao, Kosuke Nagayama, Satoyasu Ito, Yuichi Tsuji, and Kentaro Ozawa. The role of big mitogen-activated protein kinase 1 (bmk1) / extracellular signal-regulated kinase 5 (erk5) in the pathogenesis and progression of atherosclerosis. Journal of Pharmacological Sciences, 120:259-263, Jan 2012. URL: https://doi.org/10.1254/jphs.12r11cp, doi:10.1254/jphs.12r11cp. This article has 40 citations and is from a peer-reviewed journal.</w:t>
      </w:r>
    </w:p>
    <w:p>
      <w:pPr>
        <w:numPr>
          <w:ilvl w:val="0"/>
          <w:numId w:val="1002"/>
        </w:numPr>
      </w:pPr>
      <w:r>
        <w:t xml:space="preserve">(abe1999extracellularsignalregulatedkinase pages 1-2): Mark K. Abe, Wen-Liang Kuo, Marc B. Hershenson, and Marsha Rich Rosner. Extracellular signal-regulated kinase 7 (erk7), a novel erk with a c-terminal domain that regulates its activity, its cellular localization, and cell growth. Molecular and Cellular Biology, 19:1301-1312, Feb 1999. URL: https://doi.org/10.1128/mcb.19.2.1301, doi:10.1128/mcb.19.2.1301. This article has 248 citations and is from a domain leading peer-reviewed journal.</w:t>
      </w:r>
    </w:p>
    <w:p>
      <w:pPr>
        <w:numPr>
          <w:ilvl w:val="0"/>
          <w:numId w:val="1002"/>
        </w:numPr>
      </w:pPr>
      <w:r>
        <w:t xml:space="preserve">(aberg2009dockingofprakmk5 pages 1-2): Espen Åberg, Knut Martin Torgersen, Bjarne Johansen, Stephen M. Keyse, Maria Perander, and Ole-Morten Seternes. Docking of prak/mk5 to the atypical mapks erk3 and erk4 defines a novel mapk interaction motif. Journal of Biological Chemistry, 284:19392-19401, Jul 2009. URL: https://doi.org/10.1074/jbc.m109.023283, doi:10.1074/jbc.m109.023283. This article has 74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2025-05-23T18:26:49Z</dcterms:created>
  <dcterms:modified xsi:type="dcterms:W3CDTF">2025-05-23T18:26:49Z</dcterms:modified>
</cp:coreProperties>
</file>

<file path=docProps/custom.xml><?xml version="1.0" encoding="utf-8"?>
<Properties xmlns="http://schemas.openxmlformats.org/officeDocument/2006/custom-properties" xmlns:vt="http://schemas.openxmlformats.org/officeDocument/2006/docPropsVTypes"/>
</file>