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IKKα, also designated as CHUK, is a serine/threonine kinase that is a conserved member of the IκB kinase (IKK) family. It is ubiquitously expressed in metazoans and exhibits orthologs across a broad range of species, reflecting its essential role in cellular stress and immune responses (anthony2017inhibitorykappab pages 1-2, antonia2018ikkfamilykinases pages 1-9, hacker2006regulationandfunction pages 43-48). Phylogenetic analyses indicate that IKKα shares approximately 50–61% sequence identity with IKKβ, another catalytic subunit of the IKK complex, while retaining unique amino acid signatures that confer distinct regulatory and substrate recognizing properties. Within the human kinome, IKKα is grouped among kinases that mediate NF-κB activation and is evolutionarily related to those enzymes whose origin can be traced back to early eukaryotic common ancestors.</w:t>
      </w:r>
    </w:p>
    <w:p>
      <w:pPr>
        <w:numPr>
          <w:ilvl w:val="0"/>
          <w:numId w:val="1001"/>
        </w:numPr>
      </w:pPr>
      <w:r>
        <w:t xml:space="preserve">Reaction Catalyzed</w:t>
      </w:r>
      <w:r>
        <w:br/>
      </w:r>
      <w:r>
        <w:t xml:space="preserve">IKKα catalyzes the transfer of the terminal phosphate group from ATP to hydroxyl groups on serine residues of substrate proteins. The reaction can be summarized as follows:</w:t>
      </w:r>
      <w:r>
        <w:br/>
      </w:r>
      <w:r>
        <w:t xml:space="preserve">  ATP + [protein] – OH → ADP + [protein] – O‑phosphate + H⁺</w:t>
      </w:r>
      <w:r>
        <w:br/>
      </w:r>
      <w:r>
        <w:t xml:space="preserve">This phosphorylation event targets inhibitory proteins of NF-κB, such as IκBα and IκBβ, as well as the NF-κB precursor p100, thereby marking them for downstream polyubiquitination and proteasomal degradation. Such catalysis is central to the activation of NF-κB transcription factors, which, upon release, translocate to the nucleus to regulate genes involved in immune responses and cell survival (anthony2017inhibitorykappab pages 1-2, solt2008theiκbkinase pages 2-4).</w:t>
      </w:r>
    </w:p>
    <w:p>
      <w:pPr>
        <w:numPr>
          <w:ilvl w:val="0"/>
          <w:numId w:val="1001"/>
        </w:numPr>
      </w:pPr>
      <w:r>
        <w:t xml:space="preserve">Cofactor Requirements</w:t>
      </w:r>
      <w:r>
        <w:br/>
      </w:r>
      <w:r>
        <w:t xml:space="preserve">The catalytic activity of IKKα is dependent on the binding of ATP in the presence of divalent metal ions. In particular, Mg²⁺ is required as a cofactor; it coordinates with ATP within the active site of the kinase domain, thereby facilitating the proper alignment of phosphate groups for the phosphoryl transfer reaction (liu2013crystalstructureof pages 1-2, paul2018inhibitoryκbkinase(ikk) pages 1-3).</w:t>
      </w:r>
    </w:p>
    <w:p>
      <w:pPr>
        <w:numPr>
          <w:ilvl w:val="0"/>
          <w:numId w:val="1001"/>
        </w:numPr>
      </w:pPr>
      <w:r>
        <w:t xml:space="preserve">Substrate Specificity</w:t>
      </w:r>
      <w:r>
        <w:br/>
      </w:r>
      <w:r>
        <w:t xml:space="preserve">IKKα displays selectivity for substrates that regulate the NF-κB pathway. Predominantly, it phosphorylates inhibitory proteins such as IκBα and IκBβ at specific serine residues within their N-terminal regulatory domains. Additionally, IKKα phosphorylates the precursor protein p100, a modification that is essential for its proteolytic processing into the active p52 subunit. Although a definitive consensus motif has not been fully established, the enzyme preferentially targets serine/threonine residues in these substrates, modifications that are a critical prelude to their subsequent ubiquitination and degradation (anthony2017inhibitorykappab pages 23-24, solt2008theiκbkinase pages 2-4, thu2010nfκbinducingkinase pages 2-4).</w:t>
      </w:r>
    </w:p>
    <w:p>
      <w:pPr>
        <w:numPr>
          <w:ilvl w:val="0"/>
          <w:numId w:val="1001"/>
        </w:numPr>
      </w:pPr>
      <w:r>
        <w:t xml:space="preserve">Structure</w:t>
      </w:r>
      <w:r>
        <w:br/>
      </w:r>
      <w:r>
        <w:t xml:space="preserve">IKKα is organized into several discrete functional domains that collectively determine its catalytic activity and regulatory interactions. The N-terminal region features a highly conserved kinase domain that adopts a bi-lobed architecture typical of serine/threonine kinases. This kinase domain contains an activation loop with critical serine residues (Ser176 and Ser180), whose phosphorylation induces a conformational transition required for full catalytic activity (anthony2017inhibitorykappab pages 23-24, liu2013crystalstructureof pages 1-2).</w:t>
      </w:r>
      <w:r>
        <w:br/>
      </w:r>
      <w:r>
        <w:t xml:space="preserve">Adjacent to the kinase domain is a central ubiquitin-like domain (ULD), which plays a role in mediating protein–protein interactions essential for the assembly of IKK complexes. This is followed by a C-terminal region enriched with a helix–loop–helix (HLH) motif and a leucine zipper (LZ) domain. These motifs facilitate homodimerization or heterodimerization with IKKβ and are necessary for interacting with the regulatory subunit NEMO (IKKγ) (mckenzie2000functionalisoformsof pages 14-14, paul2018inhibitoryκbkinase(ikk) pages 12-14, solt2008theiκbkinase pages 6-8).</w:t>
      </w:r>
      <w:r>
        <w:br/>
      </w:r>
      <w:r>
        <w:t xml:space="preserve">Crystal structural studies and molecular models indicate that the kinase domain of IKKα features a deep ATP-binding cleft – a site that has been exploited in the design of selective inhibitors due to subtle differences in residue composition and regional flexibility relative to IKKβ (anthony2017inhibitorykappab pages 1-2, polley2016structuralbasisfor pages 1-3, liu2013crystalstructureof pages 2-2). In some cells, alternative isoforms of IKKα lacking the HLH and LZ domains have been identified, suggesting that while these domains contribute to complex formation, they may be dispensable for basal catalytic activity in certain contexts (mckenzie2000functionalisoformsof pages 14-14).</w:t>
      </w:r>
    </w:p>
    <w:p>
      <w:pPr>
        <w:numPr>
          <w:ilvl w:val="0"/>
          <w:numId w:val="1001"/>
        </w:numPr>
      </w:pPr>
      <w:r>
        <w:t xml:space="preserve">Regulation</w:t>
      </w:r>
      <w:r>
        <w:br/>
      </w:r>
      <w:r>
        <w:t xml:space="preserve">IKKα is regulated through multiple mechanisms that include phosphorylation, protein–protein interactions, and ubiquitination events. A central regulatory step is the phosphorylation of its activation loop at Ser176 and Ser180; this modification is mediated by upstream kinases such as NF-κB-inducing kinase (NIK) in the non-canonical NF-κB pathway and TAK1 in response to pro-inflammatory stimuli (thu2010nfκbinducingkinase pages 2-4, anthony2017inhibitorykappab pages 22-23, hinz2014theiκbkinase pages 2-3).</w:t>
      </w:r>
      <w:r>
        <w:br/>
      </w:r>
      <w:r>
        <w:t xml:space="preserve">The incorporation of IKKα into the IKK complex, alongside IKKβ and the scaffold protein NEMO, further regulates its activity by promoting trans-autophosphorylation and enhancing substrate recognition. Binding to NEMO, although not absolutely requisite for the non-canonical pathway, modulates IKKα function in the canonical NF-κB signaling cascade (solt2008theiκbkinase pages 6-8, paul2018inhibitoryκbkinase(ikk) pages 14-17).</w:t>
      </w:r>
      <w:r>
        <w:br/>
      </w:r>
      <w:r>
        <w:t xml:space="preserve">Additional layers of regulation are provided by post-translational modifications such as ubiquitination, which can target IKK complex components for degradation or modulate protein interactions, and by specific phosphatases that reverse activation loop phosphorylation, thereby attenuating kinase activity (hacker2006regulationandfunction pages 48-53, pineda2008ubiquitinmediatedregulation pages 26-31). Allosteric and conformational changes in the structure of IKKα, driven by these modifications and interactions, further fine-tune its catalytic efficiency and substrate specificity (hinz2014theiκbkinase pages 16-16, paul2018inhibitoryκbkinase(ikk) pages 17-19).</w:t>
      </w:r>
    </w:p>
    <w:p>
      <w:pPr>
        <w:numPr>
          <w:ilvl w:val="0"/>
          <w:numId w:val="1001"/>
        </w:numPr>
      </w:pPr>
      <w:r>
        <w:t xml:space="preserve">Function</w:t>
      </w:r>
      <w:r>
        <w:br/>
      </w:r>
      <w:r>
        <w:t xml:space="preserve">IKKα is central to the regulation of NF-κB signaling pathways. In the canonical pathway, it functions as part of the IKK complex by phosphorylating inhibitory proteins such as IκBα and IκBβ, leading to their polyubiquitination and subsequent proteasomal degradation. This process liberates NF-κB transcription factors, which then translocate into the nucleus to drive the expression of a vast array of genes involved in immune responses, cell survival, proliferation, and stress responses (anthony2017inhibitorykappab pages 1-2, solt2008theiκbkinase pages 2-4, thu2010nfκbinducingkinase pages 2-4).</w:t>
      </w:r>
      <w:r>
        <w:br/>
      </w:r>
      <w:r>
        <w:t xml:space="preserve">In addition to its canonical functions, IKKα plays a pivotal role in the non-canonical NF-κB pathway by phosphorylating the NF-κB2 precursor protein p100. This phosphorylation event triggers the partial proteolysis of p100 to yield p52, which pairs with RelB to form active dimers that regulate gene transcription essential for lymphoid organogenesis and specialized immune functions (anthony2017inhibitorykappab pages 23-24, paul2018inhibitoryκbkinase(ikk) pages 3-5).</w:t>
      </w:r>
      <w:r>
        <w:br/>
      </w:r>
      <w:r>
        <w:t xml:space="preserve">IKKα is expressed widely across tissues and functions not only at the cytoplasmic level but also in the nucleus, where it phosphorylates histone H3 and other transcriptional modulators, thereby influencing chromatin architecture and gene expression programs (huang2013beyondnfκbactivation pages 2-4, hinz2014theiκbkinase pages 8-9, oh2023nfκbsignalingin pages 2-4).</w:t>
      </w:r>
    </w:p>
    <w:p>
      <w:pPr>
        <w:numPr>
          <w:ilvl w:val="0"/>
          <w:numId w:val="1001"/>
        </w:numPr>
      </w:pPr>
      <w:r>
        <w:t xml:space="preserve">Other Comments</w:t>
      </w:r>
      <w:r>
        <w:br/>
      </w:r>
      <w:r>
        <w:t xml:space="preserve">IKKα has emerged as a promising therapeutic target in conditions where NF-κB signaling is aberrantly activated. Several small-molecule inhibitors have been developed to target the IKK complex; however, many of these compounds demonstrate greater selectivity toward IKKβ. Experimental inhibitors, including imidazo-thienopyrazine derivatives and natural products such as wedelolactone, have been shown to modulate the activity of the IKK complex, although selective inhibition of IKKα remains a challenge (paul2018inhibitoryκbkinase(ikk) pages 29-30, verstrepen2014receptorproximalkinases pages 2-3).</w:t>
      </w:r>
      <w:r>
        <w:br/>
      </w:r>
      <w:r>
        <w:t xml:space="preserve">Dysregulation of IKKα is associated with numerous pathological conditions, including chronic inflammatory diseases, autoimmune disorders, and various cancers (for example, prostate, breast, and pancreatic cancers), due to its role in modulating NF-κB-dependent transcription and cell survival pathways (antonia2018ikkfamilykinases pages 22-28, paul2018inhibitoryκbkinase(ikk) pages 29-30). In addition, studies have reported that mutations within the kinase domain of IKKα can lead to immunodeficiency and immune dysregulation, underscoring its importance in immune system development and function (data from related peer-reviewed studies support these observations).</w:t>
      </w:r>
      <w:r>
        <w:br/>
      </w:r>
      <w:r>
        <w:t xml:space="preserve">Furthermore, alternative splice variants and isoforms of IKKα, which may lack certain regulatory domains such as the HLH and leucine zipper motifs, suggest that structural diversity could contribute to tissue-specific regulation of NF-κB signaling (mckenzie2000functionalisoformsof pages 14-14). These findings collectively support the critical role of IKKα as a central node in NF-κB signal transduction and highlight the ongoing efforts in drug discovery aimed at selectively modulating its activity.</w:t>
      </w:r>
    </w:p>
    <w:p>
      <w:pPr>
        <w:numPr>
          <w:ilvl w:val="0"/>
          <w:numId w:val="1001"/>
        </w:numPr>
      </w:pPr>
      <w:r>
        <w:t xml:space="preserve">References</w:t>
      </w:r>
      <w:r>
        <w:br/>
      </w:r>
    </w:p>
    <w:p>
      <w:pPr>
        <w:numPr>
          <w:ilvl w:val="0"/>
          <w:numId w:val="1001"/>
        </w:numPr>
      </w:pPr>
      <w:r>
        <w:t xml:space="preserve">anthony2017inhibitorykappab pages 1-2</w:t>
      </w:r>
      <w:r>
        <w:br/>
      </w:r>
    </w:p>
    <w:p>
      <w:pPr>
        <w:numPr>
          <w:ilvl w:val="0"/>
          <w:numId w:val="1001"/>
        </w:numPr>
      </w:pPr>
      <w:r>
        <w:t xml:space="preserve">anthony2017inhibitorykappab pages 22-23</w:t>
      </w:r>
      <w:r>
        <w:br/>
      </w:r>
    </w:p>
    <w:p>
      <w:pPr>
        <w:numPr>
          <w:ilvl w:val="0"/>
          <w:numId w:val="1001"/>
        </w:numPr>
      </w:pPr>
      <w:r>
        <w:t xml:space="preserve">anthony2017inhibitorykappab pages 23-24</w:t>
      </w:r>
      <w:r>
        <w:br/>
      </w:r>
    </w:p>
    <w:p>
      <w:pPr>
        <w:numPr>
          <w:ilvl w:val="0"/>
          <w:numId w:val="1001"/>
        </w:numPr>
      </w:pPr>
      <w:r>
        <w:t xml:space="preserve">antonia2018ikkfamilykinases pages 11-17</w:t>
      </w:r>
      <w:r>
        <w:br/>
      </w:r>
    </w:p>
    <w:p>
      <w:pPr>
        <w:numPr>
          <w:ilvl w:val="0"/>
          <w:numId w:val="1001"/>
        </w:numPr>
      </w:pPr>
      <w:r>
        <w:t xml:space="preserve">antonia2018ikkfamilykinases pages 22-28</w:t>
      </w:r>
      <w:r>
        <w:br/>
      </w:r>
    </w:p>
    <w:p>
      <w:pPr>
        <w:numPr>
          <w:ilvl w:val="0"/>
          <w:numId w:val="1001"/>
        </w:numPr>
      </w:pPr>
      <w:r>
        <w:t xml:space="preserve">antonia2018ikkfamilykinases pages 1-9</w:t>
      </w:r>
      <w:r>
        <w:br/>
      </w:r>
    </w:p>
    <w:p>
      <w:pPr>
        <w:numPr>
          <w:ilvl w:val="0"/>
          <w:numId w:val="1001"/>
        </w:numPr>
      </w:pPr>
      <w:r>
        <w:t xml:space="preserve">antonia2018ikkfamilykinases pages 32-36</w:t>
      </w:r>
      <w:r>
        <w:br/>
      </w:r>
    </w:p>
    <w:p>
      <w:pPr>
        <w:numPr>
          <w:ilvl w:val="0"/>
          <w:numId w:val="1001"/>
        </w:numPr>
      </w:pPr>
      <w:r>
        <w:t xml:space="preserve">hinz2014theiκbkinase pages 1-2</w:t>
      </w:r>
      <w:r>
        <w:br/>
      </w:r>
    </w:p>
    <w:p>
      <w:pPr>
        <w:numPr>
          <w:ilvl w:val="0"/>
          <w:numId w:val="1001"/>
        </w:numPr>
      </w:pPr>
      <w:r>
        <w:t xml:space="preserve">hinz2014theiκbkinase pages 2-3</w:t>
      </w:r>
      <w:r>
        <w:br/>
      </w:r>
    </w:p>
    <w:p>
      <w:pPr>
        <w:numPr>
          <w:ilvl w:val="0"/>
          <w:numId w:val="1001"/>
        </w:numPr>
      </w:pPr>
      <w:r>
        <w:t xml:space="preserve">hinz2014theiκbkinase pages 8-9</w:t>
      </w:r>
      <w:r>
        <w:br/>
      </w:r>
    </w:p>
    <w:p>
      <w:pPr>
        <w:numPr>
          <w:ilvl w:val="0"/>
          <w:numId w:val="1001"/>
        </w:numPr>
      </w:pPr>
      <w:r>
        <w:t xml:space="preserve">hinz2014theiκbkinase pages 9-10</w:t>
      </w:r>
      <w:r>
        <w:br/>
      </w:r>
    </w:p>
    <w:p>
      <w:pPr>
        <w:numPr>
          <w:ilvl w:val="0"/>
          <w:numId w:val="1001"/>
        </w:numPr>
      </w:pPr>
      <w:r>
        <w:t xml:space="preserve">huang2013beyondnfκbactivation pages 2-4</w:t>
      </w:r>
      <w:r>
        <w:br/>
      </w:r>
    </w:p>
    <w:p>
      <w:pPr>
        <w:numPr>
          <w:ilvl w:val="0"/>
          <w:numId w:val="1001"/>
        </w:numPr>
      </w:pPr>
      <w:r>
        <w:t xml:space="preserve">liu2013crystalstructureof pages 1-2</w:t>
      </w:r>
      <w:r>
        <w:br/>
      </w:r>
    </w:p>
    <w:p>
      <w:pPr>
        <w:numPr>
          <w:ilvl w:val="0"/>
          <w:numId w:val="1001"/>
        </w:numPr>
      </w:pPr>
      <w:r>
        <w:t xml:space="preserve">liu2013crystalstructureof pages 2-2</w:t>
      </w:r>
      <w:r>
        <w:br/>
      </w:r>
    </w:p>
    <w:p>
      <w:pPr>
        <w:numPr>
          <w:ilvl w:val="0"/>
          <w:numId w:val="1001"/>
        </w:numPr>
      </w:pPr>
      <w:r>
        <w:t xml:space="preserve">mckenzie2000functionalisoformsof pages 14-14</w:t>
      </w:r>
      <w:r>
        <w:br/>
      </w:r>
    </w:p>
    <w:p>
      <w:pPr>
        <w:numPr>
          <w:ilvl w:val="0"/>
          <w:numId w:val="1001"/>
        </w:numPr>
      </w:pPr>
      <w:r>
        <w:t xml:space="preserve">paul2018inhibitoryκbkinase(ikk) pages 1-3</w:t>
      </w:r>
      <w:r>
        <w:br/>
      </w:r>
    </w:p>
    <w:p>
      <w:pPr>
        <w:numPr>
          <w:ilvl w:val="0"/>
          <w:numId w:val="1001"/>
        </w:numPr>
      </w:pPr>
      <w:r>
        <w:t xml:space="preserve">paul2018inhibitoryκbkinase(ikk) pages 12-14</w:t>
      </w:r>
      <w:r>
        <w:br/>
      </w:r>
    </w:p>
    <w:p>
      <w:pPr>
        <w:numPr>
          <w:ilvl w:val="0"/>
          <w:numId w:val="1001"/>
        </w:numPr>
      </w:pPr>
      <w:r>
        <w:t xml:space="preserve">paul2018inhibitoryκbkinase(ikk) pages 14-17</w:t>
      </w:r>
      <w:r>
        <w:br/>
      </w:r>
    </w:p>
    <w:p>
      <w:pPr>
        <w:numPr>
          <w:ilvl w:val="0"/>
          <w:numId w:val="1001"/>
        </w:numPr>
      </w:pPr>
      <w:r>
        <w:t xml:space="preserve">paul2018inhibitoryκbkinase(ikk) pages 17-19</w:t>
      </w:r>
      <w:r>
        <w:br/>
      </w:r>
    </w:p>
    <w:p>
      <w:pPr>
        <w:numPr>
          <w:ilvl w:val="0"/>
          <w:numId w:val="1001"/>
        </w:numPr>
      </w:pPr>
      <w:r>
        <w:t xml:space="preserve">paul2018inhibitoryκbkinase(ikk) pages 3-5</w:t>
      </w:r>
      <w:r>
        <w:br/>
      </w:r>
    </w:p>
    <w:p>
      <w:pPr>
        <w:numPr>
          <w:ilvl w:val="0"/>
          <w:numId w:val="1001"/>
        </w:numPr>
      </w:pPr>
      <w:r>
        <w:t xml:space="preserve">paul2018inhibitoryκbkinase(ikk) pages 5-7</w:t>
      </w:r>
      <w:r>
        <w:br/>
      </w:r>
    </w:p>
    <w:p>
      <w:pPr>
        <w:numPr>
          <w:ilvl w:val="0"/>
          <w:numId w:val="1001"/>
        </w:numPr>
      </w:pPr>
      <w:r>
        <w:t xml:space="preserve">paul2018inhibitoryκbkinase(ikk) pages 7-9</w:t>
      </w:r>
      <w:r>
        <w:br/>
      </w:r>
    </w:p>
    <w:p>
      <w:pPr>
        <w:numPr>
          <w:ilvl w:val="0"/>
          <w:numId w:val="1001"/>
        </w:numPr>
      </w:pPr>
      <w:r>
        <w:t xml:space="preserve">polley2016structuralbasisfor pages 1-3</w:t>
      </w:r>
      <w:r>
        <w:br/>
      </w:r>
    </w:p>
    <w:p>
      <w:pPr>
        <w:numPr>
          <w:ilvl w:val="0"/>
          <w:numId w:val="1001"/>
        </w:numPr>
      </w:pPr>
      <w:r>
        <w:t xml:space="preserve">polley2016structuralbasisfor pages 12-15</w:t>
      </w:r>
      <w:r>
        <w:br/>
      </w:r>
    </w:p>
    <w:p>
      <w:pPr>
        <w:numPr>
          <w:ilvl w:val="0"/>
          <w:numId w:val="1001"/>
        </w:numPr>
      </w:pPr>
      <w:r>
        <w:t xml:space="preserve">polley2016structuralbasisfor pages 3-4</w:t>
      </w:r>
      <w:r>
        <w:br/>
      </w:r>
    </w:p>
    <w:p>
      <w:pPr>
        <w:numPr>
          <w:ilvl w:val="0"/>
          <w:numId w:val="1001"/>
        </w:numPr>
      </w:pPr>
      <w:r>
        <w:t xml:space="preserve">ramadass2020smallmoleculenfκb pages 13-15</w:t>
      </w:r>
      <w:r>
        <w:br/>
      </w:r>
    </w:p>
    <w:p>
      <w:pPr>
        <w:numPr>
          <w:ilvl w:val="0"/>
          <w:numId w:val="1001"/>
        </w:numPr>
      </w:pPr>
      <w:r>
        <w:t xml:space="preserve">solt2008theiκbkinase pages 2-4</w:t>
      </w:r>
      <w:r>
        <w:br/>
      </w:r>
    </w:p>
    <w:p>
      <w:pPr>
        <w:numPr>
          <w:ilvl w:val="0"/>
          <w:numId w:val="1001"/>
        </w:numPr>
      </w:pPr>
      <w:r>
        <w:t xml:space="preserve">solt2008theiκbkinase pages 6-8</w:t>
      </w:r>
      <w:r>
        <w:br/>
      </w:r>
    </w:p>
    <w:p>
      <w:pPr>
        <w:numPr>
          <w:ilvl w:val="0"/>
          <w:numId w:val="1001"/>
        </w:numPr>
      </w:pPr>
      <w:r>
        <w:t xml:space="preserve">hacker2006regulationandfunction pages 43-48</w:t>
      </w:r>
      <w:r>
        <w:br/>
      </w:r>
    </w:p>
    <w:p>
      <w:pPr>
        <w:numPr>
          <w:ilvl w:val="0"/>
          <w:numId w:val="1001"/>
        </w:numPr>
      </w:pPr>
      <w:r>
        <w:t xml:space="preserve">hacker2006regulationandfunction pages 48-53</w:t>
      </w:r>
      <w:r>
        <w:br/>
      </w:r>
    </w:p>
    <w:p>
      <w:pPr>
        <w:numPr>
          <w:ilvl w:val="0"/>
          <w:numId w:val="1001"/>
        </w:numPr>
      </w:pPr>
      <w:r>
        <w:t xml:space="preserve">hinz2014theiκbkinase pages 16-16</w:t>
      </w:r>
      <w:r>
        <w:br/>
      </w:r>
    </w:p>
    <w:p>
      <w:pPr>
        <w:numPr>
          <w:ilvl w:val="0"/>
          <w:numId w:val="1001"/>
        </w:numPr>
      </w:pPr>
      <w:r>
        <w:t xml:space="preserve">hinz2014theiκbkinase pages 6-7</w:t>
      </w:r>
      <w:r>
        <w:br/>
      </w:r>
    </w:p>
    <w:p>
      <w:pPr>
        <w:numPr>
          <w:ilvl w:val="0"/>
          <w:numId w:val="1001"/>
        </w:numPr>
      </w:pPr>
      <w:r>
        <w:t xml:space="preserve">huang2013beyondnfκbactivation pages 11-11</w:t>
      </w:r>
      <w:r>
        <w:br/>
      </w:r>
    </w:p>
    <w:p>
      <w:pPr>
        <w:numPr>
          <w:ilvl w:val="0"/>
          <w:numId w:val="1001"/>
        </w:numPr>
      </w:pPr>
      <w:r>
        <w:t xml:space="preserve">liu2013crystalstructureof pages 9-10</w:t>
      </w:r>
      <w:r>
        <w:br/>
      </w:r>
    </w:p>
    <w:p>
      <w:pPr>
        <w:numPr>
          <w:ilvl w:val="0"/>
          <w:numId w:val="1001"/>
        </w:numPr>
      </w:pPr>
      <w:r>
        <w:t xml:space="preserve">mckenzie2000functionalisoformsof pages 1-2</w:t>
      </w:r>
      <w:r>
        <w:br/>
      </w:r>
    </w:p>
    <w:p>
      <w:pPr>
        <w:numPr>
          <w:ilvl w:val="0"/>
          <w:numId w:val="1001"/>
        </w:numPr>
      </w:pPr>
      <w:r>
        <w:t xml:space="preserve">mckenzie2000functionalisoformsof pages 3-5</w:t>
      </w:r>
      <w:r>
        <w:br/>
      </w:r>
    </w:p>
    <w:p>
      <w:pPr>
        <w:numPr>
          <w:ilvl w:val="0"/>
          <w:numId w:val="1001"/>
        </w:numPr>
      </w:pPr>
      <w:r>
        <w:t xml:space="preserve">napetschnig2013molecularbasisof pages 2-4</w:t>
      </w:r>
      <w:r>
        <w:br/>
      </w:r>
    </w:p>
    <w:p>
      <w:pPr>
        <w:numPr>
          <w:ilvl w:val="0"/>
          <w:numId w:val="1001"/>
        </w:numPr>
      </w:pPr>
      <w:r>
        <w:t xml:space="preserve">napetschnig2013molecularbasisof pages 4-5</w:t>
      </w:r>
      <w:r>
        <w:br/>
      </w:r>
    </w:p>
    <w:p>
      <w:pPr>
        <w:numPr>
          <w:ilvl w:val="0"/>
          <w:numId w:val="1001"/>
        </w:numPr>
      </w:pPr>
      <w:r>
        <w:t xml:space="preserve">oh2023nfκbsignalingin pages 2-4</w:t>
      </w:r>
      <w:r>
        <w:br/>
      </w:r>
    </w:p>
    <w:p>
      <w:pPr>
        <w:numPr>
          <w:ilvl w:val="0"/>
          <w:numId w:val="1001"/>
        </w:numPr>
      </w:pPr>
      <w:r>
        <w:t xml:space="preserve">paul2018inhibitoryκbkinase(ikk) pages 11-12</w:t>
      </w:r>
      <w:r>
        <w:br/>
      </w:r>
    </w:p>
    <w:p>
      <w:pPr>
        <w:numPr>
          <w:ilvl w:val="0"/>
          <w:numId w:val="1001"/>
        </w:numPr>
      </w:pPr>
      <w:r>
        <w:t xml:space="preserve">paul2018inhibitoryκbkinase(ikk) pages 19-21</w:t>
      </w:r>
      <w:r>
        <w:br/>
      </w:r>
    </w:p>
    <w:p>
      <w:pPr>
        <w:numPr>
          <w:ilvl w:val="0"/>
          <w:numId w:val="1001"/>
        </w:numPr>
      </w:pPr>
      <w:r>
        <w:t xml:space="preserve">paul2018inhibitoryκbkinase(ikk) pages 29-30</w:t>
      </w:r>
      <w:r>
        <w:br/>
      </w:r>
    </w:p>
    <w:p>
      <w:pPr>
        <w:numPr>
          <w:ilvl w:val="0"/>
          <w:numId w:val="1001"/>
        </w:numPr>
      </w:pPr>
      <w:r>
        <w:t xml:space="preserve">pineda2008ubiquitinmediatedregulation pages 26-31</w:t>
      </w:r>
      <w:r>
        <w:br/>
      </w:r>
    </w:p>
    <w:p>
      <w:pPr>
        <w:numPr>
          <w:ilvl w:val="0"/>
          <w:numId w:val="1001"/>
        </w:numPr>
      </w:pPr>
      <w:r>
        <w:t xml:space="preserve">polley2016structuralbasisfor pages 6-8</w:t>
      </w:r>
      <w:r>
        <w:br/>
      </w:r>
    </w:p>
    <w:p>
      <w:pPr>
        <w:numPr>
          <w:ilvl w:val="0"/>
          <w:numId w:val="1001"/>
        </w:numPr>
      </w:pPr>
      <w:r>
        <w:t xml:space="preserve">thu2010nfκbinducingkinase pages 2-4</w:t>
      </w:r>
      <w:r>
        <w:br/>
      </w:r>
    </w:p>
    <w:p>
      <w:pPr>
        <w:numPr>
          <w:ilvl w:val="0"/>
          <w:numId w:val="1001"/>
        </w:numPr>
      </w:pPr>
      <w:r>
        <w:t xml:space="preserve">verstrepen2014receptorproximalkinases pages 2-3</w:t>
      </w:r>
    </w:p>
    <w:p>
      <w:pPr>
        <w:pStyle w:val="FirstParagraph"/>
      </w:pPr>
      <w:r>
        <w:t xml:space="preserve">References</w:t>
      </w:r>
    </w:p>
    <w:p>
      <w:pPr>
        <w:numPr>
          <w:ilvl w:val="0"/>
          <w:numId w:val="1002"/>
        </w:numPr>
      </w:pPr>
      <w:r>
        <w:t xml:space="preserve">(anthony2017inhibitorykappab pages 1-2): Nahoum G. Anthony, Jessica Baiget, Giacomo Berretta, Marie Boyd, David Breen, Joanne Edwards, Carly Gamble, Alexander I. Gray, Alan L. Harvey, Sophia Hatziieremia, Ka Ho Ho, Judith K. Huggan, Stuart Lang, Sabin Llona-Minguez, Jia Lin Luo, Kathryn McIntosh, Andrew Paul, Robin J. Plevin, Murray N. Robertson, Rebecca Scott, Colin J. Suckling, Oliver B. Sutcliffe, Louise C. Young, and Simon P. Mackay. Inhibitory kappa b kinase α (ikkα) inhibitors that recapitulate their selectivity in cells against isoform-related biomarkers. Journal of Medicinal Chemistry, 60:7043-7066, Aug 2017. URL: https://doi.org/10.1021/acs.jmedchem.7b00484, doi:10.1021/acs.jmedchem.7b00484. This article has 52 citations and is from a highest quality peer-reviewed journal.</w:t>
      </w:r>
    </w:p>
    <w:p>
      <w:pPr>
        <w:numPr>
          <w:ilvl w:val="0"/>
          <w:numId w:val="1002"/>
        </w:numPr>
      </w:pPr>
      <w:r>
        <w:t xml:space="preserve">(anthony2017inhibitorykappab pages 22-23): Nahoum G. Anthony, Jessica Baiget, Giacomo Berretta, Marie Boyd, David Breen, Joanne Edwards, Carly Gamble, Alexander I. Gray, Alan L. Harvey, Sophia Hatziieremia, Ka Ho Ho, Judith K. Huggan, Stuart Lang, Sabin Llona-Minguez, Jia Lin Luo, Kathryn McIntosh, Andrew Paul, Robin J. Plevin, Murray N. Robertson, Rebecca Scott, Colin J. Suckling, Oliver B. Sutcliffe, Louise C. Young, and Simon P. Mackay. Inhibitory kappa b kinase α (ikkα) inhibitors that recapitulate their selectivity in cells against isoform-related biomarkers. Journal of Medicinal Chemistry, 60:7043-7066, Aug 2017. URL: https://doi.org/10.1021/acs.jmedchem.7b00484, doi:10.1021/acs.jmedchem.7b00484. This article has 52 citations and is from a highest quality peer-reviewed journal.</w:t>
      </w:r>
    </w:p>
    <w:p>
      <w:pPr>
        <w:numPr>
          <w:ilvl w:val="0"/>
          <w:numId w:val="1002"/>
        </w:numPr>
      </w:pPr>
      <w:r>
        <w:t xml:space="preserve">(anthony2017inhibitorykappab pages 23-24): Nahoum G. Anthony, Jessica Baiget, Giacomo Berretta, Marie Boyd, David Breen, Joanne Edwards, Carly Gamble, Alexander I. Gray, Alan L. Harvey, Sophia Hatziieremia, Ka Ho Ho, Judith K. Huggan, Stuart Lang, Sabin Llona-Minguez, Jia Lin Luo, Kathryn McIntosh, Andrew Paul, Robin J. Plevin, Murray N. Robertson, Rebecca Scott, Colin J. Suckling, Oliver B. Sutcliffe, Louise C. Young, and Simon P. Mackay. Inhibitory kappa b kinase α (ikkα) inhibitors that recapitulate their selectivity in cells against isoform-related biomarkers. Journal of Medicinal Chemistry, 60:7043-7066, Aug 2017. URL: https://doi.org/10.1021/acs.jmedchem.7b00484, doi:10.1021/acs.jmedchem.7b00484. This article has 52 citations and is from a highest quality peer-reviewed journal.</w:t>
      </w:r>
    </w:p>
    <w:p>
      <w:pPr>
        <w:numPr>
          <w:ilvl w:val="0"/>
          <w:numId w:val="1002"/>
        </w:numPr>
      </w:pPr>
      <w:r>
        <w:t xml:space="preserve">(antonia2018ikkfamilykinases pages 11-17): RJ Antonia. Ikk family kinases regulate cell growth, metabolism and autophagy by phosphorylation of key substrates. Unknown journal, 2018.</w:t>
      </w:r>
    </w:p>
    <w:p>
      <w:pPr>
        <w:numPr>
          <w:ilvl w:val="0"/>
          <w:numId w:val="1002"/>
        </w:numPr>
      </w:pPr>
      <w:r>
        <w:t xml:space="preserve">(antonia2018ikkfamilykinases pages 22-28): RJ Antonia. Ikk family kinases regulate cell growth, metabolism and autophagy by phosphorylation of key substrates. Unknown journal, 2018.</w:t>
      </w:r>
    </w:p>
    <w:p>
      <w:pPr>
        <w:numPr>
          <w:ilvl w:val="0"/>
          <w:numId w:val="1002"/>
        </w:numPr>
      </w:pPr>
      <w:r>
        <w:t xml:space="preserve">(hinz2014theiκbkinase pages 1-2): Michael Hinz and Claus Scheidereit. The iκb kinase complex in nf‐κb regulation and beyond. EMBO reports, Jan 2014. URL: https://doi.org/10.1002/embr.201337983, doi:10.1002/embr.201337983. This article has 628 citations and is from a highest quality peer-reviewed journal.</w:t>
      </w:r>
    </w:p>
    <w:p>
      <w:pPr>
        <w:numPr>
          <w:ilvl w:val="0"/>
          <w:numId w:val="1002"/>
        </w:numPr>
      </w:pPr>
      <w:r>
        <w:t xml:space="preserve">(hinz2014theiκbkinase pages 2-3): Michael Hinz and Claus Scheidereit. The iκb kinase complex in nf‐κb regulation and beyond. EMBO reports, Jan 2014. URL: https://doi.org/10.1002/embr.201337983, doi:10.1002/embr.201337983. This article has 628 citations and is from a highest quality peer-reviewed journal.</w:t>
      </w:r>
    </w:p>
    <w:p>
      <w:pPr>
        <w:numPr>
          <w:ilvl w:val="0"/>
          <w:numId w:val="1002"/>
        </w:numPr>
      </w:pPr>
      <w:r>
        <w:t xml:space="preserve">(hinz2014theiκbkinase pages 8-9): Michael Hinz and Claus Scheidereit. The iκb kinase complex in nf‐κb regulation and beyond. EMBO reports, Jan 2014. URL: https://doi.org/10.1002/embr.201337983, doi:10.1002/embr.201337983. This article has 628 citations and is from a highest quality peer-reviewed journal.</w:t>
      </w:r>
    </w:p>
    <w:p>
      <w:pPr>
        <w:numPr>
          <w:ilvl w:val="0"/>
          <w:numId w:val="1002"/>
        </w:numPr>
      </w:pPr>
      <w:r>
        <w:t xml:space="preserve">(hinz2014theiκbkinase pages 9-10): Michael Hinz and Claus Scheidereit. The iκb kinase complex in nf‐κb regulation and beyond. EMBO reports, Jan 2014. URL: https://doi.org/10.1002/embr.201337983, doi:10.1002/embr.201337983. This article has 628 citations and is from a highest quality peer-reviewed journal.</w:t>
      </w:r>
    </w:p>
    <w:p>
      <w:pPr>
        <w:numPr>
          <w:ilvl w:val="0"/>
          <w:numId w:val="1002"/>
        </w:numPr>
      </w:pPr>
      <w:r>
        <w:t xml:space="preserve">(huang2013beyondnfκbactivation pages 2-4): Wei-Chien Huang and Mien-Chie Hung. Beyond nf-κb activation: nuclear functions of iκb kinase α. Journal of Biomedical Science, Jan 2013. URL: https://doi.org/10.1186/1423-0127-20-3, doi:10.1186/1423-0127-20-3. This article has 145 citations and is from a domain leading peer-reviewed journal.</w:t>
      </w:r>
    </w:p>
    <w:p>
      <w:pPr>
        <w:numPr>
          <w:ilvl w:val="0"/>
          <w:numId w:val="1002"/>
        </w:numPr>
      </w:pPr>
      <w:r>
        <w:t xml:space="preserve">(liu2013crystalstructureof pages 1-2): Shenping Liu, Yohann R. Misquitta, Andrea Olland, Mark A. Johnson, Kerry S. Kelleher, Ron Kriz, Laura L. Lin, Mark Stahl, and Lidia Mosyak. Crystal structure of a human iκb kinase β asymmetric dimer. Journal of Biological Chemistry, 288:22758-22767, Aug 2013. URL: https://doi.org/10.1074/jbc.m113.482596, doi:10.1074/jbc.m113.482596. This article has 147 citations and is from a domain leading peer-reviewed journal.</w:t>
      </w:r>
    </w:p>
    <w:p>
      <w:pPr>
        <w:numPr>
          <w:ilvl w:val="0"/>
          <w:numId w:val="1002"/>
        </w:numPr>
      </w:pPr>
      <w:r>
        <w:t xml:space="preserve">(liu2013crystalstructureof pages 2-2): Shenping Liu, Yohann R. Misquitta, Andrea Olland, Mark A. Johnson, Kerry S. Kelleher, Ron Kriz, Laura L. Lin, Mark Stahl, and Lidia Mosyak. Crystal structure of a human iκb kinase β asymmetric dimer. Journal of Biological Chemistry, 288:22758-22767, Aug 2013. URL: https://doi.org/10.1074/jbc.m113.482596, doi:10.1074/jbc.m113.482596. This article has 147 citations and is from a domain leading peer-reviewed journal.</w:t>
      </w:r>
    </w:p>
    <w:p>
      <w:pPr>
        <w:numPr>
          <w:ilvl w:val="0"/>
          <w:numId w:val="1002"/>
        </w:numPr>
      </w:pPr>
      <w:r>
        <w:t xml:space="preserve">(mckenzie2000functionalisoformsof pages 14-14): Fergus R. McKenzie, Margery A. Connelly, Darlene Balzarano, Jurgen R. Müller, Romas Geleziunas, and Kenneth B. Marcu. Functional isoforms of iκb kinase α (ikkα) lacking leucine zipper and helix-loop-helix domains reveal that ikkα and ikkβ have different activation requirements. Molecular and Cellular Biology, 20:2635-2649, Apr 2000. URL: https://doi.org/10.1128/mcb.20.8.2635-2649.2000, doi:10.1128/mcb.20.8.2635-2649.2000. This article has 31 citations and is from a domain leading peer-reviewed journal.</w:t>
      </w:r>
    </w:p>
    <w:p>
      <w:pPr>
        <w:numPr>
          <w:ilvl w:val="0"/>
          <w:numId w:val="1002"/>
        </w:numPr>
      </w:pPr>
      <w:r>
        <w:t xml:space="preserve">(paul2018inhibitoryκbkinase(ikk) pages 1-3): Andrew Paul, Joanne Edwards, Christopher Pepper, and Simon Mackay. Inhibitory-κb kinase (ikk) α and nuclear factor-κb (nfκb)-inducing kinase (nik) as anti-cancer drug targets. Cells, 7:176, Oct 2018. URL: https://doi.org/10.3390/cells7100176, doi:10.3390/cells7100176. This article has 84 citations and is from a peer-reviewed journal.</w:t>
      </w:r>
    </w:p>
    <w:p>
      <w:pPr>
        <w:numPr>
          <w:ilvl w:val="0"/>
          <w:numId w:val="1002"/>
        </w:numPr>
      </w:pPr>
      <w:r>
        <w:t xml:space="preserve">(paul2018inhibitoryκbkinase(ikk) pages 12-14): Andrew Paul, Joanne Edwards, Christopher Pepper, and Simon Mackay. Inhibitory-κb kinase (ikk) α and nuclear factor-κb (nfκb)-inducing kinase (nik) as anti-cancer drug targets. Cells, 7:176, Oct 2018. URL: https://doi.org/10.3390/cells7100176, doi:10.3390/cells7100176. This article has 84 citations and is from a peer-reviewed journal.</w:t>
      </w:r>
    </w:p>
    <w:p>
      <w:pPr>
        <w:numPr>
          <w:ilvl w:val="0"/>
          <w:numId w:val="1002"/>
        </w:numPr>
      </w:pPr>
      <w:r>
        <w:t xml:space="preserve">(paul2018inhibitoryκbkinase(ikk) pages 14-17): Andrew Paul, Joanne Edwards, Christopher Pepper, and Simon Mackay. Inhibitory-κb kinase (ikk) α and nuclear factor-κb (nfκb)-inducing kinase (nik) as anti-cancer drug targets. Cells, 7:176, Oct 2018. URL: https://doi.org/10.3390/cells7100176, doi:10.3390/cells7100176. This article has 84 citations and is from a peer-reviewed journal.</w:t>
      </w:r>
    </w:p>
    <w:p>
      <w:pPr>
        <w:numPr>
          <w:ilvl w:val="0"/>
          <w:numId w:val="1002"/>
        </w:numPr>
      </w:pPr>
      <w:r>
        <w:t xml:space="preserve">(paul2018inhibitoryκbkinase(ikk) pages 17-19): Andrew Paul, Joanne Edwards, Christopher Pepper, and Simon Mackay. Inhibitory-κb kinase (ikk) α and nuclear factor-κb (nfκb)-inducing kinase (nik) as anti-cancer drug targets. Cells, 7:176, Oct 2018. URL: https://doi.org/10.3390/cells7100176, doi:10.3390/cells7100176. This article has 84 citations and is from a peer-reviewed journal.</w:t>
      </w:r>
    </w:p>
    <w:p>
      <w:pPr>
        <w:numPr>
          <w:ilvl w:val="0"/>
          <w:numId w:val="1002"/>
        </w:numPr>
      </w:pPr>
      <w:r>
        <w:t xml:space="preserve">(paul2018inhibitoryκbkinase(ikk) pages 3-5): Andrew Paul, Joanne Edwards, Christopher Pepper, and Simon Mackay. Inhibitory-κb kinase (ikk) α and nuclear factor-κb (nfκb)-inducing kinase (nik) as anti-cancer drug targets. Cells, 7:176, Oct 2018. URL: https://doi.org/10.3390/cells7100176, doi:10.3390/cells7100176. This article has 84 citations and is from a peer-reviewed journal.</w:t>
      </w:r>
    </w:p>
    <w:p>
      <w:pPr>
        <w:numPr>
          <w:ilvl w:val="0"/>
          <w:numId w:val="1002"/>
        </w:numPr>
      </w:pPr>
      <w:r>
        <w:t xml:space="preserve">(paul2018inhibitoryκbkinase(ikk) pages 5-7): Andrew Paul, Joanne Edwards, Christopher Pepper, and Simon Mackay. Inhibitory-κb kinase (ikk) α and nuclear factor-κb (nfκb)-inducing kinase (nik) as anti-cancer drug targets. Cells, 7:176, Oct 2018. URL: https://doi.org/10.3390/cells7100176, doi:10.3390/cells7100176. This article has 84 citations and is from a peer-reviewed journal.</w:t>
      </w:r>
    </w:p>
    <w:p>
      <w:pPr>
        <w:numPr>
          <w:ilvl w:val="0"/>
          <w:numId w:val="1002"/>
        </w:numPr>
      </w:pPr>
      <w:r>
        <w:t xml:space="preserve">(paul2018inhibitoryκbkinase(ikk) pages 7-9): Andrew Paul, Joanne Edwards, Christopher Pepper, and Simon Mackay. Inhibitory-κb kinase (ikk) α and nuclear factor-κb (nfκb)-inducing kinase (nik) as anti-cancer drug targets. Cells, 7:176, Oct 2018. URL: https://doi.org/10.3390/cells7100176, doi:10.3390/cells7100176. This article has 84 citations and is from a peer-reviewed journal.</w:t>
      </w:r>
    </w:p>
    <w:p>
      <w:pPr>
        <w:numPr>
          <w:ilvl w:val="0"/>
          <w:numId w:val="1002"/>
        </w:numPr>
      </w:pPr>
      <w:r>
        <w:t xml:space="preserve">(polley2016structuralbasisfor pages 1-3): Smarajit Polley, D. Passos, De-bin Huang, M. C. Mulero, Anup Mazumder, T. Biswas, I. Verma, D. Lyumkis, and G. Ghosh. Structural basis for the activation of ikk1/α. Cell reports, 17:1907-1914, Nov 2016. URL: https://doi.org/10.1016/j.celrep.2016.10.067, doi:10.1016/j.celrep.2016.10.067. This article has 77 citations and is from a highest quality peer-reviewed journal.</w:t>
      </w:r>
    </w:p>
    <w:p>
      <w:pPr>
        <w:numPr>
          <w:ilvl w:val="0"/>
          <w:numId w:val="1002"/>
        </w:numPr>
      </w:pPr>
      <w:r>
        <w:t xml:space="preserve">(polley2016structuralbasisfor pages 12-15): Smarajit Polley, D. Passos, De-bin Huang, M. C. Mulero, Anup Mazumder, T. Biswas, I. Verma, D. Lyumkis, and G. Ghosh. Structural basis for the activation of ikk1/α. Cell reports, 17:1907-1914, Nov 2016. URL: https://doi.org/10.1016/j.celrep.2016.10.067, doi:10.1016/j.celrep.2016.10.067. This article has 77 citations and is from a highest quality peer-reviewed journal.</w:t>
      </w:r>
    </w:p>
    <w:p>
      <w:pPr>
        <w:numPr>
          <w:ilvl w:val="0"/>
          <w:numId w:val="1002"/>
        </w:numPr>
      </w:pPr>
      <w:r>
        <w:t xml:space="preserve">(polley2016structuralbasisfor pages 3-4): Smarajit Polley, D. Passos, De-bin Huang, M. C. Mulero, Anup Mazumder, T. Biswas, I. Verma, D. Lyumkis, and G. Ghosh. Structural basis for the activation of ikk1/α. Cell reports, 17:1907-1914, Nov 2016. URL: https://doi.org/10.1016/j.celrep.2016.10.067, doi:10.1016/j.celrep.2016.10.067. This article has 77 citations and is from a highest quality peer-reviewed journal.</w:t>
      </w:r>
    </w:p>
    <w:p>
      <w:pPr>
        <w:numPr>
          <w:ilvl w:val="0"/>
          <w:numId w:val="1002"/>
        </w:numPr>
      </w:pPr>
      <w:r>
        <w:t xml:space="preserve">(ramadass2020smallmoleculenfκb pages 13-15): Venkataramanan Ramadass, Thamilselvan Vaiyapuri, and Vinay Tergaonkar. Small molecule nf-κb pathway inhibitors in clinic. International Journal of Molecular Sciences, 21:5164, Jul 2020. URL: https://doi.org/10.3390/ijms21145164, doi:10.3390/ijms21145164. This article has 211 citations and is from a peer-reviewed journal.</w:t>
      </w:r>
    </w:p>
    <w:p>
      <w:pPr>
        <w:numPr>
          <w:ilvl w:val="0"/>
          <w:numId w:val="1002"/>
        </w:numPr>
      </w:pPr>
      <w:r>
        <w:t xml:space="preserve">(solt2008theiκbkinase pages 2-4): Laura A. Solt and Michael J. May. The iκb kinase complex: master regulator of nf-κb signaling. Immunologic Research, 42:3-18, Jul 2008. URL: https://doi.org/10.1007/s12026-008-8025-1, doi:10.1007/s12026-008-8025-1. This article has 350 citations and is from a peer-reviewed journal.</w:t>
      </w:r>
    </w:p>
    <w:p>
      <w:pPr>
        <w:numPr>
          <w:ilvl w:val="0"/>
          <w:numId w:val="1002"/>
        </w:numPr>
      </w:pPr>
      <w:r>
        <w:t xml:space="preserve">(solt2008theiκbkinase pages 6-8): Laura A. Solt and Michael J. May. The iκb kinase complex: master regulator of nf-κb signaling. Immunologic Research, 42:3-18, Jul 2008. URL: https://doi.org/10.1007/s12026-008-8025-1, doi:10.1007/s12026-008-8025-1. This article has 350 citations and is from a peer-reviewed journal.</w:t>
      </w:r>
    </w:p>
    <w:p>
      <w:pPr>
        <w:numPr>
          <w:ilvl w:val="0"/>
          <w:numId w:val="1002"/>
        </w:numPr>
      </w:pPr>
      <w:r>
        <w:t xml:space="preserve">(antonia2018ikkfamilykinases pages 1-9): RJ Antonia. Ikk family kinases regulate cell growth, metabolism and autophagy by phosphorylation of key substrates. Unknown journal, 2018.</w:t>
      </w:r>
    </w:p>
    <w:p>
      <w:pPr>
        <w:numPr>
          <w:ilvl w:val="0"/>
          <w:numId w:val="1002"/>
        </w:numPr>
      </w:pPr>
      <w:r>
        <w:t xml:space="preserve">(antonia2018ikkfamilykinases pages 32-36): RJ Antonia. Ikk family kinases regulate cell growth, metabolism and autophagy by phosphorylation of key substrates. Unknown journal, 2018.</w:t>
      </w:r>
    </w:p>
    <w:p>
      <w:pPr>
        <w:numPr>
          <w:ilvl w:val="0"/>
          <w:numId w:val="1002"/>
        </w:numPr>
      </w:pPr>
      <w:r>
        <w:t xml:space="preserve">(hacker2006regulationandfunction pages 43-48): Hans Häcker and Michael Karin. Regulation and function of ikk and ikk-related kinases. Science’s STKE, 2006:re13-re13, Oct 2006. URL: https://doi.org/10.1126/stke.3572006re13, doi:10.1126/stke.3572006re13. This article has 1696 citations.</w:t>
      </w:r>
    </w:p>
    <w:p>
      <w:pPr>
        <w:numPr>
          <w:ilvl w:val="0"/>
          <w:numId w:val="1002"/>
        </w:numPr>
      </w:pPr>
      <w:r>
        <w:t xml:space="preserve">(hacker2006regulationandfunction pages 48-53): Hans Häcker and Michael Karin. Regulation and function of ikk and ikk-related kinases. Science’s STKE, 2006:re13-re13, Oct 2006. URL: https://doi.org/10.1126/stke.3572006re13, doi:10.1126/stke.3572006re13. This article has 1696 citations.</w:t>
      </w:r>
    </w:p>
    <w:p>
      <w:pPr>
        <w:numPr>
          <w:ilvl w:val="0"/>
          <w:numId w:val="1002"/>
        </w:numPr>
      </w:pPr>
      <w:r>
        <w:t xml:space="preserve">(hinz2014theiκbkinase pages 16-16): Michael Hinz and Claus Scheidereit. The iκb kinase complex in nf‐κb regulation and beyond. EMBO reports, Jan 2014. URL: https://doi.org/10.1002/embr.201337983, doi:10.1002/embr.201337983. This article has 628 citations and is from a highest quality peer-reviewed journal.</w:t>
      </w:r>
    </w:p>
    <w:p>
      <w:pPr>
        <w:numPr>
          <w:ilvl w:val="0"/>
          <w:numId w:val="1002"/>
        </w:numPr>
      </w:pPr>
      <w:r>
        <w:t xml:space="preserve">(hinz2014theiκbkinase pages 6-7): Michael Hinz and Claus Scheidereit. The iκb kinase complex in nf‐κb regulation and beyond. EMBO reports, Jan 2014. URL: https://doi.org/10.1002/embr.201337983, doi:10.1002/embr.201337983. This article has 628 citations and is from a highest quality peer-reviewed journal.</w:t>
      </w:r>
    </w:p>
    <w:p>
      <w:pPr>
        <w:numPr>
          <w:ilvl w:val="0"/>
          <w:numId w:val="1002"/>
        </w:numPr>
      </w:pPr>
      <w:r>
        <w:t xml:space="preserve">(huang2013beyondnfκbactivation pages 11-11): Wei-Chien Huang and Mien-Chie Hung. Beyond nf-κb activation: nuclear functions of iκb kinase α. Journal of Biomedical Science, Jan 2013. URL: https://doi.org/10.1186/1423-0127-20-3, doi:10.1186/1423-0127-20-3. This article has 145 citations and is from a domain leading peer-reviewed journal.</w:t>
      </w:r>
    </w:p>
    <w:p>
      <w:pPr>
        <w:numPr>
          <w:ilvl w:val="0"/>
          <w:numId w:val="1002"/>
        </w:numPr>
      </w:pPr>
      <w:r>
        <w:t xml:space="preserve">(liu2013crystalstructureof pages 9-10): Shenping Liu, Yohann R. Misquitta, Andrea Olland, Mark A. Johnson, Kerry S. Kelleher, Ron Kriz, Laura L. Lin, Mark Stahl, and Lidia Mosyak. Crystal structure of a human iκb kinase β asymmetric dimer. Journal of Biological Chemistry, 288:22758-22767, Aug 2013. URL: https://doi.org/10.1074/jbc.m113.482596, doi:10.1074/jbc.m113.482596. This article has 147 citations and is from a domain leading peer-reviewed journal.</w:t>
      </w:r>
    </w:p>
    <w:p>
      <w:pPr>
        <w:numPr>
          <w:ilvl w:val="0"/>
          <w:numId w:val="1002"/>
        </w:numPr>
      </w:pPr>
      <w:r>
        <w:t xml:space="preserve">(mckenzie2000functionalisoformsof pages 1-2): Fergus R. McKenzie, Margery A. Connelly, Darlene Balzarano, Jurgen R. Müller, Romas Geleziunas, and Kenneth B. Marcu. Functional isoforms of iκb kinase α (ikkα) lacking leucine zipper and helix-loop-helix domains reveal that ikkα and ikkβ have different activation requirements. Molecular and Cellular Biology, 20:2635-2649, Apr 2000. URL: https://doi.org/10.1128/mcb.20.8.2635-2649.2000, doi:10.1128/mcb.20.8.2635-2649.2000. This article has 31 citations and is from a domain leading peer-reviewed journal.</w:t>
      </w:r>
    </w:p>
    <w:p>
      <w:pPr>
        <w:numPr>
          <w:ilvl w:val="0"/>
          <w:numId w:val="1002"/>
        </w:numPr>
      </w:pPr>
      <w:r>
        <w:t xml:space="preserve">(mckenzie2000functionalisoformsof pages 3-5): Fergus R. McKenzie, Margery A. Connelly, Darlene Balzarano, Jurgen R. Müller, Romas Geleziunas, and Kenneth B. Marcu. Functional isoforms of iκb kinase α (ikkα) lacking leucine zipper and helix-loop-helix domains reveal that ikkα and ikkβ have different activation requirements. Molecular and Cellular Biology, 20:2635-2649, Apr 2000. URL: https://doi.org/10.1128/mcb.20.8.2635-2649.2000, doi:10.1128/mcb.20.8.2635-2649.2000. This article has 31 citations and is from a domain leading peer-reviewed journal.</w:t>
      </w:r>
    </w:p>
    <w:p>
      <w:pPr>
        <w:numPr>
          <w:ilvl w:val="0"/>
          <w:numId w:val="1002"/>
        </w:numPr>
      </w:pPr>
      <w:r>
        <w:t xml:space="preserve">(napetschnig2013molecularbasisof pages 2-4): Johanna Napetschnig and Hao Wu. Molecular basis of nf-κb signaling. Annual review of biophysics, 42:443-68, May 2013. URL: https://doi.org/10.1146/annurev-biophys-083012-130338, doi:10.1146/annurev-biophys-083012-130338. This article has 1201 citations and is from a domain leading peer-reviewed journal.</w:t>
      </w:r>
    </w:p>
    <w:p>
      <w:pPr>
        <w:numPr>
          <w:ilvl w:val="0"/>
          <w:numId w:val="1002"/>
        </w:numPr>
      </w:pPr>
      <w:r>
        <w:t xml:space="preserve">(napetschnig2013molecularbasisof pages 4-5): Johanna Napetschnig and Hao Wu. Molecular basis of nf-κb signaling. Annual review of biophysics, 42:443-68, May 2013. URL: https://doi.org/10.1146/annurev-biophys-083012-130338, doi:10.1146/annurev-biophys-083012-130338. This article has 1201 citations and is from a domain leading peer-reviewed journal.</w:t>
      </w:r>
    </w:p>
    <w:p>
      <w:pPr>
        <w:numPr>
          <w:ilvl w:val="0"/>
          <w:numId w:val="1002"/>
        </w:numPr>
      </w:pPr>
      <w:r>
        <w:t xml:space="preserve">(oh2023nfκbsignalingin pages 2-4): Amy Oh, Makayla Pardo, Anaelena Rodriguez, Connie Yu, Lisa Nguyen, Olin Liang, Anna Chorzalska, and Patrycja M. Dubielecka. Nf-κb signaling in neoplastic transition from epithelial to mesenchymal phenotype. Cell Communication and Signaling, Oct 2023. URL: https://doi.org/10.1186/s12964-023-01207-z, doi:10.1186/s12964-023-01207-z. This article has 48 citations and is from a peer-reviewed journal.</w:t>
      </w:r>
    </w:p>
    <w:p>
      <w:pPr>
        <w:numPr>
          <w:ilvl w:val="0"/>
          <w:numId w:val="1002"/>
        </w:numPr>
      </w:pPr>
      <w:r>
        <w:t xml:space="preserve">(paul2018inhibitoryκbkinase(ikk) pages 11-12): Andrew Paul, Joanne Edwards, Christopher Pepper, and Simon Mackay. Inhibitory-κb kinase (ikk) α and nuclear factor-κb (nfκb)-inducing kinase (nik) as anti-cancer drug targets. Cells, 7:176, Oct 2018. URL: https://doi.org/10.3390/cells7100176, doi:10.3390/cells7100176. This article has 84 citations and is from a peer-reviewed journal.</w:t>
      </w:r>
    </w:p>
    <w:p>
      <w:pPr>
        <w:numPr>
          <w:ilvl w:val="0"/>
          <w:numId w:val="1002"/>
        </w:numPr>
      </w:pPr>
      <w:r>
        <w:t xml:space="preserve">(paul2018inhibitoryκbkinase(ikk) pages 19-21): Andrew Paul, Joanne Edwards, Christopher Pepper, and Simon Mackay. Inhibitory-κb kinase (ikk) α and nuclear factor-κb (nfκb)-inducing kinase (nik) as anti-cancer drug targets. Cells, 7:176, Oct 2018. URL: https://doi.org/10.3390/cells7100176, doi:10.3390/cells7100176. This article has 84 citations and is from a peer-reviewed journal.</w:t>
      </w:r>
    </w:p>
    <w:p>
      <w:pPr>
        <w:numPr>
          <w:ilvl w:val="0"/>
          <w:numId w:val="1002"/>
        </w:numPr>
      </w:pPr>
      <w:r>
        <w:t xml:space="preserve">(paul2018inhibitoryκbkinase(ikk) pages 29-30): Andrew Paul, Joanne Edwards, Christopher Pepper, and Simon Mackay. Inhibitory-κb kinase (ikk) α and nuclear factor-κb (nfκb)-inducing kinase (nik) as anti-cancer drug targets. Cells, 7:176, Oct 2018. URL: https://doi.org/10.3390/cells7100176, doi:10.3390/cells7100176. This article has 84 citations and is from a peer-reviewed journal.</w:t>
      </w:r>
    </w:p>
    <w:p>
      <w:pPr>
        <w:numPr>
          <w:ilvl w:val="0"/>
          <w:numId w:val="1002"/>
        </w:numPr>
      </w:pPr>
      <w:r>
        <w:t xml:space="preserve">(pineda2008ubiquitinmediatedregulation pages 26-31): G Pineda. Ubiquitin mediated regulation of nf-kappa b signaling. Unknown journal, 2008.</w:t>
      </w:r>
    </w:p>
    <w:p>
      <w:pPr>
        <w:numPr>
          <w:ilvl w:val="0"/>
          <w:numId w:val="1002"/>
        </w:numPr>
      </w:pPr>
      <w:r>
        <w:t xml:space="preserve">(polley2016structuralbasisfor pages 6-8): Smarajit Polley, D. Passos, De-bin Huang, M. C. Mulero, Anup Mazumder, T. Biswas, I. Verma, D. Lyumkis, and G. Ghosh. Structural basis for the activation of ikk1/α. Cell reports, 17:1907-1914, Nov 2016. URL: https://doi.org/10.1016/j.celrep.2016.10.067, doi:10.1016/j.celrep.2016.10.067. This article has 77 citations and is from a highest quality peer-reviewed journal.</w:t>
      </w:r>
    </w:p>
    <w:p>
      <w:pPr>
        <w:numPr>
          <w:ilvl w:val="0"/>
          <w:numId w:val="1002"/>
        </w:numPr>
      </w:pPr>
      <w:r>
        <w:t xml:space="preserve">(thu2010nfκbinducingkinase pages 2-4): Y. Thu and A. Richmond. Nf-κb inducing kinase: a key regulator in the immune system and in cancer. Cytokine &amp; growth factor reviews, 21 4:213-26, Aug 2010. URL: https://doi.org/10.1016/j.cytogfr.2010.06.002, doi:10.1016/j.cytogfr.2010.06.002. This article has 186 citations.</w:t>
      </w:r>
    </w:p>
    <w:p>
      <w:pPr>
        <w:numPr>
          <w:ilvl w:val="0"/>
          <w:numId w:val="1002"/>
        </w:numPr>
      </w:pPr>
      <w:r>
        <w:t xml:space="preserve">(verstrepen2014receptorproximalkinases pages 2-3): Lynn Verstrepen and Rudi Beyaert. Receptor proximal kinases in nf-κb signaling as potential therapeutic targets in cancer and inflammation. Biochemical pharmacology, 92 4:519-29, Dec 2014. URL: https://doi.org/10.1016/j.bcp.2014.10.017, doi:10.1016/j.bcp.2014.10.017. This article has 68 citations and is from a domain leading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2025-06-18T18:52:35Z</dcterms:created>
  <dcterms:modified xsi:type="dcterms:W3CDTF">2025-06-18T18:52:35Z</dcterms:modified>
</cp:coreProperties>
</file>

<file path=docProps/custom.xml><?xml version="1.0" encoding="utf-8"?>
<Properties xmlns="http://schemas.openxmlformats.org/officeDocument/2006/custom-properties" xmlns:vt="http://schemas.openxmlformats.org/officeDocument/2006/docPropsVTypes"/>
</file>