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Myotonin-protein kinase (DMPK) is assigned to the DMPK family of kinases (manning2002theproteinkinase pages 7-8, unknownauthors2006myotronicdystrophyprotein pages 19-21, unknownauthors2006myotronicdystrophyprotein pages 21-23, unknownauthors2006myotronicdystrophyprotein pages 54-56). Sources conflict regarding its higher-level group classification; one source places it within the CMGC group (manning2002theproteinkinase pages 7-8), while numerous others classify it within the AGC group (unknownauthors2006myotronicdystrophyprotein pages 36-39, wansink2003alternativesplicingcontrols pages 1-2, manning2002theproteinkinase pages 4-5, unknownauthors2006myotronicdystrophyprotein pages 120-124, ophuis2009dmpkproteinisoforms pages 16-19, unknownauthors2006myotronicdystrophyprotein pages 19-21, wansink2003alternativesplicingcontrols pages 1-2).</w:t>
      </w:r>
    </w:p>
    <w:p>
      <w:pPr>
        <w:pStyle w:val="BodyText"/>
      </w:pPr>
      <w:r>
        <w:t xml:space="preserve">DMPK is closely homologous to p21-activated kinases MRCK (Myotonic dystrophy kinase-related Cdc42-binding kinase) and ROCK (Rho-associated coiled-coil containing protein kinase), sharing 70% kinase domain identity with MRCKa (unknownauthors2006myotronicdystrophyprotein pages 36-39, wansink2003alternativesplicingcontrols pages 1-2, ophuis2009dmpkproteinisoforms pages 16-19). The DMPK family also includes ROCK-I/-II, MRCK isoforms, and Citron kinase (unknownauthors2006myotronicdystrophyprotein pages 120-124, unknownauthors2006myotronicdystrophyprotein pages 19-21, unknownauthors2006myotronicdystrophyprotein pages 21-23). The kinase is more distantly related to the nuclear Dbf2-related (NDR) family, large tumor suppressor (LATS) kinases, and archetypal AGC kinases like PKA, PKB, and PKC (unknownauthors2006myotronicdystrophyprotein pages 19-21). Orthologs of DMPK are conserved in humans and mice (unknownauthors2006myotronicdystrophyprotein pages 36-39, wansink2003alternativesplicingcontrols pages 1-2, unknownauthors2006myotronicdystrophyprotein pages 21-23).</w:t>
      </w:r>
    </w:p>
    <w:bookmarkEnd w:id="9"/>
    <w:bookmarkStart w:id="10" w:name="reaction-catalyzed"/>
    <w:p>
      <w:pPr>
        <w:pStyle w:val="Heading2"/>
      </w:pPr>
      <w:r>
        <w:t xml:space="preserve">Reaction Catalyzed</w:t>
      </w:r>
    </w:p>
    <w:p>
      <w:pPr>
        <w:pStyle w:val="FirstParagraph"/>
      </w:pPr>
      <w:r>
        <w:t xml:space="preserve">DMPK is a serine/threonine protein kinase that catalyzes the transfer of the terminal gamma-phosphate from ATP to the hydroxyl group of serine or threonine residues on substrate proteins (manning2002theproteinkinase pages 7-8, johnson2023anatlasof pages 2-3, unknownauthors2006myotronicdystrophyprotein pages 21-23). The chemical reaction is: protein (Ser/Thr) + ATP → protein (phospho-Ser/Thr) + ADP (johnson2023anatlasof pages 2-3).</w:t>
      </w:r>
    </w:p>
    <w:bookmarkEnd w:id="10"/>
    <w:bookmarkStart w:id="11" w:name="cofactor-requirements"/>
    <w:p>
      <w:pPr>
        <w:pStyle w:val="Heading2"/>
      </w:pPr>
      <w:r>
        <w:t xml:space="preserve">Cofactor Requirements</w:t>
      </w:r>
    </w:p>
    <w:p>
      <w:pPr>
        <w:pStyle w:val="FirstParagraph"/>
      </w:pPr>
      <w:r>
        <w:t xml:space="preserve">Catalytic activity is dependent on divalent metal ions (manning2002theproteinkinase pages 7-8). DMPK utilizes either Mg2+ or Mn2+ as cofactors (unknownauthors2006myotronicdystrophyprotein pages 36-39, wansink2003alternativesplicingcontrols pages 1-2, unknownauthors2006myotronicdystrophyprotein pages 120-124, unknownauthors2006myotronicdystrophyprotein pages 54-56). The cofactor is essential for coordinating ATP binding and catalysis; it is chelated by an aspartate in the DFG motif to position the γ-phosphate of ATP for transfer (johnson2023anatlasof pages 2-3, unknownauthors2006myotronicdystrophyprotein pages 21-23).</w:t>
      </w:r>
    </w:p>
    <w:bookmarkEnd w:id="11"/>
    <w:bookmarkStart w:id="12" w:name="substrate-specificity"/>
    <w:p>
      <w:pPr>
        <w:pStyle w:val="Heading2"/>
      </w:pPr>
      <w:r>
        <w:t xml:space="preserve">Substrate Specificity</w:t>
      </w:r>
    </w:p>
    <w:p>
      <w:pPr>
        <w:pStyle w:val="FirstParagraph"/>
      </w:pPr>
      <w:r>
        <w:t xml:space="preserve">DMPK is a Lys/Arg-directed kinase (unknownauthors2006myotronicdystrophyprotein pages 36-39, wansink2003alternativesplicingcontrols pages 1-2). It preferentially phosphorylates threonine or serine residues that are N-terminally preceded by three to four positively charged amino acids, specifically arginines or lysines, at distinct positions (unknownauthors2006myotronicdystrophyprotein pages 49-51, wansink2003alternativesplicingcontrols pages 11-12). This consensus motif is characterized by positively charged residues primarily at positions -3 and -5 relative to the phosphoacceptor site (unknownauthors2006myotronicdystrophyprotein pages 49-51). DMPK accepts both arginine and lysine residues at these positions, distinguishing it from PKB, which has a strong preference for arginine (unknownauthors2006myotronicdystrophyprotein pages 49-51). The classical PKB substrate is not phosphorylated by DMPK (unknownauthors2006myotronicdystrophyprotein pages 49-51). Peptides derived from MYPT1, such as RQSRRSTQG and GEKRRSTGV, conform to this consensus sequence and are phosphorylated in vitro (unknownauthors2006myotronicdystrophyprotein pages 49-51).</w:t>
      </w:r>
    </w:p>
    <w:bookmarkEnd w:id="12"/>
    <w:bookmarkStart w:id="13" w:name="structure"/>
    <w:p>
      <w:pPr>
        <w:pStyle w:val="Heading2"/>
      </w:pPr>
      <w:r>
        <w:t xml:space="preserve">Structure</w:t>
      </w:r>
    </w:p>
    <w:p>
      <w:pPr>
        <w:pStyle w:val="FirstParagraph"/>
      </w:pPr>
      <w:r>
        <w:t xml:space="preserve">DMPK has a multidomain architecture consisting of an N-terminal leucine-rich domain containing a leucine zipper motif, a central serine/threonine kinase domain, a protein kinase C-terminal extension, an α-helical coiled-coil domain, and variable C-terminal tails produced by alternative splicing (ophuis2009dmpkproteinisoforms pages 13-16, unknownauthors2006myotronicdystrophyprotein pages 36-39, wansink2003alternativesplicingcontrols pages 1-2, unknownauthors2006myotronicdystrophyprotein pages 21-23, wansink2003alternativesplicingcontrols pages 3-5). The coiled-coil domain mediates multimerization and oligomerization (ophuis2009dmpkproteinisoforms pages 13-16, unknownauthors2006myotronicdystrophyprotein pages 25-28).</w:t>
      </w:r>
    </w:p>
    <w:p>
      <w:pPr>
        <w:pStyle w:val="BodyText"/>
      </w:pPr>
      <w:r>
        <w:t xml:space="preserve">The kinase domain contains conserved catalytic features, including a phosphate-binding P-loop (GXGXXG motif), an invariant lysine (Lys100 in DMPK) that forms an ion pair with a conserved glutamic acid in the αC helix, and a DFG motif in the activation loop that coordinates the metal cofactor (unknownauthors2006myotronicdystrophyprotein pages 21-23, unknownauthors2006myotronicdystrophyprotein pages 23-25). The activation loop and αC helix are key regulatory elements (unknownauthors2006myotronicdystrophyprotein pages 23-25). A unique feature is the presence of an alternatively spliced internal Val-Ser-Gly-Gly-Gly (VSGGG) motif, which influences protein conformation and autophosphorylation (ophuis2009dmpkproteinisoforms pages 13-16, unknownauthors2006myotronicdystrophyprotein pages 36-39, unknownauthors2006myotronicdystrophyprotein pages 49-51). DMPK lacks common accessory domains like SH2, SH3, or PH domains (unknownauthors2006myotronicdystrophyprotein pages 23-25, unknownauthors2006myotronicdystrophyprotein pages 49-51).</w:t>
      </w:r>
    </w:p>
    <w:bookmarkEnd w:id="13"/>
    <w:bookmarkStart w:id="14" w:name="regulation"/>
    <w:p>
      <w:pPr>
        <w:pStyle w:val="Heading2"/>
      </w:pPr>
      <w:r>
        <w:t xml:space="preserve">Regulation</w:t>
      </w:r>
    </w:p>
    <w:p>
      <w:pPr>
        <w:pStyle w:val="FirstParagraph"/>
      </w:pPr>
      <w:r>
        <w:t xml:space="preserve">DMPK activity is regulated by intramolecular mechanisms, including autoinhibition and autophosphorylation (ophuis2009dmpkproteinisoforms pages 13-16, unknownauthors2006myotronicdystrophyprotein pages 139-141, wansink2003alternativesplicingcontrols pages 1-2). The C-terminal domain acts as an autoinhibitory region that restricts access to the catalytic site; deletion of this tail, as in isoforms E, F, and G, increases kinase activity (ophuis2009dmpkproteinisoforms pages 13-16, unknownauthors2006myotronicdystrophyprotein pages 139-141, unknownauthors2006myotronicdystrophyprotein pages 19-21, unknownauthors2006myotronicdystrophyprotein pages 49-51).</w:t>
      </w:r>
    </w:p>
    <w:p>
      <w:pPr>
        <w:pStyle w:val="BodyText"/>
      </w:pPr>
      <w:r>
        <w:t xml:space="preserve">The kinase undergoes autophosphorylation, a process influenced by the presence of the alternatively spliced VSGGG motif, which alters the protein’s 3D conformation (ophuis2009dmpkproteinisoforms pages 13-16, unknownauthors2006myotronicdystrophyprotein pages 36-39, unknownauthors2006myotronicdystrophyprotein pages 49-51). The major autophosphorylation site is located near Ser379, though the exact residues have not been confirmed (unknownauthors2006myotronicdystrophyprotein pages 49-51).</w:t>
      </w:r>
    </w:p>
    <w:bookmarkEnd w:id="14"/>
    <w:bookmarkStart w:id="15" w:name="function"/>
    <w:p>
      <w:pPr>
        <w:pStyle w:val="Heading2"/>
      </w:pPr>
      <w:r>
        <w:t xml:space="preserve">Function</w:t>
      </w:r>
    </w:p>
    <w:p>
      <w:pPr>
        <w:pStyle w:val="FirstParagraph"/>
      </w:pPr>
      <w:r>
        <w:t xml:space="preserve">DMPK is highly expressed in cardiac, skeletal, and smooth muscle tissues, with moderate expression in the brain (ophuis2009dmpkproteinisoforms pages 13-16, unknownauthors2006myotronicdystrophyprotein pages 139-141, ophuis2009dmpkproteinisoforms pages 16-19). DMPK isoforms have distinct subcellular localizations determined by their C-terminal tails: long tails allow membrane anchoring to the endoplasmic reticulum or mitochondrial outer membrane, while short tails result in cytosolic localization (ophuis2009dmpkproteinisoforms pages 13-16, unknownauthors2006myotronicdystrophyprotein pages 139-141, unknownauthors2006myotronicdystrophyprotein pages 36-39). The protein is also found at the sarcoplasmic reticulum, T-tubules, neuromuscular junctions, and intercalated discs (unknownauthors2006myotronicdystrophyprotein pages 25-28).</w:t>
      </w:r>
    </w:p>
    <w:p>
      <w:pPr>
        <w:pStyle w:val="BodyText"/>
      </w:pPr>
      <w:r>
        <w:t xml:space="preserve">Known downstream substrates include myosin phosphatase target subunit 1 (PPP1R12A/MYPT1), phospholamban (PLN), and phospholemman (FXYD1) (ophuis2009dmpkproteinisoforms pages 13-16, unknownauthors2006myotronicdystrophyprotein pages 139-141, unknownauthors2006myotronicdystrophyprotein pages 25-28, wansink2003alternativesplicingcontrols pages 1-2). Through phosphorylation of these substrates, DMPK regulates muscle contractility, Ca2+ handling, and ion channel function (unknownauthors2006myotronicdystrophyprotein pages 139-141, unknownauthors2006myotronicdystrophyprotein pages 25-28). DMPK also interacts with mitochondrial outer membrane proteins to influence mitochondrial positioning and clustering, impacting muscle respiratory function and synaptic plasticity (unknownauthors2006myotronicdystrophyprotein pages 139-141).</w:t>
      </w:r>
    </w:p>
    <w:bookmarkEnd w:id="15"/>
    <w:bookmarkStart w:id="16" w:name="inhibitors"/>
    <w:p>
      <w:pPr>
        <w:pStyle w:val="Heading2"/>
      </w:pPr>
      <w:r>
        <w:t xml:space="preserve">Inhibitors</w:t>
      </w:r>
    </w:p>
    <w:p>
      <w:pPr>
        <w:pStyle w:val="FirstParagraph"/>
      </w:pPr>
      <w:r>
        <w:t xml:space="preserve">Staurosporine and its structural analogs, such as SB 218078 and PKC-412, are broadly acting, promiscuous inhibitors of DMPK (jester2012testingthepromiscuity pages 2-4, jester2012testingthepromiscuity pages 13-14). Ro 31-8220, a bisindolylmaleimide, is a potent experimental inhibitor of DMPK, showing 22% inhibition at a 10 μM concentration in one screen (unknownauthors2011developmentofa pages 113-126, jester2012testingthepromiscuity pages 13-14). Other compounds exhibit weaker activity; CGP 53353 shows moderate inhibition (~30%), while pyrazolopyrimidine-based inhibitors PP1, PP2, and 1-naphthyl PP1 show weak inhibition (19–32%) (jester2012testingthepromiscuity pages 4-5, unknownauthors2011developmentofa pages 126-132). Arcyriaflavin A and PD 407824 displayed limited inhibition of DMPK (jester2012testingthepromiscuity pages 4-5).</w:t>
      </w:r>
    </w:p>
    <w:bookmarkEnd w:id="16"/>
    <w:bookmarkStart w:id="17" w:name="other-comments"/>
    <w:p>
      <w:pPr>
        <w:pStyle w:val="Heading2"/>
      </w:pPr>
      <w:r>
        <w:t xml:space="preserve">Other Comments</w:t>
      </w:r>
    </w:p>
    <w:p>
      <w:pPr>
        <w:pStyle w:val="FirstParagraph"/>
      </w:pPr>
      <w:r>
        <w:t xml:space="preserve">Myotonic Dystrophy type 1 (DM1) is caused by an unstable expansion of a CTG trinucleotide repeat in the 3’-untranslated region (3’-UTR) of the</w:t>
      </w:r>
      <w:r>
        <w:t xml:space="preserve"> </w:t>
      </w:r>
      <w:r>
        <w:rPr>
          <w:i/>
          <w:iCs/>
        </w:rPr>
        <w:t xml:space="preserve">DMPK</w:t>
      </w:r>
      <w:r>
        <w:t xml:space="preserve"> </w:t>
      </w:r>
      <w:r>
        <w:t xml:space="preserve">gene (ophuis2009dmpkproteinisoforms pages 13-16, unknownauthors2006myotronicdystrophyprotein pages 139-141, unknownauthors2006myotronicdystrophyprotein pages 14-16, unknownauthors2006myotronicdystrophyprotein pages 21-23, wansink2003alternativesplicingcontrols pages 1-2). Disease severity and age of onset correlate with the repeat length; normal alleles contain 5-37 CTG repeats, while pathogenic expansions range from 35 to several thousand (ophuis2009dmpkproteinisoforms pages 13-16, unknownauthors2006myotronicdystrophyprotein pages 14-16).</w:t>
      </w:r>
    </w:p>
    <w:p>
      <w:pPr>
        <w:pStyle w:val="BodyText"/>
      </w:pPr>
      <w:r>
        <w:t xml:space="preserve">The primary disease mechanism is a toxic RNA gain-of-function (ophuis2009dmpkproteinisoforms pages 13-16, unknownauthors2006myotronicdystrophyprotein pages 139-141, unknownauthors2006myotronicdystrophyprotein pages 14-16, wansink2003alternativesplicingcontrols pages 1-2, ophuis2009dmpkproteinisoforms pages 16-19). The expanded CUG repeats in the mutant DMPK mRNA form stable hairpin structures that accumulate in the nucleus as RNA foci (ophuis2009dmpkproteinisoforms pages 16-19, unknownauthors2006myotronicdystrophyprotein pages 19-21). These toxic RNA molecules sequester RNA-binding proteins, such as muscleblind-like (MBNL) proteins, leading to widespread disruption of alternative splicing and other RNA processing events, which causes the multisystemic pathology of DM1 (ophuis2009dmpkproteinisoforms pages 13-16, unknownauthors2006myotronicdystrophyprotein pages 139-141, unknownauthors2006myotronicdystrophyprotein pages 19-21, unknownauthors2006myotronicdystrophyprotein pages 49-51).</w:t>
      </w:r>
    </w:p>
    <w:p>
      <w:pPr>
        <w:pStyle w:val="BodyText"/>
      </w:pPr>
      <w:r>
        <w:t xml:space="preserve">References</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(ophuis2009dmpkproteinisoforms pages 13-16): Ralph J. A. Oude Ophuis, Susan A. M. Mulders, René E. M. A. van Herpen, Rinske van de Vorstenbosch, Bé Wieringa, and Derick G. Wansink. Dmpk protein isoforms are differentially expressed in myogenic and neural cell lineages. Muscle &amp; Nerve, 40:545-555, Jul 2009. URL: https://doi.org/10.1002/mus.21352, doi:10.1002/mus.21352. This article has 32 citations.</w:t>
      </w:r>
    </w:p>
    <w:p>
      <w:pPr>
        <w:numPr>
          <w:ilvl w:val="0"/>
          <w:numId w:val="1001"/>
        </w:numPr>
      </w:pPr>
      <w:r>
        <w:t xml:space="preserve">(unknownauthors2006myotronicdystrophyprotein pages 120-124): Myotronic Dystrophy Protein Kinase Splice Isoforms. A Study of Structure-Function Relationships.</w:t>
      </w:r>
    </w:p>
    <w:p>
      <w:pPr>
        <w:numPr>
          <w:ilvl w:val="0"/>
          <w:numId w:val="1001"/>
        </w:numPr>
      </w:pPr>
      <w:r>
        <w:t xml:space="preserve">(unknownauthors2006myotronicdystrophyprotein pages 139-141): Myotronic Dystrophy Protein Kinase Splice Isoforms. A Study of Structure-Function Relationships.</w:t>
      </w:r>
    </w:p>
    <w:p>
      <w:pPr>
        <w:numPr>
          <w:ilvl w:val="0"/>
          <w:numId w:val="1001"/>
        </w:numPr>
      </w:pPr>
      <w:r>
        <w:t xml:space="preserve">(unknownauthors2006myotronicdystrophyprotein pages 14-16): Myotronic Dystrophy Protein Kinase Splice Isoforms. A Study of Structure-Function Relationships.</w:t>
      </w:r>
    </w:p>
    <w:p>
      <w:pPr>
        <w:numPr>
          <w:ilvl w:val="0"/>
          <w:numId w:val="1001"/>
        </w:numPr>
      </w:pPr>
      <w:r>
        <w:t xml:space="preserve">(unknownauthors2006myotronicdystrophyprotein pages 19-21): Myotronic Dystrophy Protein Kinase Splice Isoforms. A Study of Structure-Function Relationships.</w:t>
      </w:r>
    </w:p>
    <w:p>
      <w:pPr>
        <w:numPr>
          <w:ilvl w:val="0"/>
          <w:numId w:val="1001"/>
        </w:numPr>
      </w:pPr>
      <w:r>
        <w:t xml:space="preserve">(unknownauthors2006myotronicdystrophyprotein pages 21-23): Myotronic Dystrophy Protein Kinase Splice Isoforms. A Study of Structure-Function Relationships.</w:t>
      </w:r>
    </w:p>
    <w:p>
      <w:pPr>
        <w:numPr>
          <w:ilvl w:val="0"/>
          <w:numId w:val="1001"/>
        </w:numPr>
      </w:pPr>
      <w:r>
        <w:t xml:space="preserve">(unknownauthors2006myotronicdystrophyprotein pages 25-28): Myotronic Dystrophy Protein Kinase Splice Isoforms. A Study of Structure-Function Relationships.</w:t>
      </w:r>
    </w:p>
    <w:p>
      <w:pPr>
        <w:numPr>
          <w:ilvl w:val="0"/>
          <w:numId w:val="1001"/>
        </w:numPr>
      </w:pPr>
      <w:r>
        <w:t xml:space="preserve">(unknownauthors2006myotronicdystrophyprotein pages 36-39): Myotronic Dystrophy Protein Kinase Splice Isoforms. A Study of Structure-Function Relationships.</w:t>
      </w:r>
    </w:p>
    <w:p>
      <w:pPr>
        <w:numPr>
          <w:ilvl w:val="0"/>
          <w:numId w:val="1001"/>
        </w:numPr>
      </w:pPr>
      <w:r>
        <w:t xml:space="preserve">(unknownauthors2006myotronicdystrophyprotein pages 49-51): Myotronic Dystrophy Protein Kinase Splice Isoforms. A Study of Structure-Function Relationships.</w:t>
      </w:r>
    </w:p>
    <w:p>
      <w:pPr>
        <w:numPr>
          <w:ilvl w:val="0"/>
          <w:numId w:val="1001"/>
        </w:numPr>
      </w:pPr>
      <w:r>
        <w:t xml:space="preserve">(unknownauthors2006myotronicdystrophyprotein pages 54-56): Myotronic Dystrophy Protein Kinase Splice Isoforms. A Study of Structure-Function Relationships.</w:t>
      </w:r>
    </w:p>
    <w:p>
      <w:pPr>
        <w:numPr>
          <w:ilvl w:val="0"/>
          <w:numId w:val="1001"/>
        </w:numPr>
      </w:pPr>
      <w:r>
        <w:t xml:space="preserve">(unknownauthors2011developmentofa pages 113-126): Development of a Three-Hybrid Split-Luciferase System for Interrogating Protein Kinase Inhibition</w:t>
      </w:r>
    </w:p>
    <w:p>
      <w:pPr>
        <w:numPr>
          <w:ilvl w:val="0"/>
          <w:numId w:val="1001"/>
        </w:numPr>
      </w:pPr>
      <w:r>
        <w:t xml:space="preserve">(wansink2003alternativesplicingcontrols pages 1-2):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1"/>
        </w:numPr>
      </w:pPr>
      <w:r>
        <w:t xml:space="preserve">(jester2012testingthepromiscuity pages 13-14): Benjamin W. Jester, Alicia Gaj, Carolyn D. Shomin, Kurt J. Cox, and Indraneel Ghosh. Testing the promiscuity of commercial kinase inhibitors against the agc kinase group using a split-luciferase screen. Journal of medicinal chemistry, 55 4:1526-37, Feb 2012. URL: https://doi.org/10.1021/jm201265f, doi:10.1021/jm201265f. This article has 51 citations and is from a highest quality peer-reviewed journal.</w:t>
      </w:r>
    </w:p>
    <w:p>
      <w:pPr>
        <w:numPr>
          <w:ilvl w:val="0"/>
          <w:numId w:val="1001"/>
        </w:numPr>
      </w:pPr>
      <w:r>
        <w:t xml:space="preserve">(jester2012testingthepromiscuity pages 2-4): Benjamin W. Jester, Alicia Gaj, Carolyn D. Shomin, Kurt J. Cox, and Indraneel Ghosh. Testing the promiscuity of commercial kinase inhibitors against the agc kinase group using a split-luciferase screen. Journal of medicinal chemistry, 55 4:1526-37, Feb 2012. URL: https://doi.org/10.1021/jm201265f, doi:10.1021/jm201265f. This article has 51 citations and is from a highest quality peer-reviewed journal.</w:t>
      </w:r>
    </w:p>
    <w:p>
      <w:pPr>
        <w:numPr>
          <w:ilvl w:val="0"/>
          <w:numId w:val="1001"/>
        </w:numPr>
      </w:pPr>
      <w:r>
        <w:t xml:space="preserve">(jester2012testingthepromiscuity pages 4-5): Benjamin W. Jester, Alicia Gaj, Carolyn D. Shomin, Kurt J. Cox, and Indraneel Ghosh. Testing the promiscuity of commercial kinase inhibitors against the agc kinase group using a split-luciferase screen. Journal of medicinal chemistry, 55 4:1526-37, Feb 2012. URL: https://doi.org/10.1021/jm201265f, doi:10.1021/jm201265f. This article has 51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(ophuis2009dmpkproteinisoforms pages 16-19): Ralph J. A. Oude Ophuis, Susan A. M. Mulders, René E. M. A. van Herpen, Rinske van de Vorstenbosch, Bé Wieringa, and Derick G. Wansink. Dmpk protein isoforms are differentially expressed in myogenic and neural cell lineages. Muscle &amp; Nerve, 40:545-555, Jul 2009. URL: https://doi.org/10.1002/mus.21352, doi:10.1002/mus.21352. This article has 32 citations.</w:t>
      </w:r>
    </w:p>
    <w:p>
      <w:pPr>
        <w:numPr>
          <w:ilvl w:val="0"/>
          <w:numId w:val="1001"/>
        </w:numPr>
      </w:pPr>
      <w:r>
        <w:t xml:space="preserve">(wansink2003alternativesplicingcontrols pages 3-5):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1"/>
        </w:numPr>
      </w:pPr>
      <w:r>
        <w:t xml:space="preserve">(manning2002theproteinkinase pages 4-5):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(unknownauthors2006myotronicdystrophyprotein pages 23-25): Myotronic Dystrophy Protein Kinase Splice Isoforms. A Study of Structure-Function Relationships.</w:t>
      </w:r>
    </w:p>
    <w:p>
      <w:pPr>
        <w:numPr>
          <w:ilvl w:val="0"/>
          <w:numId w:val="1001"/>
        </w:numPr>
      </w:pPr>
      <w:r>
        <w:t xml:space="preserve">(unknownauthors2011developmentofa pages 126-132): Development of a Three-Hybrid Split-Luciferase System for Interrogating Protein Kinase Inhibition</w:t>
      </w:r>
    </w:p>
    <w:p>
      <w:pPr>
        <w:numPr>
          <w:ilvl w:val="0"/>
          <w:numId w:val="1001"/>
        </w:numPr>
      </w:pPr>
      <w:r>
        <w:t xml:space="preserve">(wansink2003alternativesplicingcontrols pages 11-12):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