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Integrin-linked kinase (ILK; gene ILK, isoforms ILK-1 and ILK-2) is conserved throughout Metazoa, with orthologs reported in Homo sapiens, Mus musculus, Drosophila melanogaster and Caenorhabditis elegans (≈55 % identity to human) (dedhar1999integrinlinkedkinase(ilk) pages 2-3, widmaier2012integrinlinkedkinaseat pages 1-2).</w:t>
      </w:r>
      <w:r>
        <w:br/>
      </w:r>
      <w:r>
        <w:t xml:space="preserve">No ortholog exists in budding yeast, indicating a metazoan-specific emergence (dagnino2011integrinlinkedkinasea pages 1-2, qin2012ilkapseudokinase pages 5-6).</w:t>
      </w:r>
      <w:r>
        <w:br/>
      </w:r>
      <w:r>
        <w:t xml:space="preserve">Kinome analyses place ILK in a small pseudokinase clade outside the conventional AGC and CAMK groups; it is classified within the “ILK family / atypical pseudokinases” in the Manning human kinome framework (gorska2022integrinlinkedkinase(ilk) pages 19-20, qin2012ilkapseudokinase pages 1-2).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Consensus view: no physiologically relevant phosphoryl-transfer has been demonstrated; ILK functions predominantly as a scaffold pseudokinase (qin2012ilkapseudokinase pages 5-6, wickstrom2010theilkpinchparvincomplex pages 11-11).</w:t>
      </w:r>
      <w:r>
        <w:br/>
      </w:r>
      <w:r>
        <w:t xml:space="preserve">Historic in-vitro reports (now considered artefactual) described:</w:t>
      </w:r>
      <w:r>
        <w:br/>
      </w:r>
      <w:r>
        <w:t xml:space="preserve">ATP + [protein] Ser/Thr → ADP + [protein]-P Ser/Thr (maydan2010integrinlinkedkinaseis pages 10-10).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obligatory metal ion is required for scaffold function. Early kinase assays that reported activity indicated Mn²⁺ &gt; Mg²⁺ preference (maydan2010integrinlinkedkinaseis pages 10-10).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High-throughput profiling and structural data assign ILK to the “no activity detected” category; no intrinsic consensus motif is defined (gorska2022integrinlinkedkinase(ilk) pages 19-20).</w:t>
      </w:r>
      <w:r>
        <w:br/>
      </w:r>
      <w:r>
        <w:t xml:space="preserve">Earlier claims of direct phosphorylation of Akt Ser473, GSK-3β Ser9, integrin-β1 Ser790 and myelin basic protein are attributed to indirect effects or contaminating kinases (dedhar1999integrinlinkedkinase(ilk) pages 1-2, qin2012ilkapseudokinase pages 1-2).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</w:t>
      </w:r>
      <w:r>
        <w:br/>
      </w:r>
      <w:r>
        <w:t xml:space="preserve">• Ankyrin-repeat domain (aa 33–164): binds PINCH LIM domains and ILK-associated phosphatase (ILKAP) (dedhar1999integrinlinkedkinase(ilk) pages 1-2, hannigan2005integrinlinkedkinasea pages 3-4).</w:t>
      </w:r>
      <w:r>
        <w:br/>
      </w:r>
      <w:r>
        <w:t xml:space="preserve">• Pleckstrin-homology-like segment (aa 180–212): engages PtdIns(3,4,5)P₃ (dedhar1999integrinlinkedkinase(ilk) pages 1-2).</w:t>
      </w:r>
      <w:r>
        <w:br/>
      </w:r>
      <w:r>
        <w:t xml:space="preserve">• Kinase-like domain (aa 293–451): catalytically deficient; provides binding sites for integrin-β cytoplasmic tails, α/β-parvin, kindlin-2 (Leu-rich helix 339–358) and paxillin LD1 (fukuda2014molecularbasisof pages 1-2, nikolopoulos2001integrinlinkedkinase(ilk) pages 1-1).</w:t>
      </w:r>
    </w:p>
    <w:p>
      <w:pPr>
        <w:pStyle w:val="BodyText"/>
      </w:pPr>
      <w:r>
        <w:t xml:space="preserve">3-D structural features</w:t>
      </w:r>
      <w:r>
        <w:br/>
      </w:r>
      <w:r>
        <w:t xml:space="preserve">Crystal structure PDB 3KMW shows a bilobal kinase fold with bound ATP whose γ-phosphate is mis-oriented; catalytic motifs are disrupted: VAIK Lys220 intact, HRD → HCD, DFG replaced by DVK, activation segment truncated and rigid (qin2012ilkapseudokinase pages 2-4, dagnino2011integrinlinkedkinasea pages 2-3).</w:t>
      </w:r>
      <w:r>
        <w:br/>
      </w:r>
      <w:r>
        <w:t xml:space="preserve">The pseudo-active site mediates high-affinity binding to α-parvin CH2, stabilising the IPP complex (fukuda2014molecularbasisof pages 1-2).</w:t>
      </w:r>
      <w:r>
        <w:br/>
      </w:r>
      <w:r>
        <w:t xml:space="preserve">Mutation E359K in the degenerate APE motif or S343A within the activation segment abolishes signalling competence (dedhar1999integrinlinkedkinase(ilk) pages 1-2, hannigan2005integrinlinkedkinasea pages 4-5).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Ser343 phosphorylation within the activation segment is required for downstream signalling (hannigan2005integrinlinkedkinasea pages 4-5).</w:t>
      </w:r>
      <w:r>
        <w:br/>
      </w:r>
      <w:r>
        <w:t xml:space="preserve">• Ubiquitylation of ILK has been reported, although sites and enzymes remain undefined (gorska2022integrinlinkedkinase(ilk) pages 1-2).</w:t>
      </w:r>
    </w:p>
    <w:p>
      <w:pPr>
        <w:pStyle w:val="BodyText"/>
      </w:pPr>
      <w:r>
        <w:t xml:space="preserve">Protein and lipid modulators</w:t>
      </w:r>
      <w:r>
        <w:br/>
      </w:r>
      <w:r>
        <w:t xml:space="preserve">• PtdIns(3,4,5)P₃ binding to the PH-like domain enhances recruitment to focal adhesions; PI3-kinase inhibitors or PTEN antagonise this interaction (dedhar1999integrinlinkedkinase(ilk) pages 1-2, hannigan2005integrinlinkedkinasea pages 3-4).</w:t>
      </w:r>
      <w:r>
        <w:br/>
      </w:r>
      <w:r>
        <w:t xml:space="preserve">• ILKAP binds the ankyrin repeats and negatively regulates signalling output (hannigan2005integrinlinkedkinasea pages 3-4).</w:t>
      </w:r>
      <w:r>
        <w:br/>
      </w:r>
      <w:r>
        <w:t xml:space="preserve">• Formation of the heterotrimeric IPP complex (ILK–PINCH–parvin) is essential for protein stability and focal-adhesion localisation (fukuda2014molecularbasisof pages 1-2).</w:t>
      </w:r>
      <w:r>
        <w:br/>
      </w:r>
      <w:r>
        <w:t xml:space="preserve">• Paxillin LD1 and kindlin-2 interactions modulate spatial distribution and adhesion assembly (nikolopoulos2001integrinlinkedkinase(ilk) pages 1-1, fukuda2014molecularbasisof pages 1-2).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ILK is ubiquitously expressed, with highest levels in cardiac and skeletal muscle tissues (dedhar1999integrinlinkedkinase(ilk) pages 1-2).</w:t>
      </w:r>
    </w:p>
    <w:p>
      <w:pPr>
        <w:pStyle w:val="BodyText"/>
      </w:pPr>
      <w:r>
        <w:t xml:space="preserve">Signalling context</w:t>
      </w:r>
      <w:r>
        <w:br/>
      </w:r>
      <w:r>
        <w:t xml:space="preserve">Upstream activators: PI3-kinase products downstream of growth-factor receptors such as EGFR and PDGFR (dedhar1999integrinlinkedkinase(ilk) pages 2-3).</w:t>
      </w:r>
      <w:r>
        <w:br/>
      </w:r>
      <w:r>
        <w:t xml:space="preserve">Core complexes and partners: PINCH, α/β-parvin, kindlin-2, paxillin, Nck-2 (dedhar1999integrinlinkedkinase(ilk) pages 2-3, fukuda2014molecularbasisof pages 1-2).</w:t>
      </w:r>
      <w:r>
        <w:br/>
      </w:r>
      <w:r>
        <w:t xml:space="preserve">Downstream effectors reached by scaffolding: Akt, GSK-3β, β-catenin, myosin light chain, Rho family GTPases (hannigan2005integrinlinkedkinasea pages 3-4, persad2003theroleof pages 1-3).</w:t>
      </w:r>
    </w:p>
    <w:p>
      <w:pPr>
        <w:pStyle w:val="BodyText"/>
      </w:pPr>
      <w:r>
        <w:t xml:space="preserve">Cellular and physiological roles</w:t>
      </w:r>
      <w:r>
        <w:br/>
      </w:r>
      <w:r>
        <w:t xml:space="preserve">• Focal adhesion assembly, F-actin bundling, cell spreading and migration (widmaier2012integrinlinkedkinaseat pages 1-2, fukuda2014molecularbasisof pages 1-2).</w:t>
      </w:r>
      <w:r>
        <w:br/>
      </w:r>
      <w:r>
        <w:t xml:space="preserve">• Regulation of epithelial-mesenchymal transition, extracellular matrix deposition and invasion in diverse cancers (hannigan2005integrinlinkedkinasea pages 13-13, mcdonald2022newperspectiveson pages 1-2).</w:t>
      </w:r>
      <w:r>
        <w:br/>
      </w:r>
      <w:r>
        <w:t xml:space="preserve">• Muscle attachment during embryogenesis and epiblast polarity (sakai2003integrinlinkedkinase(ilk) pages 15-16).</w:t>
      </w:r>
      <w:r>
        <w:br/>
      </w:r>
      <w:r>
        <w:t xml:space="preserve">• Modulation of cardiac contractility and hypertrophic signalling pathways (hannigan2007integrinlinkedkinaseat pages 7-8).</w:t>
      </w:r>
      <w:r>
        <w:br/>
      </w:r>
      <w:r>
        <w:t xml:space="preserve">• Facilitation of metastatic steps including invadopodia formation and therapy resistance (mcdonald2022newperspectiveson pages 1-2).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QLT0267: low-micromolar IC₅₀ in cell-based assays; suppresses tumour growth and angiogenesis (hannigan2005integrinlinkedkinasea pages 1-2, gorska2022integrinlinkedkinase(ilk) pages 19-20).</w:t>
      </w:r>
      <w:r>
        <w:br/>
      </w:r>
      <w:r>
        <w:t xml:space="preserve">Cpd22: low-micromolar IC₅₀ against ILK-dependent signalling; used as a chemical probe (gorska2022integrinlinkedkinase(ilk) pages 19-20).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ILK gene maps to chromosome 11p15.5-p15.4, a region frequently altered in human cancers (dedhar1999integrinlinkedkinase(ilk) pages 2-3).</w:t>
      </w:r>
      <w:r>
        <w:br/>
      </w:r>
      <w:r>
        <w:t xml:space="preserve">Three transcript variants encode at least two protein isoforms; ILK-2 is up-regulated in metastatic melanoma (nikolopoulos2001integrinlinkedkinase(ilk) pages 1-1, gorska2022integrinlinkedkinase(ilk) pages 1-2).</w:t>
      </w:r>
      <w:r>
        <w:br/>
      </w:r>
      <w:r>
        <w:t xml:space="preserve">Loss-of-function mutations are linked to dilated cardiomyopathy and muscular dystrophy phenotypes (gorska2022integrinlinkedkinase(ilk) pages 19-20).</w:t>
      </w:r>
      <w:r>
        <w:br/>
      </w:r>
      <w:r>
        <w:t xml:space="preserve">Current structural and genetic evidence supports designation of ILK as a scaffold pseudokinase rather than an active enzyme (qin2012ilkapseudokinase pages 1-2, wickstrom2010theilkpinchparvincomplex pages 11-11, dagnino2011integrinlinkedkinasea pages 1-2).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(dagnino2011integrinlinkedkinasea pages 1-2): Lina Dagnino. Integrin-linked kinase: a scaffold protein unique among its ilk. Journal of Cell Communication and Signaling, 5:81-83, Mar 2011. URL: https://doi.org/10.1007/s12079-011-0124-4, doi:10.1007/s12079-011-0124-4. This article has 17 citations and is from a peer-reviewed journal.</w:t>
      </w:r>
    </w:p>
    <w:p>
      <w:pPr>
        <w:numPr>
          <w:ilvl w:val="0"/>
          <w:numId w:val="1001"/>
        </w:numPr>
      </w:pPr>
      <w:r>
        <w:t xml:space="preserve">(dedhar1999integrinlinkedkinase(ilk) pages 1-2): Shoukat Dedhar, Benjamin Williams, and Gregory Hannigan. Integrin-linked kinase (ilk): a regulator of integrin and growth-factor signalling. Trends in Cell Biology, 9:319-323, Aug 1999. URL: https://doi.org/10.1016/s0962-8924(99)01612-8, doi:10.1016/s0962-8924(99)01612-8. This article has 315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(dedhar1999integrinlinkedkinase(ilk) pages 2-3): Shoukat Dedhar, Benjamin Williams, and Gregory Hannigan. Integrin-linked kinase (ilk): a regulator of integrin and growth-factor signalling. Trends in Cell Biology, 9:319-323, Aug 1999. URL: https://doi.org/10.1016/s0962-8924(99)01612-8, doi:10.1016/s0962-8924(99)01612-8. This article has 315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(fukuda2014molecularbasisof pages 1-2): Koichi Fukuda, Kamila Bledzka, Jun Yang, H. Dhanuja Perera, Edward F. Plow, and Jun Qin. Molecular basis of kindlin-2 binding to integrin-linked kinase pseudokinase for regulating cell adhesion. Journal of Biological Chemistry, 289:28363-28375, Oct 2014. URL: https://doi.org/10.1074/jbc.m114.596692, doi:10.1074/jbc.m114.596692. This article has 67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(gorska2022integrinlinkedkinase(ilk) pages 1-2): Agata Górska and Antonina Joanna Mazur. Integrin-linked kinase (ilk): the known vs. the unknown and perspectives. Cellular and Molecular Life Sciences, Jan 2022. URL: https://doi.org/10.1007/s00018-021-04104-1, doi:10.1007/s00018-021-04104-1. This article has 75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(gorska2022integrinlinkedkinase(ilk) pages 19-20): Agata Górska and Antonina Joanna Mazur. Integrin-linked kinase (ilk): the known vs. the unknown and perspectives. Cellular and Molecular Life Sciences, Jan 2022. URL: https://doi.org/10.1007/s00018-021-04104-1, doi:10.1007/s00018-021-04104-1. This article has 75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(hannigan2005integrinlinkedkinasea pages 1-2): Gregory Hannigan, Armelle A. Troussard, and Shoukat Dedhar. Integrin-linked kinase: a cancer therapeutic target unique among its ilk. Nature Reviews Cancer, 5:51-63, Jan 2005. URL: https://doi.org/10.1038/nrc1524, doi:10.1038/nrc1524. This article has 763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(hannigan2005integrinlinkedkinasea pages 13-13): Gregory Hannigan, Armelle A. Troussard, and Shoukat Dedhar. Integrin-linked kinase: a cancer therapeutic target unique among its ilk. Nature Reviews Cancer, 5:51-63, Jan 2005. URL: https://doi.org/10.1038/nrc1524, doi:10.1038/nrc1524. This article has 763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(hannigan2005integrinlinkedkinasea pages 3-4): Gregory Hannigan, Armelle A. Troussard, and Shoukat Dedhar. Integrin-linked kinase: a cancer therapeutic target unique among its ilk. Nature Reviews Cancer, 5:51-63, Jan 2005. URL: https://doi.org/10.1038/nrc1524, doi:10.1038/nrc1524. This article has 763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(hannigan2005integrinlinkedkinasea pages 4-5): Gregory Hannigan, Armelle A. Troussard, and Shoukat Dedhar. Integrin-linked kinase: a cancer therapeutic target unique among its ilk. Nature Reviews Cancer, 5:51-63, Jan 2005. URL: https://doi.org/10.1038/nrc1524, doi:10.1038/nrc1524. This article has 763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(hannigan2007integrinlinkedkinaseat pages 7-8): Gregory E. Hannigan, John G. Coles, and Shoukat Dedhar. Integrin-linked kinase at the heart of cardiac contractility, repair, and disease. Circulation Research, 100:1408-1414, May 2007. URL: https://doi.org/10.1161/01.res.0000265233.40455.62, doi:10.1161/01.res.0000265233.40455.62. This article has 211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(maydan2010integrinlinkedkinaseis pages 10-10): Mykola Maydan, Paul C. McDonald, Jasbinder Sanghera, Jun Yan, Charalampos Rallis, Sheena Pinchin, Gregory E. Hannigan, Leonard J. Foster, David Ish-Horowicz, Michael P. Walsh, and Shoukat Dedhar. Integrin-linked kinase is a functional mn2+-dependent protein kinase that regulates glycogen synthase kinase-3β (gsk-3β) phosphorylation. PLoS ONE, 5:e12356, Aug 2010. URL: https://doi.org/10.1371/journal.pone.0012356, doi:10.1371/journal.pone.0012356. This article has 107 citations and is from a peer-reviewed journal.</w:t>
      </w:r>
    </w:p>
    <w:p>
      <w:pPr>
        <w:numPr>
          <w:ilvl w:val="0"/>
          <w:numId w:val="1001"/>
        </w:numPr>
      </w:pPr>
      <w:r>
        <w:t xml:space="preserve">(mcdonald2022newperspectiveson pages 1-2): Paul C. McDonald and Shoukat Dedhar. New perspectives on the role of integrin-linked kinase (ilk) signaling in cancer metastasis. Cancers, 14:3209, Jun 2022. URL: https://doi.org/10.3390/cancers14133209, doi:10.3390/cancers14133209. This article has 21 citations and is from a peer-reviewed journal.</w:t>
      </w:r>
    </w:p>
    <w:p>
      <w:pPr>
        <w:numPr>
          <w:ilvl w:val="0"/>
          <w:numId w:val="1001"/>
        </w:numPr>
      </w:pPr>
      <w:r>
        <w:t xml:space="preserve">(nikolopoulos2001integrinlinkedkinase(ilk) pages 1-1): Sotiris N. Nikolopoulos and Christopher E. Turner. Integrin-linked kinase (ilk) binding to paxillin ld1 motif regulates ilk localization to focal adhesions*. The Journal of Biological Chemistry, 276:23499-23505, Jun 2001. URL: https://doi.org/10.1074/jbc.m102163200, doi:10.1074/jbc.m102163200. This article has 314 citations.</w:t>
      </w:r>
    </w:p>
    <w:p>
      <w:pPr>
        <w:numPr>
          <w:ilvl w:val="0"/>
          <w:numId w:val="1001"/>
        </w:numPr>
      </w:pPr>
      <w:r>
        <w:t xml:space="preserve">(persad2003theroleof pages 1-3): Sujata Persad and Shoukat Dedhar. The role of integrin-linked kinase (ilk) in cancer progression. Cancer and Metastasis Reviews, 22:375-384, Dec 2003. URL: https://doi.org/10.1023/a:1023777013659, doi:10.1023/a:1023777013659. This article has 247 citations and is from a peer-reviewed journal.</w:t>
      </w:r>
    </w:p>
    <w:p>
      <w:pPr>
        <w:numPr>
          <w:ilvl w:val="0"/>
          <w:numId w:val="1001"/>
        </w:numPr>
      </w:pPr>
      <w:r>
        <w:t xml:space="preserve">(qin2012ilkapseudokinase pages 1-2): J. Qin and Chuanyue Wu. Ilk: a pseudokinase in the center stage of cell-matrix adhesion and signaling. Current opinion in cell biology, 24 5:607-13, Oct 2012. URL: https://doi.org/10.1016/j.ceb.2012.06.003, doi:10.1016/j.ceb.2012.06.003. This article has 147 citations and is from a peer-reviewed journal.</w:t>
      </w:r>
    </w:p>
    <w:p>
      <w:pPr>
        <w:numPr>
          <w:ilvl w:val="0"/>
          <w:numId w:val="1001"/>
        </w:numPr>
      </w:pPr>
      <w:r>
        <w:t xml:space="preserve">(qin2012ilkapseudokinase pages 2-4): J. Qin and Chuanyue Wu. Ilk: a pseudokinase in the center stage of cell-matrix adhesion and signaling. Current opinion in cell biology, 24 5:607-13, Oct 2012. URL: https://doi.org/10.1016/j.ceb.2012.06.003, doi:10.1016/j.ceb.2012.06.003. This article has 147 citations and is from a peer-reviewed journal.</w:t>
      </w:r>
    </w:p>
    <w:p>
      <w:pPr>
        <w:numPr>
          <w:ilvl w:val="0"/>
          <w:numId w:val="1001"/>
        </w:numPr>
      </w:pPr>
      <w:r>
        <w:t xml:space="preserve">(qin2012ilkapseudokinase pages 5-6): J. Qin and Chuanyue Wu. Ilk: a pseudokinase in the center stage of cell-matrix adhesion and signaling. Current opinion in cell biology, 24 5:607-13, Oct 2012. URL: https://doi.org/10.1016/j.ceb.2012.06.003, doi:10.1016/j.ceb.2012.06.003. This article has 147 citations and is from a peer-reviewed journal.</w:t>
      </w:r>
    </w:p>
    <w:p>
      <w:pPr>
        <w:numPr>
          <w:ilvl w:val="0"/>
          <w:numId w:val="1001"/>
        </w:numPr>
      </w:pPr>
      <w:r>
        <w:t xml:space="preserve">(sakai2003integrinlinkedkinase(ilk) pages 15-16): Takao Sakai, Shaohua Li, Denitsa Docheva, Carsten Grashoff, Keiko Sakai, Günter Kostka, Attila Braun, Alexander Pfeifer, Peter D. Yurchenco, and Reinhard Fässler. Integrin-linked kinase (ilk) is required for polarizing the epiblast, cell adhesion, and controlling actin accumulation. Genes &amp; Development, 17:926-940, Apr 2003. URL: https://doi.org/10.1101/gad.255603, doi:10.1101/gad.255603. This article has 472 citations.</w:t>
      </w:r>
    </w:p>
    <w:p>
      <w:pPr>
        <w:numPr>
          <w:ilvl w:val="0"/>
          <w:numId w:val="1001"/>
        </w:numPr>
      </w:pPr>
      <w:r>
        <w:t xml:space="preserve">(wickstrom2010theilkpinchparvincomplex pages 11-11): Sara A Wickström, Anika Lange, Eloi Montanez, and Reinhard Fässler. The ilk/pinch/parvin complex: the kinase is dead, long live the pseudokinase! The EMBO Journal, Jan 2010. URL: https://doi.org/10.1038/emboj.2009.376, doi:10.1038/emboj.2009.376. This article has 317 citations.</w:t>
      </w:r>
    </w:p>
    <w:p>
      <w:pPr>
        <w:numPr>
          <w:ilvl w:val="0"/>
          <w:numId w:val="1001"/>
        </w:numPr>
      </w:pPr>
      <w:r>
        <w:t xml:space="preserve">(widmaier2012integrinlinkedkinaseat pages 1-2): Moritz Widmaier, Emanuel Rognoni, Korana Radovanac, S. Babak Azimifar, and Reinhard Fässler. Integrin-linked kinase at a glance. Journal of Cell Science, 125:1839-1843, Apr 2012. URL: https://doi.org/10.1242/jcs.093864, doi:10.1242/jcs.093864. This article has 93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(dagnino2011integrinlinkedkinasea pages 2-3): Lina Dagnino. Integrin-linked kinase: a scaffold protein unique among its ilk. Journal of Cell Communication and Signaling, 5:81-83, Mar 2011. URL: https://doi.org/10.1007/s12079-011-0124-4, doi:10.1007/s12079-011-0124-4. This article has 17 citations and is from a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2025-07-02T20:28:06Z</dcterms:created>
  <dcterms:modified xsi:type="dcterms:W3CDTF">2025-07-02T20:28:06Z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