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ROCK1 is a serine/threonine kinase classified within the AGC kinase family (cAMP-dependent protein kinase/protein kinase G/protein kinase C group) of the human kinome, as defined by Manning et al (feng2016rhokinase(rock) pages 1-5, feng2016rhokinase(rock) pages 5-8, surma2011rhokinaseas pages 1-2, hartmann2015thefunctionof pages 1-2). It is a member of the Rho-associated kinase (ROCK) family, which includes the highly homologous isoform ROCK2 (feng2016rhokinase(rock) pages 5-8). ROCK1 shares approximately 60-65% overall amino acid identity with ROCK2, and their kinase domains are about 92% identical (feng2016rhokinase(rock) pages 5-8, surma2011rhokinaseas pages 1-2, guan2013advancesinthe pages 1-2, liao2007rhokinase(rock) pages 1-2). Orthologs have been identified in various mammals, including humans and mice (zaninzhorov2016isoformspecifictargetingof pages 3-5, surma2011rhokinaseas pages 2-4).</w:t>
      </w:r>
    </w:p>
    <w:bookmarkEnd w:id="9"/>
    <w:bookmarkStart w:id="10" w:name="reaction-catalyzed"/>
    <w:p>
      <w:pPr>
        <w:pStyle w:val="Heading2"/>
      </w:pPr>
      <w:r>
        <w:t xml:space="preserve">Reaction Catalyzed</w:t>
      </w:r>
    </w:p>
    <w:p>
      <w:pPr>
        <w:pStyle w:val="FirstParagraph"/>
      </w:pPr>
      <w:r>
        <w:t xml:space="preserve">As a serine/threonine kinase, ROCK1 catalyzes the transfer of the terminal phosphate group from ATP to a serine or threonine residue on a protein substrate (feng2016rhokinase(rock) pages 1-5, julian2014rhoassociatedcoiledcoilcontaining pages 1-3). The general reaction is: ATP + a [protein]-L-serine/threonine = ADP + a [protein]-O-phospho-L-serine/threonine (feng2016rhokinase(rock) pages 1-5).</w:t>
      </w:r>
    </w:p>
    <w:bookmarkEnd w:id="10"/>
    <w:bookmarkStart w:id="11" w:name="cofactor-requirements"/>
    <w:p>
      <w:pPr>
        <w:pStyle w:val="Heading2"/>
      </w:pPr>
      <w:r>
        <w:t xml:space="preserve">Cofactor Requirements</w:t>
      </w:r>
    </w:p>
    <w:p>
      <w:pPr>
        <w:pStyle w:val="FirstParagraph"/>
      </w:pPr>
      <w:r>
        <w:t xml:space="preserve">The catalytic activity of ROCK1 requires ATP as a phosphate donor cofactor (feng2016rhokinase(rock) pages 1-5). Magnesium ions (Mg²⁺) are also required for its kinase activity (feng2016rhokinase(rock) pages 110-112, julian2014rhoassociatedcoiledcoilcontaining pages 10-11).</w:t>
      </w:r>
    </w:p>
    <w:bookmarkEnd w:id="11"/>
    <w:bookmarkStart w:id="12" w:name="substrate-specificity"/>
    <w:p>
      <w:pPr>
        <w:pStyle w:val="Heading2"/>
      </w:pPr>
      <w:r>
        <w:t xml:space="preserve">Substrate Specificity</w:t>
      </w:r>
    </w:p>
    <w:p>
      <w:pPr>
        <w:pStyle w:val="FirstParagraph"/>
      </w:pPr>
      <w:r>
        <w:t xml:space="preserve">ROCK1 phosphorylates substrates on serine or threonine residues within consensus motifs that generally prefer basic amino acids (arginine or lysine) upstream of the phosphorylation site (julian2014rhoassociatedcoiledcoilcontaining pages 4-5, surma2011rhokinaseas pages 1-2). The consensus phosphorylation motifs are reported as R/K-X-S/T or R/K-X-X-S/T (julian2014rhoassociatedcoiledcoilcontaining pages 4-5, surma2011rhokinaseas pages 1-2, liao2007rhokinase(rock) pages 1-2, hartmann2015thefunctionof pages 4-5). Other work specifies a consensus with arginine residues at the -3 and -2 positions relative to the phosphorylation site (julian2014rhoassociatedcoiledcoilcontaining pages 10-11). A comprehensive atlas of substrate specificities for the human serine/threonine kinome analyzed ROCK1 using synthetic peptide libraries and confirmed that it recognizes basophilic motifs typical of the AGC kinase group (johnson2023anatlasof pages 1-2, johnson2023anatlasof pages 3-4). This study also found that substrate specificity is determined by linear sequence motifs and is extensively driven by negative selectivity, such as electrostatic filtering (johnson2023anatlasof pages 1-2). Rnd3 is a known ROCK1-specific substrate that is not phosphorylated by ROCK2 (hartmann2015thefunctionof pages 4-5).</w:t>
      </w:r>
    </w:p>
    <w:bookmarkEnd w:id="12"/>
    <w:bookmarkStart w:id="13" w:name="structure"/>
    <w:p>
      <w:pPr>
        <w:pStyle w:val="Heading2"/>
      </w:pPr>
      <w:r>
        <w:t xml:space="preserve">Structure</w:t>
      </w:r>
    </w:p>
    <w:p>
      <w:pPr>
        <w:pStyle w:val="FirstParagraph"/>
      </w:pPr>
      <w:r>
        <w:t xml:space="preserve">ROCK1 is a ~160 kDa protein of 1354 amino acids, encoded by a gene on chromosome 18q11.1 (feng2016rhokinase(rock) pages 5-8, julian2014rhoassociatedcoiledcoilcontaining pages 1-3). Its structure comprises three primary regions: an N-terminal serine/threonine kinase domain, a central coiled-coil region that contains a Rho-binding domain (RBD), and a C-terminal region featuring a split pleckstrin homology (PH) domain bisected by a cysteine-rich domain (CRD) (surma2011rhokinaseas pages 1-2, julian2014rhoassociatedcoiledcoilcontaining pages 1-3, zhou2011rhoassociatedcoiledcoilformingkinases pages 1-2). The coiled-coil region facilitates homodimerization, which is critical for kinase activation (julian2014rhoassociatedcoiledcoilcontaining pages 1-3, shah2016areviewon pages 1-2). The C-terminal region functions as an autoinhibitory domain (hartmann2015thefunctionof pages 2-4, julian2014rhoassociatedcoiledcoilcontaining pages 3-4). Unlike many other AGC kinases, phosphorylation of the activation loop is not essential for ROCK1 activity (hartmann2015thefunctionof pages 2-4, julian2014rhoassociatedcoiledcoilcontaining pages 3-4).</w:t>
      </w:r>
    </w:p>
    <w:bookmarkEnd w:id="13"/>
    <w:bookmarkStart w:id="14" w:name="regulation"/>
    <w:p>
      <w:pPr>
        <w:pStyle w:val="Heading2"/>
      </w:pPr>
      <w:r>
        <w:t xml:space="preserve">Regulation</w:t>
      </w:r>
    </w:p>
    <w:p>
      <w:pPr>
        <w:pStyle w:val="FirstParagraph"/>
      </w:pPr>
      <w:r>
        <w:t xml:space="preserve">The primary regulatory mechanism for ROCK1 is autoinhibition, where the C-terminal region folds back to sterically block the N-terminal kinase domain (hartmann2015thefunctionof pages 2-4, liao2007rhokinase(rock) pages 1-2). This inhibition is relieved upon the binding of active, GTP-bound RhoA (or RhoB/RhoC) to the RBD within the coiled-coil region, which induces a conformational change and activates the kinase (feng2016rhokinase(rock) pages 1-5, hartmann2015thefunctionof pages 1-2, zhou2011rhoassociatedcoiledcoilformingkinases pages 1-2).</w:t>
      </w:r>
      <w:r>
        <w:t xml:space="preserve"> </w:t>
      </w:r>
      <w:r>
        <w:t xml:space="preserve">ROCK1 can also be activated by proteolytic cleavage. During apoptosis, caspase-3 cleaves ROCK1 at the DETD1113/G site, removing the C-terminal inhibitory domain and creating a constitutively active fragment (hartmann2015thefunctionof pages 2-4, julian2014rhoassociatedcoiledcoilcontaining pages 3-4). Granzyme B can also activate ROCK1 via cleavage (zhou2011rhoassociatedcoiledcoilformingkinases pages 1-2).</w:t>
      </w:r>
      <w:r>
        <w:t xml:space="preserve"> </w:t>
      </w:r>
      <w:r>
        <w:t xml:space="preserve">Post-translational modifications include autophosphorylation at Ser1333, which serves as a marker of activation (hartmann2015thefunctionof pages 1-2, julian2014rhoassociatedcoiledcoilcontaining pages 3-4).</w:t>
      </w:r>
      <w:r>
        <w:t xml:space="preserve"> </w:t>
      </w:r>
      <w:r>
        <w:t xml:space="preserve">Negative regulation is achieved through the binding of small GTP-binding proteins like Rnd3 (RhoE), Gem, and Rad1 to the N-terminal region of ROCK1, which inhibits kinase activity (julian2014rhoassociatedcoiledcoilcontaining pages 4-5, liao2007rhokinase(rock) pages 1-2). The inhibitory action of Rnd3 can be antagonized by PDK1, which competes for binding to ROCK1 (hartmann2015thefunctionof pages 4-5). Kinase activity can also be induced by lipids like arachidonic acid (surma2011rhokinaseas pages 1-2, zhou2011rhoassociatedcoiledcoilformingkinases pages 1-2).</w:t>
      </w:r>
    </w:p>
    <w:bookmarkEnd w:id="14"/>
    <w:bookmarkStart w:id="15" w:name="function"/>
    <w:p>
      <w:pPr>
        <w:pStyle w:val="Heading2"/>
      </w:pPr>
      <w:r>
        <w:t xml:space="preserve">Function</w:t>
      </w:r>
    </w:p>
    <w:p>
      <w:pPr>
        <w:pStyle w:val="FirstParagraph"/>
      </w:pPr>
      <w:r>
        <w:t xml:space="preserve">ROCK1 is a crucial regulator of the actin cytoskeleton, influencing cellular processes such as contraction, adhesion, motility, proliferation, and morphology (feng2016rhokinase(rock) pages 1-5, julian2014rhoassociatedcoiledcoilcontaining pages 1-3). It is ubiquitously expressed but is particularly prominent in the heart, lung, liver, kidney, pancreas, and skeletal muscle, with lower expression in the brain (feng2016rhokinase(rock) pages 5-8, hartmann2015thefunctionof pages 1-2). Within cells, ROCK1 is localized to the cytoplasm, plasma membrane, and centrosomes (hartmann2015thefunctionof pages 1-2, julian2014rhoassociatedcoiledcoilcontaining pages 4-5).</w:t>
      </w:r>
      <w:r>
        <w:t xml:space="preserve"> </w:t>
      </w:r>
      <w:r>
        <w:t xml:space="preserve">As a downstream effector of RhoA, ROCK1 phosphorylates numerous substrates to mediate its functions (feng2016rhokinase(rock) pages 1-5). Key substrates include the myosin binding subunit of myosin light chain phosphatase (MYPT1), LIM kinases 1 and 2, adducin, neurofilament proteins, CRMP2, and the ERM (ezrin, radixin, moesin) family of actin-binding proteins (feng2016rhokinase(rock) pages 1-5, feng2016rhokinase(rock) pages 5-8). Phosphorylation of MYPT1 inhibits myosin phosphatase activity, leading to increased myosin light chain (MLC) phosphorylation and enhanced actomyosin contractility (feng2016rhokinase(rock) pages 1-5, yu2020targetingrhoassociatedcoiledcoil pages 1-7). ROCK1 is involved in signaling pathways that regulate gene expression, including the MRTF/SRF and TGF-β pathways involved in fibrosis (hartmann2015thefunctionof pages 2-4, yu2020targetingrhoassociatedcoiledcoil pages 1-7).</w:t>
      </w:r>
      <w:r>
        <w:t xml:space="preserve"> </w:t>
      </w:r>
      <w:r>
        <w:t xml:space="preserve">Genetic knockout studies show that ROCK1 has distinct functions from ROCK2, with ROCK1-deficient mice exhibiting developmental defects in eyelid and ventral body wall closure due to disorganized actomyosin (feng2016rhokinase(rock) pages 5-8, julian2014rhoassociatedcoiledcoilcontaining pages 6-7).</w:t>
      </w:r>
    </w:p>
    <w:bookmarkEnd w:id="15"/>
    <w:bookmarkStart w:id="16" w:name="inhibitors"/>
    <w:p>
      <w:pPr>
        <w:pStyle w:val="Heading2"/>
      </w:pPr>
      <w:r>
        <w:t xml:space="preserve">Inhibitors</w:t>
      </w:r>
    </w:p>
    <w:p>
      <w:pPr>
        <w:pStyle w:val="FirstParagraph"/>
      </w:pPr>
      <w:r>
        <w:t xml:space="preserve">Numerous ATP-competitive inhibitors targeting ROCK kinases have been developed; however, most lack isoform specificity due to the high homology (92% identity, 100% in ATP-binding pocket) between the ROCK1 and ROCK2 kinase domains (feng2016rhokinase(rock) pages 5-8, surma2011rhokinaseas pages 1-2). Clinically approved inhibitors include Fasudil (for cerebral vasospasm) and Ripasudil (for glaucoma) (feng2016rhokinase(rock) pages 1-5). Widely used experimental inhibitors include Y-27632, H-1152, and AR-13324 (Netarsudil), the latter having an IC50 of ~1 nM for both isoforms (feng2016rhokinase(rock) pages 110-112, julian2014rhoassociatedcoiledcoilcontaining pages 10-11, surma2011rhokinaseas pages 1-2). Other reported inhibitors include RKI-1447, SR3677, GSK269962A, and Belumosudil (guan2013advancesinthe pages 10-10, zheng2025rockinhibitorsin pages 3-4).</w:t>
      </w:r>
    </w:p>
    <w:bookmarkEnd w:id="16"/>
    <w:bookmarkStart w:id="17" w:name="other-comments"/>
    <w:p>
      <w:pPr>
        <w:pStyle w:val="Heading2"/>
      </w:pPr>
      <w:r>
        <w:t xml:space="preserve">Other Comments</w:t>
      </w:r>
    </w:p>
    <w:p>
      <w:pPr>
        <w:pStyle w:val="FirstParagraph"/>
      </w:pPr>
      <w:r>
        <w:t xml:space="preserve">Dysregulation or mutations of ROCK1 are associated with a wide range of human pathologies, including cardiovascular diseases (hypertension, atherosclerosis, heart failure, cardiac fibrosis), asthma, cancer, erectile dysfunction, glaucoma, insulin resistance, and neurodegeneration (feng2016rhokinase(rock) pages 5-8, hartmann2015thefunctionof pages 1-2, zhou2011rhoassociatedcoiledcoilformingkinases pages 1-2). Increased cleavage of ROCK1 by caspase-3 is observed in failing hearts and contributes to apoptosis-associated membrane blebbing (hartmann2015thefunctionof pages 2-4). Tissue-specific genetic studies have revealed distinct roles for ROCK1; for instance, ROCK1 haploinsufficiency reduces cardiac fibrosis, while its deletion in adipose tissue protects against diet-induced insulin resistance (julian2014rhoassociatedcoiledcoilcontaining pages 7-9).</w:t>
      </w:r>
    </w:p>
    <w:p>
      <w:pPr>
        <w:pStyle w:val="BodyText"/>
      </w:pPr>
      <w:r>
        <w:t xml:space="preserve">References</w:t>
      </w:r>
    </w:p>
    <w:p>
      <w:pPr>
        <w:numPr>
          <w:ilvl w:val="0"/>
          <w:numId w:val="1001"/>
        </w:numPr>
      </w:pPr>
      <w:r>
        <w:t xml:space="preserve">(feng2016rhokinase(rock) pages 1-5): Yangbo Feng, Philip V. LoGrasso, Olivier Defert, and Rongshi Li. Rho kinase (rock) inhibitors and their therapeutic potential. Journal of medicinal chemistry, 59 6:2269-300, Mar 2016. URL: https://doi.org/10.1021/acs.jmedchem.5b00683, doi:10.1021/acs.jmedchem.5b00683. This article has 443 citations and is from a highest quality peer-reviewed journal.</w:t>
      </w:r>
    </w:p>
    <w:p>
      <w:pPr>
        <w:numPr>
          <w:ilvl w:val="0"/>
          <w:numId w:val="1001"/>
        </w:numPr>
      </w:pPr>
      <w:r>
        <w:t xml:space="preserve">(feng2016rhokinase(rock) pages 110-112): Yangbo Feng, Philip V. LoGrasso, Olivier Defert, and Rongshi Li. Rho kinase (rock) inhibitors and their therapeutic potential. Journal of medicinal chemistry, 59 6:2269-300, Mar 2016. URL: https://doi.org/10.1021/acs.jmedchem.5b00683, doi:10.1021/acs.jmedchem.5b00683. This article has 443 citations and is from a highest quality peer-reviewed journal.</w:t>
      </w:r>
    </w:p>
    <w:p>
      <w:pPr>
        <w:numPr>
          <w:ilvl w:val="0"/>
          <w:numId w:val="1001"/>
        </w:numPr>
      </w:pPr>
      <w:r>
        <w:t xml:space="preserve">(feng2016rhokinase(rock) pages 5-8): Yangbo Feng, Philip V. LoGrasso, Olivier Defert, and Rongshi Li. Rho kinase (rock) inhibitors and their therapeutic potential. Journal of medicinal chemistry, 59 6:2269-300, Mar 2016. URL: https://doi.org/10.1021/acs.jmedchem.5b00683, doi:10.1021/acs.jmedchem.5b00683. This article has 443 citations and is from a highest quality peer-reviewed journal.</w:t>
      </w:r>
    </w:p>
    <w:p>
      <w:pPr>
        <w:numPr>
          <w:ilvl w:val="0"/>
          <w:numId w:val="1001"/>
        </w:numPr>
      </w:pPr>
      <w:r>
        <w:t xml:space="preserve">(hartmann2015thefunctionof pages 2-4): Svenja Hartmann, Anne J. Ridley, and Susanne Lutz. The function of rho-associated kinases rock1 and rock2 in the pathogenesis of cardiovascular disease. Frontiers in Pharmacology, Nov 2015. URL: https://doi.org/10.3389/fphar.2015.00276, doi:10.3389/fphar.2015.00276. This article has 390 citations and is from a peer-reviewed journal.</w:t>
      </w:r>
    </w:p>
    <w:p>
      <w:pPr>
        <w:numPr>
          <w:ilvl w:val="0"/>
          <w:numId w:val="1001"/>
        </w:numPr>
      </w:pPr>
      <w:r>
        <w:t xml:space="preserve">(julian2014rhoassociatedcoiledcoilcontaining pages 1-3): Linda Julian and Michael F Olson. Rho-associated coiled-coil containing kinases (rock). Small GTPases, 5:e29846, Apr 2014. URL: https://doi.org/10.4161/sgtp.29846, doi:10.4161/sgtp.29846. This article has 593 citations and is from a peer-reviewed journal.</w:t>
      </w:r>
    </w:p>
    <w:p>
      <w:pPr>
        <w:numPr>
          <w:ilvl w:val="0"/>
          <w:numId w:val="1001"/>
        </w:numPr>
      </w:pPr>
      <w:r>
        <w:t xml:space="preserve">(julian2014rhoassociatedcoiledcoilcontaining pages 10-11): Linda Julian and Michael F Olson. Rho-associated coiled-coil containing kinases (rock). Small GTPases, 5:e29846, Apr 2014. URL: https://doi.org/10.4161/sgtp.29846, doi:10.4161/sgtp.29846. This article has 593 citations and is from a peer-reviewed journal.</w:t>
      </w:r>
    </w:p>
    <w:p>
      <w:pPr>
        <w:numPr>
          <w:ilvl w:val="0"/>
          <w:numId w:val="1001"/>
        </w:numPr>
      </w:pPr>
      <w:r>
        <w:t xml:space="preserve">(julian2014rhoassociatedcoiledcoilcontaining pages 4-5): Linda Julian and Michael F Olson. Rho-associated coiled-coil containing kinases (rock). Small GTPases, 5:e29846, Apr 2014. URL: https://doi.org/10.4161/sgtp.29846, doi:10.4161/sgtp.29846. This article has 593 citations and is from a peer-reviewed journal.</w:t>
      </w:r>
    </w:p>
    <w:p>
      <w:pPr>
        <w:numPr>
          <w:ilvl w:val="0"/>
          <w:numId w:val="1001"/>
        </w:numPr>
      </w:pPr>
      <w:r>
        <w:t xml:space="preserve">(surma2011rhokinaseas pages 1-2): Michelle Surma, Lei Wei, and Jianjian Shi. Rho kinase as a therapeutic target in cardiovascular disease. Future cardiology, 7 5:657-71, Sep 2011. URL: https://doi.org/10.2217/fca.11.51, doi:10.2217/fca.11.51. This article has 238 citations.</w:t>
      </w:r>
    </w:p>
    <w:p>
      <w:pPr>
        <w:numPr>
          <w:ilvl w:val="0"/>
          <w:numId w:val="1001"/>
        </w:numPr>
      </w:pPr>
      <w:r>
        <w:t xml:space="preserve">(guan2013advancesinthe pages 1-2): Ronggui Guan, Xiaoyu Xu, Meihui Chen, Haiyan Hu, Hu Ge, Shijun Wen, Shiyou Zhou, and Rongbiao Pi. Advances in the studies of roles of rho/rho-kinase in diseases and the development of its inhibitors. European Journal of Medicinal Chemistry, 70:613-622, Dec 2013. URL: https://doi.org/10.1016/j.ejmech.2013.10.048, doi:10.1016/j.ejmech.2013.10.048. This article has 113 citations and is from a domain leading peer-reviewed journal.</w:t>
      </w:r>
    </w:p>
    <w:p>
      <w:pPr>
        <w:numPr>
          <w:ilvl w:val="0"/>
          <w:numId w:val="1001"/>
        </w:numPr>
      </w:pPr>
      <w:r>
        <w:t xml:space="preserve">(guan2013advancesinthe pages 10-10): Ronggui Guan, Xiaoyu Xu, Meihui Chen, Haiyan Hu, Hu Ge, Shijun Wen, Shiyou Zhou, and Rongbiao Pi. Advances in the studies of roles of rho/rho-kinase in diseases and the development of its inhibitors. European Journal of Medicinal Chemistry, 70:613-622, Dec 2013. URL: https://doi.org/10.1016/j.ejmech.2013.10.048, doi:10.1016/j.ejmech.2013.10.048. This article has 113 citations and is from a domain leading peer-reviewed journal.</w:t>
      </w:r>
    </w:p>
    <w:p>
      <w:pPr>
        <w:numPr>
          <w:ilvl w:val="0"/>
          <w:numId w:val="1001"/>
        </w:numPr>
      </w:pPr>
      <w:r>
        <w:t xml:space="preserve">(hartmann2015thefunctionof pages 1-2): Svenja Hartmann, Anne J. Ridley, and Susanne Lutz. The function of rho-associated kinases rock1 and rock2 in the pathogenesis of cardiovascular disease. Frontiers in Pharmacology, Nov 2015. URL: https://doi.org/10.3389/fphar.2015.00276, doi:10.3389/fphar.2015.00276. This article has 390 citations and is from a peer-reviewed journal.</w:t>
      </w:r>
    </w:p>
    <w:p>
      <w:pPr>
        <w:numPr>
          <w:ilvl w:val="0"/>
          <w:numId w:val="1001"/>
        </w:numPr>
      </w:pPr>
      <w:r>
        <w:t xml:space="preserve">(hartmann2015thefunctionof pages 4-5): Svenja Hartmann, Anne J. Ridley, and Susanne Lutz. The function of rho-associated kinases rock1 and rock2 in the pathogenesis of cardiovascular disease. Frontiers in Pharmacology, Nov 2015. URL: https://doi.org/10.3389/fphar.2015.00276, doi:10.3389/fphar.2015.00276. This article has 390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(julian2014rhoassociatedcoiledcoilcontaining pages 3-4): Linda Julian and Michael F Olson. Rho-associated coiled-coil containing kinases (rock). Small GTPases, 5:e29846, Apr 2014. URL: https://doi.org/10.4161/sgtp.29846, doi:10.4161/sgtp.29846. This article has 593 citations and is from a peer-reviewed journal.</w:t>
      </w:r>
    </w:p>
    <w:p>
      <w:pPr>
        <w:numPr>
          <w:ilvl w:val="0"/>
          <w:numId w:val="1001"/>
        </w:numPr>
      </w:pPr>
      <w:r>
        <w:t xml:space="preserve">(julian2014rhoassociatedcoiledcoilcontaining pages 6-7): Linda Julian and Michael F Olson. Rho-associated coiled-coil containing kinases (rock). Small GTPases, 5:e29846, Apr 2014. URL: https://doi.org/10.4161/sgtp.29846, doi:10.4161/sgtp.29846. This article has 593 citations and is from a peer-reviewed journal.</w:t>
      </w:r>
    </w:p>
    <w:p>
      <w:pPr>
        <w:numPr>
          <w:ilvl w:val="0"/>
          <w:numId w:val="1001"/>
        </w:numPr>
      </w:pPr>
      <w:r>
        <w:t xml:space="preserve">(julian2014rhoassociatedcoiledcoilcontaining pages 7-9): Linda Julian and Michael F Olson. Rho-associated coiled-coil containing kinases (rock). Small GTPases, 5:e29846, Apr 2014. URL: https://doi.org/10.4161/sgtp.29846, doi:10.4161/sgtp.29846. This article has 593 citations and is from a peer-reviewed journal.</w:t>
      </w:r>
    </w:p>
    <w:p>
      <w:pPr>
        <w:numPr>
          <w:ilvl w:val="0"/>
          <w:numId w:val="1001"/>
        </w:numPr>
      </w:pPr>
      <w:r>
        <w:t xml:space="preserve">(liao2007rhokinase(rock) pages 1-2): James K Liao, Minoru Seto, and Kensuke Noma. Rho kinase (rock) inhibitors. Journal of Cardiovascular Pharmacology, 50:17-24, Jul 2007. URL: https://doi.org/10.1097/fjc.0b013e318070d1bd, doi:10.1097/fjc.0b013e318070d1bd. This article has 534 citations and is from a peer-reviewed journal.</w:t>
      </w:r>
    </w:p>
    <w:p>
      <w:pPr>
        <w:numPr>
          <w:ilvl w:val="0"/>
          <w:numId w:val="1001"/>
        </w:numPr>
      </w:pPr>
      <w:r>
        <w:t xml:space="preserve">(surma2011rhokinaseas pages 2-4): Michelle Surma, Lei Wei, and Jianjian Shi. Rho kinase as a therapeutic target in cardiovascular disease. Future cardiology, 7 5:657-71, Sep 2011. URL: https://doi.org/10.2217/fca.11.51, doi:10.2217/fca.11.51. This article has 238 citations.</w:t>
      </w:r>
    </w:p>
    <w:p>
      <w:pPr>
        <w:numPr>
          <w:ilvl w:val="0"/>
          <w:numId w:val="1001"/>
        </w:numPr>
      </w:pPr>
      <w:r>
        <w:t xml:space="preserve">(yu2020targetingrhoassociatedcoiledcoil pages 1-7): Brian Yu, Nikola Sladojevic, John E. Blair, and James K. Liao. Targeting rho-associated coiled-coil forming protein kinase (rock) in cardiovascular fibrosis and stiffening. Expert Opinion on Therapeutic Targets, 24:47-62, Jan 2020. URL: https://doi.org/10.1080/14728222.2020.1712593, doi:10.1080/14728222.2020.1712593. This article has 49 citations and is from a peer-reviewed journal.</w:t>
      </w:r>
    </w:p>
    <w:p>
      <w:pPr>
        <w:numPr>
          <w:ilvl w:val="0"/>
          <w:numId w:val="1001"/>
        </w:numPr>
      </w:pPr>
      <w:r>
        <w:t xml:space="preserve">(zaninzhorov2016isoformspecifictargetingof pages 3-5): Alexandra Zanin-Zhorov, Ryan Flynn, Samuel D. Waksal, and Bruce R. Blazar. Isoform-specific targeting of rock proteins in immune cells. Small GTPases, 7:173-177, Jun 2016. URL: https://doi.org/10.1080/21541248.2016.1181698, doi:10.1080/21541248.2016.1181698. This article has 41 citations and is from a peer-reviewed journal.</w:t>
      </w:r>
    </w:p>
    <w:p>
      <w:pPr>
        <w:numPr>
          <w:ilvl w:val="0"/>
          <w:numId w:val="1001"/>
        </w:numPr>
      </w:pPr>
      <w:r>
        <w:t xml:space="preserve">(zheng2025rockinhibitorsin pages 3-4): Chao Zheng, Weiming Xia, and Jian-hai Zhang. Rock inhibitors in alzheimer’s disease. Frontiers in Aging, Mar 2025. URL: https://doi.org/10.3389/fragi.2025.1547883, doi:10.3389/fragi.2025.1547883. This article has 0 citations and is from a peer-reviewed journal.</w:t>
      </w:r>
    </w:p>
    <w:p>
      <w:pPr>
        <w:numPr>
          <w:ilvl w:val="0"/>
          <w:numId w:val="1001"/>
        </w:numPr>
      </w:pPr>
      <w:r>
        <w:t xml:space="preserve">(zhou2011rhoassociatedcoiledcoilformingkinases pages 1-2): Qian Zhou, C. Gensch, and J. Liao. Rho-associated coiled-coil-forming kinases (rocks): potential targets for the treatment of atherosclerosis and vascular disease. Trends in pharmacological sciences, 32 3:167-73, Mar 2011. URL: https://doi.org/10.1016/j.tips.2010.12.006, doi:10.1016/j.tips.2010.12.006. This article has 238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(shah2016areviewon pages 1-2): S. Shah and J. Savjani. A review on rock-ii inhibitors: from molecular modelling to synthesis. Bioorganic &amp; medicinal chemistry letters, 26 10:2383-2391, May 2016. URL: https://doi.org/10.1016/j.bmcl.2016.03.113, doi:10.1016/j.bmcl.2016.03.113. This article has 30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