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comprehensive classification of the human kinome, Protein-tyrosine kinase 6 (PTK6/Brk) is a non-receptor tyrosine kinase belonging to the Tyrosine Kinase (TK) group (ostrander2010brkptk6signalingin pages 8-9, tsui2015cancerassociatedmutationsin pages 14-16, gocek2014nonreceptorproteintyrosine pages 3-4). The Manning et al. 2002 Science paper assigns PTK6 to a distinct family, the PTK6/Brk family, which is phylogenetically related to but separate from the canonical Src family (gocek2014nonreceptorproteintyrosine pages 3-4, ostrander2010brkptk6signalingin pages 7-8, brauer2009rakinginakt pages 5-6). This family also includes the kinases FRK (Fyn-related kinase) and SRMS (SRC-related kinase lacking certain regulatory sites) (tsui2015cancerassociatedmutationsin pages 11-13, zheng2013context‐specificproteintyrosine pages 1-2). The distinct evolutionary lineage of the PTK6 family is supported by its unique exon-intron gene structure (harvey2011futuretherapeuticstrategies pages 18-20, zheng2013context‐specificproteintyrosine pages 1-2). PTK6 is conserved in vertebrates, with known orthologs including the mouse ortholog Sik (Src-related intestinal kinase), and the Drosophila kinases Src42A and Dsrc41 (ostrander2010brkptk6signalingin pages 7-8, tsui2015cancerassociatedmutationsin pages 11-13, unknownauthors2019thepotentialand pages 36-41, zheng2013context‐specificproteintyrosine pages 1-2).</w:t>
      </w:r>
    </w:p>
    <w:bookmarkEnd w:id="9"/>
    <w:bookmarkStart w:id="10" w:name="reaction-catalyzed"/>
    <w:p>
      <w:pPr>
        <w:pStyle w:val="Heading2"/>
      </w:pPr>
      <w:r>
        <w:t xml:space="preserve">Reaction Catalyzed</w:t>
      </w:r>
    </w:p>
    <w:p>
      <w:pPr>
        <w:pStyle w:val="FirstParagraph"/>
      </w:pPr>
      <w:r>
        <w:t xml:space="preserve">ATP + a [protein]-L-tyrosine = ADP + a [protein]-L-tyrosine phosphate (yaronbarir2024theintrinsicsubstrate pages 1-2, yaronbarir2024theintrinsicsubstrate pages 16-17).</w:t>
      </w:r>
    </w:p>
    <w:bookmarkEnd w:id="10"/>
    <w:bookmarkStart w:id="11" w:name="cofactor-requirements"/>
    <w:p>
      <w:pPr>
        <w:pStyle w:val="Heading2"/>
      </w:pPr>
      <w:r>
        <w:t xml:space="preserve">Cofactor Requirements</w:t>
      </w:r>
    </w:p>
    <w:p>
      <w:pPr>
        <w:pStyle w:val="FirstParagraph"/>
      </w:pPr>
      <w:r>
        <w:t xml:space="preserve">The catalytic activity of PTK6 requires divalent metal ion cofactors, typically Mg²⁺ or Mn²⁺, to facilitate ATP binding and catalysis (yaronbarir2024theintrinsicsubstrate pages 1-2, yaronbarir2024theintrinsicsubstrate pages 2-2).</w:t>
      </w:r>
    </w:p>
    <w:bookmarkEnd w:id="11"/>
    <w:bookmarkStart w:id="12" w:name="substrate-specificity"/>
    <w:p>
      <w:pPr>
        <w:pStyle w:val="Heading2"/>
      </w:pPr>
      <w:r>
        <w:t xml:space="preserve">Substrate Specificity</w:t>
      </w:r>
    </w:p>
    <w:p>
      <w:pPr>
        <w:pStyle w:val="FirstParagraph"/>
      </w:pPr>
      <w:r>
        <w:t xml:space="preserve">Based on high-throughput profiling of the human tyrosine kinome, PTK6 is classified as an acidophilic kinase (yaronbarir2024theintrinsicsubstrate pages 2-3). Its consensus substrate motif is characterized by a strong preference for negatively charged acidic residues, such as aspartic acid (Asp) or glutamic acid (Glu), flanking the target tyrosine phosphorylation site (yaronbarir2024theintrinsicsubstrate pages 2-3). The PTK6 SH2 domain, which mediates protein-protein interactions, recognizes a distinct phosphopeptide motif of pY-(D/E)-(D/E)-Y (brauer2010buildingabetter pages 2-2).</w:t>
      </w:r>
    </w:p>
    <w:bookmarkEnd w:id="12"/>
    <w:bookmarkStart w:id="13" w:name="structure"/>
    <w:p>
      <w:pPr>
        <w:pStyle w:val="Heading2"/>
      </w:pPr>
      <w:r>
        <w:t xml:space="preserve">Structure</w:t>
      </w:r>
    </w:p>
    <w:p>
      <w:pPr>
        <w:pStyle w:val="FirstParagraph"/>
      </w:pPr>
      <w:r>
        <w:t xml:space="preserve">PTK6 is a 451 amino acid protein that contains an N-terminal SH3 domain, an SH2 domain, and a C-terminal kinase domain (brauer2010buildingabetter pages 2-2, jerin2023therapeuticpotentialof pages 2-4). The SH3 and SH2 domains mediate protein-protein interactions and autoregulation (brauer2010buildingabetter pages 2-2). Unlike Src family kinases, PTK6 lacks N-terminal myristoylation or palmitoylation signals, affording it flexible subcellular localization (brauer2010buildingabetter pages 2-2, harvey2016proteintyrosinekinase6 pages 1-5). The crystal structure of the human PTK6 kinase domain (PDB: 5D7V) shows the kinase in an inactive conformation described as</w:t>
      </w:r>
      <w:r>
        <w:t xml:space="preserve"> </w:t>
      </w:r>
      <w:r>
        <w:t xml:space="preserve">“DFG-in”</w:t>
      </w:r>
      <w:r>
        <w:t xml:space="preserve"> </w:t>
      </w:r>
      <w:r>
        <w:t xml:space="preserve">and</w:t>
      </w:r>
      <w:r>
        <w:t xml:space="preserve"> </w:t>
      </w:r>
      <w:r>
        <w:t xml:space="preserve">“αC-helix-out”</w:t>
      </w:r>
      <w:r>
        <w:t xml:space="preserve"> </w:t>
      </w:r>
      <w:r>
        <w:t xml:space="preserve">(thakur2016crystalstructureof pages 1-2, thakur2016crystalstructureof pages 3-4, thakur2016crystalstructureof pages 4-5). In this state, the αC-helix is displaced outward, preventing the formation of a critical salt bridge between the catalytic residues Lys-219 and Glu-235 (thakur2016crystalstructureof pages 3-4). The activation loop is unphosphorylated at Tyr-342, which is consistent with an inactive kinase (thakur2016crystalstructureof pages 3-4, thakur2016crystalstructureof pages 4-5).</w:t>
      </w:r>
    </w:p>
    <w:bookmarkEnd w:id="13"/>
    <w:bookmarkStart w:id="14" w:name="regulation"/>
    <w:p>
      <w:pPr>
        <w:pStyle w:val="Heading2"/>
      </w:pPr>
      <w:r>
        <w:t xml:space="preserve">Regulation</w:t>
      </w:r>
    </w:p>
    <w:p>
      <w:pPr>
        <w:pStyle w:val="FirstParagraph"/>
      </w:pPr>
      <w:r>
        <w:t xml:space="preserve">PTK6 activity is regulated by phosphorylation, intramolecular interactions, alternative splicing, and subcellular localization (jerin2023therapeuticpotentialof pages 2-4).</w:t>
      </w:r>
      <w:r>
        <w:t xml:space="preserve"> </w:t>
      </w:r>
      <w:r>
        <w:t xml:space="preserve">-</w:t>
      </w:r>
      <w:r>
        <w:t xml:space="preserve"> </w:t>
      </w:r>
      <w:r>
        <w:rPr>
          <w:b/>
          <w:bCs/>
        </w:rPr>
        <w:t xml:space="preserve">Phosphorylation</w:t>
      </w:r>
      <w:r>
        <w:t xml:space="preserve">: PTK6 autophosphorylates at several sites. Phosphorylation of Tyr-342 within the activation loop is a key activating event (brauer2010buildingabetter pages 2-2, jerin2023therapeuticpotentialof pages 2-4). Conversely, phosphorylation of Tyr-447 in the C-terminal tail promotes an intramolecular interaction with the SH2 domain, leading to autoinhibition (brauer2010buildingabetter pages 2-2, jerin2023therapeuticpotentialof pages 2-4). The kinase SRMS acts as a negative regulator, while the phosphatases PTP1B and PTEN can dephosphorylate PTK6 activating sites (jerin2023therapeuticpotentialof pages 6-8).</w:t>
      </w:r>
      <w:r>
        <w:t xml:space="preserve"> </w:t>
      </w:r>
      <w:r>
        <w:t xml:space="preserve">-</w:t>
      </w:r>
      <w:r>
        <w:t xml:space="preserve"> </w:t>
      </w:r>
      <w:r>
        <w:rPr>
          <w:b/>
          <w:bCs/>
        </w:rPr>
        <w:t xml:space="preserve">Alternative Splicing</w:t>
      </w:r>
      <w:r>
        <w:t xml:space="preserve">: An alternatively spliced isoform, ALT-PTK6, lacks the SH2 and kinase domains but retains the SH3 domain (harvey2016proteintyrosinekinase6 pages 1-5, jerin2023therapeuticpotentialof pages 2-4). ALT-PTK6 functions as a competitive inhibitor of full-length PTK6 (jerin2023therapeuticpotentialof pages 2-4, unknownauthors2019thepotentialand pages 36-41).</w:t>
      </w:r>
      <w:r>
        <w:t xml:space="preserve"> </w:t>
      </w:r>
      <w:r>
        <w:t xml:space="preserve">-</w:t>
      </w:r>
      <w:r>
        <w:t xml:space="preserve"> </w:t>
      </w:r>
      <w:r>
        <w:rPr>
          <w:b/>
          <w:bCs/>
        </w:rPr>
        <w:t xml:space="preserve">Localization</w:t>
      </w:r>
      <w:r>
        <w:t xml:space="preserve">: PTK6 function is compartmentalized. Nuclear localization is associated with growth suppression, while localization to the cytoplasm and plasma membrane promotes proliferation and survival (harvey2016proteintyrosinekinase6 pages 1-5, zheng2013context‐specificproteintyrosine pages 1-2).</w:t>
      </w:r>
    </w:p>
    <w:bookmarkEnd w:id="14"/>
    <w:bookmarkStart w:id="15" w:name="function"/>
    <w:p>
      <w:pPr>
        <w:pStyle w:val="Heading2"/>
      </w:pPr>
      <w:r>
        <w:t xml:space="preserve">Function</w:t>
      </w:r>
    </w:p>
    <w:p>
      <w:pPr>
        <w:pStyle w:val="FirstParagraph"/>
      </w:pPr>
      <w:r>
        <w:t xml:space="preserve">PTK6 is a non-receptor tyrosine kinase that regulates cellular processes including differentiation, proliferation, migration, and survival in a context-dependent manner (harvey2016proteintyrosinekinase6 pages 5-9, zheng2013context‐specificproteintyrosine pages 1-2).</w:t>
      </w:r>
      <w:r>
        <w:t xml:space="preserve"> </w:t>
      </w:r>
      <w:r>
        <w:t xml:space="preserve">-</w:t>
      </w:r>
      <w:r>
        <w:t xml:space="preserve"> </w:t>
      </w:r>
      <w:r>
        <w:rPr>
          <w:b/>
          <w:bCs/>
        </w:rPr>
        <w:t xml:space="preserve">Expression</w:t>
      </w:r>
      <w:r>
        <w:t xml:space="preserve">: PTK6 is expressed in differentiated epithelial cells of the gastrointestinal tract, skin, prostate, and breast (brauer2010buildingabetter pages 3-4, zheng2013context‐specificproteintyrosine pages 1-2).</w:t>
      </w:r>
      <w:r>
        <w:t xml:space="preserve"> </w:t>
      </w:r>
      <w:r>
        <w:t xml:space="preserve">-</w:t>
      </w:r>
      <w:r>
        <w:t xml:space="preserve"> </w:t>
      </w:r>
      <w:r>
        <w:rPr>
          <w:b/>
          <w:bCs/>
        </w:rPr>
        <w:t xml:space="preserve">Signaling Partners</w:t>
      </w:r>
      <w:r>
        <w:t xml:space="preserve">: Activation is stimulated by signals including EGF, heregulin, and IGF-1 (brauer2010buildingabetter pages 3-4). It functions downstream of receptor tyrosine kinases like EGFR, ERBB2, and MET (jerin2023therapeuticpotentialof pages 6-8). PTK6 interacts with and phosphorylates over 35 substrates, including AKT, STAT3, STAT5b, β-catenin, paxillin, and Sam68 (harvey2016proteintyrosinekinase6 pages 1-5, brauer2010buildingabetter pages 2-2). It creates a positive feedback loop by phosphorylating EGFR at residue Y845, which enhances EGFR signaling (jerin2023therapeuticpotentialof pages 6-8).</w:t>
      </w:r>
      <w:r>
        <w:t xml:space="preserve"> </w:t>
      </w:r>
      <w:r>
        <w:t xml:space="preserve">-</w:t>
      </w:r>
      <w:r>
        <w:t xml:space="preserve"> </w:t>
      </w:r>
      <w:r>
        <w:rPr>
          <w:b/>
          <w:bCs/>
        </w:rPr>
        <w:t xml:space="preserve">Pathways</w:t>
      </w:r>
      <w:r>
        <w:t xml:space="preserve">: PTK6 modulates key signaling pathways such as PI3K/Akt, MAPK/Erk5, and STAT signaling (harvey2016proteintyrosinekinase6 pages 5-9, harvey2016proteintyrosinekinase6 pages 9-14).</w:t>
      </w:r>
    </w:p>
    <w:bookmarkEnd w:id="15"/>
    <w:bookmarkStart w:id="16" w:name="inhibitors"/>
    <w:p>
      <w:pPr>
        <w:pStyle w:val="Heading2"/>
      </w:pPr>
      <w:r>
        <w:t xml:space="preserve">Inhibitors</w:t>
      </w:r>
    </w:p>
    <w:p>
      <w:pPr>
        <w:pStyle w:val="FirstParagraph"/>
      </w:pPr>
      <w:r>
        <w:t xml:space="preserve">Several experimental small-molecule inhibitors targeting the ATP-binding pocket of the PTK6 kinase domain have been developed (harvey2016proteintyrosinekinase6 pages 9-14, dwyer2021breasttumorkinase pages 12-13). In some cancer models, these inhibitors can enhance the effects of chemotherapies like doxorubicin and paclitaxel; however, they have failed to reduce tumorigenesis in breast cancer models (jerin2023therapeuticpotentialof pages 6-8, dwyer2021breasttumorkinase pages 12-13). There are currently no known inhibitors that specifically target the PTK6 SH2 domain (dwyer2021breasttumorkinase pages 12-13).</w:t>
      </w:r>
    </w:p>
    <w:bookmarkEnd w:id="16"/>
    <w:bookmarkStart w:id="17" w:name="other-comments"/>
    <w:p>
      <w:pPr>
        <w:pStyle w:val="Heading2"/>
      </w:pPr>
      <w:r>
        <w:t xml:space="preserve">Other Comments</w:t>
      </w:r>
    </w:p>
    <w:p>
      <w:pPr>
        <w:pStyle w:val="FirstParagraph"/>
      </w:pPr>
      <w:r>
        <w:t xml:space="preserve">PTK6 is frequently overexpressed in various cancers, including 60-85% of invasive ductal breast carcinomas, as well as prostate, colon, and ovarian tumors, where its expression often correlates with tumor progression and poor prognosis (brauer2010buildingabetter pages 3-4, harvey2016proteintyrosinekinase6 pages 5-9, unknownauthors2019thepotentialand pages 36-41). Its role is context-dependent; in normal tissues, it often promotes differentiation and negatively regulates proliferation (zheng2013context‐specificproteintyrosine pages 1-2). In prostate cancer, translocation of PTK6 from the nucleus to the cytoplasm and membrane compartments facilitates tumor progression (zheng2013context‐specificproteintyrosine pages 1-2). Somatic mutations in PTK6 have been identified in melanomas, but these are rare in breast cancer (brauer2010buildingabetter pages 3-4).</w:t>
      </w:r>
    </w:p>
    <w:p>
      <w:pPr>
        <w:pStyle w:val="BodyText"/>
      </w:pPr>
      <w:r>
        <w:t xml:space="preserve">References</w:t>
      </w:r>
    </w:p>
    <w:p>
      <w:pPr>
        <w:numPr>
          <w:ilvl w:val="0"/>
          <w:numId w:val="1001"/>
        </w:numPr>
      </w:pPr>
      <w:r>
        <w:t xml:space="preserve">(brauer2010buildingabetter pages 2-2): Patrick M. Brauer and Angela L. Tyner. Building a better understanding of the intracellular tyrosine kinase ptk6 — brk by brk. Biochimica et Biophysica Acta (BBA) - Reviews on Cancer, 1806:66-73, Aug 2010. URL: https://doi.org/10.1016/j.bbcan.2010.02.003, doi:10.1016/j.bbcan.2010.02.003. This article has 123 citations.</w:t>
      </w:r>
    </w:p>
    <w:p>
      <w:pPr>
        <w:numPr>
          <w:ilvl w:val="0"/>
          <w:numId w:val="1001"/>
        </w:numPr>
      </w:pPr>
      <w:r>
        <w:t xml:space="preserve">(brauer2010buildingabetter pages 3-4): Patrick M. Brauer and Angela L. Tyner. Building a better understanding of the intracellular tyrosine kinase ptk6 — brk by brk. Biochimica et Biophysica Acta (BBA) - Reviews on Cancer, 1806:66-73, Aug 2010. URL: https://doi.org/10.1016/j.bbcan.2010.02.003, doi:10.1016/j.bbcan.2010.02.003. This article has 123 citations.</w:t>
      </w:r>
    </w:p>
    <w:p>
      <w:pPr>
        <w:numPr>
          <w:ilvl w:val="0"/>
          <w:numId w:val="1001"/>
        </w:numPr>
      </w:pPr>
      <w:r>
        <w:t xml:space="preserve">(harvey2016proteintyrosinekinase6 pages 1-5): Amanda Harvey. Protein tyrosine kinase-6 (ptk6). Encyclopedia of Signaling Molecules, pages 1-7, Jan 2016. URL: https://doi.org/10.1007/978-1-4614-6438-9_305-1, doi:10.1007/978-1-4614-6438-9_305-1. This article has 1 citations.</w:t>
      </w:r>
    </w:p>
    <w:p>
      <w:pPr>
        <w:numPr>
          <w:ilvl w:val="0"/>
          <w:numId w:val="1001"/>
        </w:numPr>
      </w:pPr>
      <w:r>
        <w:t xml:space="preserve">(harvey2016proteintyrosinekinase6 pages 5-9): Amanda Harvey. Protein tyrosine kinase-6 (ptk6). Encyclopedia of Signaling Molecules, pages 1-7, Jan 2016. URL: https://doi.org/10.1007/978-1-4614-6438-9_305-1, doi:10.1007/978-1-4614-6438-9_305-1. This article has 1 citations.</w:t>
      </w:r>
    </w:p>
    <w:p>
      <w:pPr>
        <w:numPr>
          <w:ilvl w:val="0"/>
          <w:numId w:val="1001"/>
        </w:numPr>
      </w:pPr>
      <w:r>
        <w:t xml:space="preserve">(harvey2016proteintyrosinekinase6 pages 9-14): Amanda Harvey. Protein tyrosine kinase-6 (ptk6). Encyclopedia of Signaling Molecules, pages 1-7, Jan 2016. URL: https://doi.org/10.1007/978-1-4614-6438-9_305-1, doi:10.1007/978-1-4614-6438-9_305-1. This article has 1 citations.</w:t>
      </w:r>
    </w:p>
    <w:p>
      <w:pPr>
        <w:numPr>
          <w:ilvl w:val="0"/>
          <w:numId w:val="1001"/>
        </w:numPr>
      </w:pPr>
      <w:r>
        <w:t xml:space="preserve">(jerin2023therapeuticpotentialof pages 2-4): Samanta Jerin, A. Harvey, and A. Lewis. Therapeutic potential of protein tyrosine kinase 6 in colorectal cancer. Cancers, Jul 2023. URL: https://doi.org/10.3390/cancers15143703, doi:10.3390/cancers15143703. This article has 8 citations and is from a peer-reviewed journal.</w:t>
      </w:r>
    </w:p>
    <w:p>
      <w:pPr>
        <w:numPr>
          <w:ilvl w:val="0"/>
          <w:numId w:val="1001"/>
        </w:numPr>
      </w:pPr>
      <w:r>
        <w:t xml:space="preserve">(jerin2023therapeuticpotentialof pages 6-8): Samanta Jerin, A. Harvey, and A. Lewis. Therapeutic potential of protein tyrosine kinase 6 in colorectal cancer. Cancers, Jul 2023. URL: https://doi.org/10.3390/cancers15143703, doi:10.3390/cancers15143703. This article has 8 citations and is from a peer-reviewed journal.</w:t>
      </w:r>
    </w:p>
    <w:p>
      <w:pPr>
        <w:numPr>
          <w:ilvl w:val="0"/>
          <w:numId w:val="1001"/>
        </w:numPr>
      </w:pPr>
      <w:r>
        <w:t xml:space="preserve">(ostrander2010brkptk6signalingin pages 7-8): J. Ostrander, A. R. Daniel, and C. Lange. Brk/ptk6 signaling in normal and cancer cell models. Current opinion in pharmacology, 10 6:662-9, Dec 2010. URL: https://doi.org/10.1016/j.coph.2010.08.007, doi:10.1016/j.coph.2010.08.007. This article has 77 citations and is from a peer-reviewed journal.</w:t>
      </w:r>
    </w:p>
    <w:p>
      <w:pPr>
        <w:numPr>
          <w:ilvl w:val="0"/>
          <w:numId w:val="1001"/>
        </w:numPr>
      </w:pPr>
      <w:r>
        <w:t xml:space="preserve">(thakur2016crystalstructureof pages 3-4): M. Thakur, Amit Kumar, S. Birudukota, S. Swaminathan, R. Tyagi, and R. Gosu. Crystal structure of the kinase domain of human protein tyrosine kinase 6 (ptk6) at 2.33 å resolution. Biochemical and biophysical research communications, 478 2:637-42, Sep 2016. URL: https://doi.org/10.1016/j.bbrc.2016.07.121, doi:10.1016/j.bbrc.2016.07.121. This article has 5 citations and is from a peer-reviewed journal.</w:t>
      </w:r>
    </w:p>
    <w:p>
      <w:pPr>
        <w:numPr>
          <w:ilvl w:val="0"/>
          <w:numId w:val="1001"/>
        </w:numPr>
      </w:pPr>
      <w:r>
        <w:t xml:space="preserve">(thakur2016crystalstructureof pages 4-5): M. Thakur, Amit Kumar, S. Birudukota, S. Swaminathan, R. Tyagi, and R. Gosu. Crystal structure of the kinase domain of human protein tyrosine kinase 6 (ptk6) at 2.33 å resolution. Biochemical and biophysical research communications, 478 2:637-42, Sep 2016. URL: https://doi.org/10.1016/j.bbrc.2016.07.121, doi:10.1016/j.bbrc.2016.07.121. This article has 5 citations and is from a peer-reviewed journal.</w:t>
      </w:r>
    </w:p>
    <w:p>
      <w:pPr>
        <w:numPr>
          <w:ilvl w:val="0"/>
          <w:numId w:val="1001"/>
        </w:numPr>
      </w:pPr>
      <w:r>
        <w:t xml:space="preserve">(unknownauthors2019thepotentialand pages 36-41): The potential and role of breast tumour kinase (Brk) isoforms in breast cancer therapeutics</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(zheng2013context‐specificproteintyrosine pages 1-2): Yu Zheng and Angela L. Tyner. Context‐specific protein tyrosine kinase 6 (ptk6) signalling in prostate cancer. European Journal of Clinical Investigation, 43:397-404, Apr 2013. URL: https://doi.org/10.1111/eci.12050, doi:10.1111/eci.12050. This article has 40 citations and is from a peer-reviewed journal.</w:t>
      </w:r>
    </w:p>
    <w:p>
      <w:pPr>
        <w:numPr>
          <w:ilvl w:val="0"/>
          <w:numId w:val="1001"/>
        </w:numPr>
      </w:pPr>
      <w:r>
        <w:t xml:space="preserve">(brauer2009rakinginakt pages 5-6): Patrick M. Brauer and Angela Tyner. Raking in akt: a tumor suppressor function for the intracellular tyrosine kinase frk. Cell Cycle, 8:2728-2732, Sep 2009. URL: https://doi.org/10.4161/cc.8.17.9389, doi:10.4161/cc.8.17.9389. This article has 58 citations and is from a peer-reviewed journal.</w:t>
      </w:r>
    </w:p>
    <w:p>
      <w:pPr>
        <w:numPr>
          <w:ilvl w:val="0"/>
          <w:numId w:val="1001"/>
        </w:numPr>
      </w:pPr>
      <w:r>
        <w:t xml:space="preserve">(dwyer2021breasttumorkinase pages 12-13): A. Dwyer, Carlos Perez Kerkvliet, R. Krutilina, Hilaire C. Playa, Deanna N. Parke, Warner Thomas, B. Smeester, B. Moriarity, T. Seagroves, and C. Lange. Breast tumor kinase (brk/ptk6) mediates advanced cancer phenotypes via sh2-domain dependent activation of rhoa and aryl hydrocarbon receptor (ahr) signaling. Molecular Cancer Research, 19:329-345, Nov 2021. URL: https://doi.org/10.1158/1541-7786.mcr-20-0295, doi:10.1158/1541-7786.mcr-20-0295. This article has 18 citations and is from a peer-reviewed journal.</w:t>
      </w:r>
    </w:p>
    <w:p>
      <w:pPr>
        <w:numPr>
          <w:ilvl w:val="0"/>
          <w:numId w:val="1001"/>
        </w:numPr>
      </w:pPr>
      <w:r>
        <w:t xml:space="preserve">(gocek2014nonreceptorproteintyrosine pages 3-4):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1"/>
        </w:numPr>
      </w:pPr>
      <w:r>
        <w:t xml:space="preserve">(harvey2011futuretherapeuticstrategies pages 18-20): Amanda Harvey and Rajpal Burmi. Future therapeutic strategies: implications for brk targeting. Breast Cancer - Current and Alternative Therapeutic Modalities, Nov 2011. URL: https://doi.org/10.5772/23991, doi:10.5772/23991. This article has 15 citations.</w:t>
      </w:r>
    </w:p>
    <w:p>
      <w:pPr>
        <w:numPr>
          <w:ilvl w:val="0"/>
          <w:numId w:val="1001"/>
        </w:numPr>
      </w:pPr>
      <w:r>
        <w:t xml:space="preserve">(ostrander2010brkptk6signalingin pages 8-9): J. Ostrander, A. R. Daniel, and C. Lange. Brk/ptk6 signaling in normal and cancer cell models. Current opinion in pharmacology, 10 6:662-9, Dec 2010. URL: https://doi.org/10.1016/j.coph.2010.08.007, doi:10.1016/j.coph.2010.08.007. This article has 77 citations and is from a peer-reviewed journal.</w:t>
      </w:r>
    </w:p>
    <w:p>
      <w:pPr>
        <w:numPr>
          <w:ilvl w:val="0"/>
          <w:numId w:val="1001"/>
        </w:numPr>
      </w:pPr>
      <w:r>
        <w:t xml:space="preserve">(thakur2016crystalstructureof pages 1-2): M. Thakur, Amit Kumar, S. Birudukota, S. Swaminathan, R. Tyagi, and R. Gosu. Crystal structure of the kinase domain of human protein tyrosine kinase 6 (ptk6) at 2.33 å resolution. Biochemical and biophysical research communications, 478 2:637-42, Sep 2016. URL: https://doi.org/10.1016/j.bbrc.2016.07.121, doi:10.1016/j.bbrc.2016.07.121. This article has 5 citations and is from a peer-reviewed journal.</w:t>
      </w:r>
    </w:p>
    <w:p>
      <w:pPr>
        <w:numPr>
          <w:ilvl w:val="0"/>
          <w:numId w:val="1001"/>
        </w:numPr>
      </w:pPr>
      <w:r>
        <w:t xml:space="preserve">(tsui2015cancerassociatedmutationsin pages 11-13): Tiffany Tsui and W. Todd Miller. Cancer-associated mutations in breast tumor kinase/ptk6 differentially affect enzyme activity and substrate recognition. Biochemistry, 54 20:3173-82, May 2015. URL: https://doi.org/10.1021/acs.biochem.5b00303, doi:10.1021/acs.biochem.5b00303. This article has 19 citations and is from a peer-reviewed journal.</w:t>
      </w:r>
    </w:p>
    <w:p>
      <w:pPr>
        <w:numPr>
          <w:ilvl w:val="0"/>
          <w:numId w:val="1001"/>
        </w:numPr>
      </w:pPr>
      <w:r>
        <w:t xml:space="preserve">(tsui2015cancerassociatedmutationsin pages 14-16): Tiffany Tsui and W. Todd Miller. Cancer-associated mutations in breast tumor kinase/ptk6 differentially affect enzyme activity and substrate recognition. Biochemistry, 54 20:3173-82, May 2015. URL: https://doi.org/10.1021/acs.biochem.5b00303, doi:10.1021/acs.biochem.5b00303. This article has 19 citations and is from a peer-reviewed journal.</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