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Vaccinia-related kinase 2 (VRK2) has orthologs in mouse (mVRK2), and the human and mouse proteins share 68% overall amino acid identity, which rises to 83% in the catalytic domains (nichols2004characterizationofthree pages 4-5). The gene shows a conserved intron-exon structure across these species (nichols2004characterizationofthree pages 6-7). The VRK family is also related to orthologs in</w:t>
      </w:r>
      <w:r>
        <w:t xml:space="preserve"> </w:t>
      </w:r>
      <w:r>
        <w:rPr>
          <w:i/>
          <w:iCs/>
        </w:rPr>
        <w:t xml:space="preserve">Drosophila</w:t>
      </w:r>
      <w:r>
        <w:t xml:space="preserve"> </w:t>
      </w:r>
      <w:r>
        <w:t xml:space="preserve">and</w:t>
      </w:r>
      <w:r>
        <w:t xml:space="preserve"> </w:t>
      </w:r>
      <w:r>
        <w:rPr>
          <w:i/>
          <w:iCs/>
        </w:rPr>
        <w:t xml:space="preserve">C. elegans</w:t>
      </w:r>
      <w:r>
        <w:t xml:space="preserve"> </w:t>
      </w:r>
      <w:r>
        <w:t xml:space="preserve">(nichols2004characterizationofthree pages 6-7).</w:t>
      </w:r>
    </w:p>
    <w:p>
      <w:pPr>
        <w:pStyle w:val="BodyText"/>
      </w:pPr>
      <w:r>
        <w:t xml:space="preserve">VRK2 is a paralogous member of the mammalian VRK family, which includes VRK1 and VRK3 (nichols2004characterizationofthree pages 1-1). VRK2 shares 44% overall identity with VRK1 and 23% with VRK3 (nichols2004characterizationofthree pages 4-5). The family is related to the vaccinia virus B1 kinase (vvB1), with VRK2 sharing approximately 34-40% sequence identity with vvB1 (ngow2019structuralcharacterizationof pages 23-28, vazquezcedeira2011differentialinhibitorsensitivity pages 5-7).</w:t>
      </w:r>
    </w:p>
    <w:p>
      <w:pPr>
        <w:pStyle w:val="BodyText"/>
      </w:pPr>
      <w:r>
        <w:t xml:space="preserve">According to Manning et al. 2002, the VRK family is phylogenetically classified within the Casein Kinase 1 (CK1) group (counago2017structuralcharacterizationof pages 1-2, nichols2004characterizationofthree pages 5-6). One source states that VRK2 likely belongs to the tyrosine kinase-like (TKL) group (lazo2024nuclearfunctionsregulated pages 13-15).</w:t>
      </w:r>
    </w:p>
    <w:bookmarkEnd w:id="9"/>
    <w:bookmarkStart w:id="10" w:name="reaction-catalyzed"/>
    <w:p>
      <w:pPr>
        <w:pStyle w:val="Heading2"/>
      </w:pPr>
      <w:r>
        <w:t xml:space="preserve">Reaction Catalyzed</w:t>
      </w:r>
    </w:p>
    <w:p>
      <w:pPr>
        <w:pStyle w:val="FirstParagraph"/>
      </w:pPr>
      <w:r>
        <w:t xml:space="preserve">VRK2 is an active serine/threonine protein kinase that catalyzes the ATP-dependent phosphorylation of protein substrates (counago2017structuralcharacterizationof pages 10-11, nichols2004characterizationofthree pages 3-4). Phosphoamino acid analysis confirmed that VRK2 phosphorylates serine and threonine residues exclusively (nichols2004characterizationofthree pages 8-9).</w:t>
      </w:r>
    </w:p>
    <w:p>
      <w:pPr>
        <w:pStyle w:val="BodyText"/>
      </w:pPr>
      <w:r>
        <w:t xml:space="preserve">The reactions are:</w:t>
      </w:r>
      <w:r>
        <w:t xml:space="preserve"> </w:t>
      </w:r>
      <w:r>
        <w:t xml:space="preserve">- ATP + [protein]-L-serine = ADP + [protein]-L-serine phosphate</w:t>
      </w:r>
      <w:r>
        <w:t xml:space="preserve"> </w:t>
      </w:r>
      <w:r>
        <w:t xml:space="preserve">- ATP + [protein]-L-threonine = ADP + [protein]-L-threonine phosphate</w:t>
      </w:r>
    </w:p>
    <w:bookmarkEnd w:id="10"/>
    <w:bookmarkStart w:id="11" w:name="cofactor-requirements"/>
    <w:p>
      <w:pPr>
        <w:pStyle w:val="Heading2"/>
      </w:pPr>
      <w:r>
        <w:t xml:space="preserve">Cofactor Requirements</w:t>
      </w:r>
    </w:p>
    <w:p>
      <w:pPr>
        <w:pStyle w:val="FirstParagraph"/>
      </w:pPr>
      <w:r>
        <w:t xml:space="preserve">VRK2 requires ATP as a cofactor for its catalytic activity (lazo2024nuclearfunctionsregulated pages 18-18, counago2017structuralcharacterizationof pages 10-11). The kinase domain contains conserved aspartate residues in subdomains VI and VII that are necessary for Mg²⁺ coordination, indicating a requirement for this divalent cation (nichols2004characterizationofthree pages 5-6).</w:t>
      </w:r>
    </w:p>
    <w:bookmarkEnd w:id="11"/>
    <w:bookmarkStart w:id="12" w:name="substrate-specificity"/>
    <w:p>
      <w:pPr>
        <w:pStyle w:val="Heading2"/>
      </w:pPr>
      <w:r>
        <w:t xml:space="preserve">Substrate Specificity</w:t>
      </w:r>
    </w:p>
    <w:p>
      <w:pPr>
        <w:pStyle w:val="FirstParagraph"/>
      </w:pPr>
      <w:r>
        <w:t xml:space="preserve">The substrate specificity of VRK2 has been experimentally determined using positional scanning peptide arrays to define its optimal substrate motif (johnson2023anatlasof pages 1-2). The analysis defined amino acid preferences at positions from P-5 to P+4 relative to the central phospho-acceptor serine or threonine residue (johnson2023anatlasof pages 2-3). This work revealed that substrate recognition by VRK2 is influenced by both positive selection (preferred residues) and negative selection (avoided residues) at multiple positions flanking the phosphorylation site (johnson2023anatlasof pages 1-2). While the study determined the quantitative amino acid preferences for VRK2, the explicit consensus sequence motif is not provided in the supplied context (johnson2023anatlasof pages 2-3, johnson2023anatlasof pages 3-4).</w:t>
      </w:r>
    </w:p>
    <w:bookmarkEnd w:id="12"/>
    <w:bookmarkStart w:id="13" w:name="structure"/>
    <w:p>
      <w:pPr>
        <w:pStyle w:val="Heading2"/>
      </w:pPr>
      <w:r>
        <w:t xml:space="preserve">Structure</w:t>
      </w:r>
    </w:p>
    <w:p>
      <w:pPr>
        <w:pStyle w:val="FirstParagraph"/>
      </w:pPr>
      <w:r>
        <w:t xml:space="preserve">VRK2 possesses a canonical bilobed kinase domain and a large non-catalytic C-terminal region (counago2017structuralcharacterizationof pages 1-2, counago2017structuralcharacterizationof pages 3-5). The C-terminal region contains a hydrophobic transmembrane domain that mediates its association with intracellular membranes (ngow2019structuralcharacterizationof pages 23-28, nichols2004characterizationofthree pages 10-11).</w:t>
      </w:r>
    </w:p>
    <w:p>
      <w:pPr>
        <w:pStyle w:val="BodyText"/>
      </w:pPr>
      <w:r>
        <w:t xml:space="preserve">Crystal structures of the human VRK2 kinase domain (residues 14-335) have been solved in both apo form (PDB: 2V62) and in complex with inhibitors (e.g., PDB: 5UU1, 5UVF) (counago2017structuralcharacterizationof pages 10-11). These structures show key catalytic features, including a dynamic glycine-rich P-loop (residues 36-41) that adopts a folded conformation upon inhibitor binding (counago2017structuralcharacterizationof pages 3-5). Ligand binding induces conformational rearrangement of the catalytic lysine into a polar network involving Asp186 of the conserved DYG motif and Glu73 in the αC helix (counago2017structuralcharacterizationof pages 5-6).</w:t>
      </w:r>
    </w:p>
    <w:p>
      <w:pPr>
        <w:pStyle w:val="BodyText"/>
      </w:pPr>
      <w:r>
        <w:t xml:space="preserve">A unique structural feature of the VRK family, including VRK2, is an additional α-helix (αC4) positioned between the αC-helix and β-sheet 4 (counago2017structuralcharacterizationof pages 1-2). This helix helps maintain the kinase in a closed, active-like conformation without requiring phosphorylation of the activation loop (counago2017structuralcharacterizationof pages 3-5).</w:t>
      </w:r>
    </w:p>
    <w:bookmarkEnd w:id="13"/>
    <w:bookmarkStart w:id="14" w:name="regulation"/>
    <w:p>
      <w:pPr>
        <w:pStyle w:val="Heading2"/>
      </w:pPr>
      <w:r>
        <w:t xml:space="preserve">Regulation</w:t>
      </w:r>
    </w:p>
    <w:p>
      <w:pPr>
        <w:pStyle w:val="FirstParagraph"/>
      </w:pPr>
      <w:r>
        <w:t xml:space="preserve">The kinase activity of VRK2 is subject to allosteric regulation by the GTPase Ran; binding to RanGTP is activating, whereas binding to RanGDP is inhibitory (vazquezcedeira2011differentialinhibitorsensitivity pages 1-2). VRK2 also exhibits modest autophosphorylation activity on serine and threonine residues (nichols2004characterizationofthree pages 8-9). A potential regulatory phosphorylation site motif, T(I/L)E, is present in subdomain VIII (nichols2004characterizationofthree pages 11-12).</w:t>
      </w:r>
    </w:p>
    <w:p>
      <w:pPr>
        <w:pStyle w:val="BodyText"/>
      </w:pPr>
      <w:r>
        <w:t xml:space="preserve">VRK2 function is also regulated by alternative splicing, which generates multiple variants with distinct subcellular localizations (counago2017structuralcharacterizationof pages 1-2, nichols2004characterizationofthree pages 6-7). The two major isoforms are VRK2A (508 amino acids), which is anchored to the membranes of the endoplasmic reticulum and mitochondria, and VRK2B (397 amino acids), which lacks the C-terminal anchor and is found in the cytosol and nucleus (vazquezcedeira2011differentialinhibitorsensitivity pages 1-2).</w:t>
      </w:r>
    </w:p>
    <w:bookmarkEnd w:id="14"/>
    <w:bookmarkStart w:id="15" w:name="function"/>
    <w:p>
      <w:pPr>
        <w:pStyle w:val="Heading2"/>
      </w:pPr>
      <w:r>
        <w:t xml:space="preserve">Function</w:t>
      </w:r>
    </w:p>
    <w:p>
      <w:pPr>
        <w:pStyle w:val="FirstParagraph"/>
      </w:pPr>
      <w:r>
        <w:t xml:space="preserve">VRK2 is expressed broadly across tissues, with high expression noted in skeletal muscle, heart, fetal liver, and pancreas (ngow2019structuralcharacterizationof pages 23-28, nichols2004characterizationofthree pages 7-8). Its subcellular localization is determined by alternative splicing, with isoforms found in the cytoplasm, nucleus, endoplasmic reticulum (ER), and mitochondria (counago2017structuralcharacterizationof pages 1-2, vazquezcedeira2011differentialinhibitorsensitivity pages 1-2).</w:t>
      </w:r>
    </w:p>
    <w:p>
      <w:pPr>
        <w:pStyle w:val="BodyText"/>
      </w:pPr>
      <w:r>
        <w:t xml:space="preserve">VRK2 phosphorylates substrates such as p53, BANF1, histone H3, and casein (counago2017structuralcharacterizationof pages 1-2, nichols2004characterizationofthree pages 8-9, vazquezcedeira2011differentialinhibitorsensitivity pages 1-2). It interacts via its C-terminal domain with components of the JNK signaling pathway, including JIP-1, TAK1, and MKK7, as well as the Epstein-Barr virus protein BHRF1 (counago2017structuralcharacterizationof pages 1-2). It also binds the scaffold protein KSR1 (vazquezcedeira2011differentialinhibitorsensitivity pages 5-7).</w:t>
      </w:r>
    </w:p>
    <w:p>
      <w:pPr>
        <w:pStyle w:val="BodyText"/>
      </w:pPr>
      <w:r>
        <w:t xml:space="preserve">Functionally, VRK2 acts as a negative regulator of the mitogen-activated protein kinase (MAPK) signaling cascade by anchoring the KSR1-MEK1 complex to the ER (lazo2024nuclearfunctionsregulated pages 13-15). It is also involved in the regulation of mitochondrial-mediated apoptosis, the cell cycle, and autophagy (counago2017structuralcharacterizationof pages 1-2, vazquezcedeira2011differentialinhibitorsensitivity pages 1-2).</w:t>
      </w:r>
    </w:p>
    <w:bookmarkEnd w:id="15"/>
    <w:bookmarkStart w:id="16" w:name="inhibitors"/>
    <w:p>
      <w:pPr>
        <w:pStyle w:val="Heading2"/>
      </w:pPr>
      <w:r>
        <w:t xml:space="preserve">Inhibitors</w:t>
      </w:r>
    </w:p>
    <w:p>
      <w:pPr>
        <w:pStyle w:val="FirstParagraph"/>
      </w:pPr>
      <w:r>
        <w:t xml:space="preserve">VRK2 can be inhibited by the dihydropteridine BI-D1870, an ATP-competitive inhibitor originally developed for RSK kinases (counago2017structuralcharacterizationof pages 1-2). Other identified inhibitors include the broad-spectrum kinase inhibitors GW297361X, ASC24, and several oxindole compounds (counago2017structuralcharacterizationof pages 2-3, counago2017structuralcharacterizationof pages 3-5). VRK2 is also sensitive in the low micromolar range to roscovitine, RO 31-8220, a specific Cdk1 inhibitor, and AZD7762 (vazquezcedeira2011differentialinhibitorsensitivity pages 1-2). In general, the identified ligands show relatively low selectivity (counago2017structuralcharacterizationof pages 2-3). VRK2 is insensitive to inhibitors of GSK3, B-Raf, ATM, DNA-PK, MEK1, and aurora kinases (vazquezcedeira2011differentialinhibitorsensitivity pages 5-7).</w:t>
      </w:r>
    </w:p>
    <w:bookmarkEnd w:id="16"/>
    <w:bookmarkStart w:id="17" w:name="other-comments"/>
    <w:p>
      <w:pPr>
        <w:pStyle w:val="Heading2"/>
      </w:pPr>
      <w:r>
        <w:t xml:space="preserve">Other Comments</w:t>
      </w:r>
    </w:p>
    <w:p>
      <w:pPr>
        <w:pStyle w:val="FirstParagraph"/>
      </w:pPr>
      <w:r>
        <w:t xml:space="preserve">The human</w:t>
      </w:r>
      <w:r>
        <w:t xml:space="preserve"> </w:t>
      </w:r>
      <w:r>
        <w:rPr>
          <w:i/>
          <w:iCs/>
        </w:rPr>
        <w:t xml:space="preserve">VRK2</w:t>
      </w:r>
      <w:r>
        <w:t xml:space="preserve"> </w:t>
      </w:r>
      <w:r>
        <w:t xml:space="preserve">gene is located on chromosome 2p16 according to one source, and on chromosome 2q14 according to another (nichols2004characterizationofthree pages 6-7, nichols2004characterizationofthree pages 7-8). The mouse ortholog is on chromosome 11A3.3 (nichols2004characterizationofthree pages 6-7).</w:t>
      </w:r>
    </w:p>
    <w:p>
      <w:pPr>
        <w:pStyle w:val="BodyText"/>
      </w:pPr>
      <w:r>
        <w:t xml:space="preserve">VRK2 is implicated in cancer; its expression is altered in breast cancer and possibly sarcomas, and it plays a role in p53 stability in tumor cells (counago2017structuralcharacterizationof pages 1-2, lazo2024nuclearfunctionsregulated pages 13-15). In breast cancer, VRK2 expression inversely correlates with ErbB2 levels (lazo2024nuclearfunctionsregulated pages 13-15). VRK2 has also been identified as a potential synthetic lethal target in certain nervous system tumors (lazo2024nuclearfunctionsregulated pages 18-18).</w:t>
      </w:r>
    </w:p>
    <w:p>
      <w:pPr>
        <w:pStyle w:val="BodyText"/>
      </w:pPr>
      <w:r>
        <w:t xml:space="preserve">References</w:t>
      </w:r>
    </w:p>
    <w:p>
      <w:pPr>
        <w:numPr>
          <w:ilvl w:val="0"/>
          <w:numId w:val="1001"/>
        </w:numPr>
      </w:pPr>
      <w:r>
        <w:t xml:space="preserve">(counago2017structuralcharacterizationof pages 1-2): Rafael M. Couñago, Charles K. Allerston, Pavel Savitsky, Hatylas Azevedo, Paulo H. Godoi, Carrow I. Wells, Alessandra Mascarello, Fernando H. de Souza Gama, Katlin B. Massirer, William J. Zuercher, Cristiano R. W. Guimarães, and Opher Gileadi. Structural characterization of human vaccinia-related kinases (vrk) bound to small-molecule inhibitors identifies different p-loop conformations. Scientific Reports, Aug 2017. URL: https://doi.org/10.1038/s41598-017-07755-y, doi:10.1038/s41598-017-07755-y. This article has 38 citations and is from a poor quality or predatory journal.</w:t>
      </w:r>
    </w:p>
    <w:p>
      <w:pPr>
        <w:numPr>
          <w:ilvl w:val="0"/>
          <w:numId w:val="1001"/>
        </w:numPr>
      </w:pPr>
      <w:r>
        <w:t xml:space="preserve">(counago2017structuralcharacterizationof pages 10-11): Rafael M. Couñago, Charles K. Allerston, Pavel Savitsky, Hatylas Azevedo, Paulo H. Godoi, Carrow I. Wells, Alessandra Mascarello, Fernando H. de Souza Gama, Katlin B. Massirer, William J. Zuercher, Cristiano R. W. Guimarães, and Opher Gileadi. Structural characterization of human vaccinia-related kinases (vrk) bound to small-molecule inhibitors identifies different p-loop conformations. Scientific Reports, Aug 2017. URL: https://doi.org/10.1038/s41598-017-07755-y, doi:10.1038/s41598-017-07755-y. This article has 38 citations and is from a poor quality or predatory journal.</w:t>
      </w:r>
    </w:p>
    <w:p>
      <w:pPr>
        <w:numPr>
          <w:ilvl w:val="0"/>
          <w:numId w:val="1001"/>
        </w:numPr>
      </w:pPr>
      <w:r>
        <w:t xml:space="preserve">(counago2017structuralcharacterizationof pages 2-3): Rafael M. Couñago, Charles K. Allerston, Pavel Savitsky, Hatylas Azevedo, Paulo H. Godoi, Carrow I. Wells, Alessandra Mascarello, Fernando H. de Souza Gama, Katlin B. Massirer, William J. Zuercher, Cristiano R. W. Guimarães, and Opher Gileadi. Structural characterization of human vaccinia-related kinases (vrk) bound to small-molecule inhibitors identifies different p-loop conformations. Scientific Reports, Aug 2017. URL: https://doi.org/10.1038/s41598-017-07755-y, doi:10.1038/s41598-017-07755-y. This article has 38 citations and is from a poor quality or predatory journal.</w:t>
      </w:r>
    </w:p>
    <w:p>
      <w:pPr>
        <w:numPr>
          <w:ilvl w:val="0"/>
          <w:numId w:val="1001"/>
        </w:numPr>
      </w:pPr>
      <w:r>
        <w:t xml:space="preserve">(counago2017structuralcharacterizationof pages 3-5): Rafael M. Couñago, Charles K. Allerston, Pavel Savitsky, Hatylas Azevedo, Paulo H. Godoi, Carrow I. Wells, Alessandra Mascarello, Fernando H. de Souza Gama, Katlin B. Massirer, William J. Zuercher, Cristiano R. W. Guimarães, and Opher Gileadi. Structural characterization of human vaccinia-related kinases (vrk) bound to small-molecule inhibitors identifies different p-loop conformations. Scientific Reports, Aug 2017. URL: https://doi.org/10.1038/s41598-017-07755-y, doi:10.1038/s41598-017-07755-y. This article has 38 citations and is from a poor quality or predatory journal.</w:t>
      </w:r>
    </w:p>
    <w:p>
      <w:pPr>
        <w:numPr>
          <w:ilvl w:val="0"/>
          <w:numId w:val="1001"/>
        </w:numPr>
      </w:pPr>
      <w:r>
        <w:t xml:space="preserve">(counago2017structuralcharacterizationof pages 5-6): Rafael M. Couñago, Charles K. Allerston, Pavel Savitsky, Hatylas Azevedo, Paulo H. Godoi, Carrow I. Wells, Alessandra Mascarello, Fernando H. de Souza Gama, Katlin B. Massirer, William J. Zuercher, Cristiano R. W. Guimarães, and Opher Gileadi. Structural characterization of human vaccinia-related kinases (vrk) bound to small-molecule inhibitors identifies different p-loop conformations. Scientific Reports, Aug 2017. URL: https://doi.org/10.1038/s41598-017-07755-y, doi:10.1038/s41598-017-07755-y. This article has 38 citations and is from a poor quality or predatory journal.</w:t>
      </w:r>
    </w:p>
    <w:p>
      <w:pPr>
        <w:numPr>
          <w:ilvl w:val="0"/>
          <w:numId w:val="1001"/>
        </w:numPr>
      </w:pPr>
      <w:r>
        <w:t xml:space="preserve">(lazo2024nuclearfunctionsregulated pages 13-15): Pedro A. Lazo. Nuclear functions regulated by the vrk1 kinase. Nucleus, May 2024. URL: https://doi.org/10.1080/19491034.2024.2353249, doi:10.1080/19491034.2024.2353249. This article has 1 citations and is from a peer-reviewed journal.</w:t>
      </w:r>
    </w:p>
    <w:p>
      <w:pPr>
        <w:numPr>
          <w:ilvl w:val="0"/>
          <w:numId w:val="1001"/>
        </w:numPr>
      </w:pPr>
      <w:r>
        <w:t xml:space="preserve">(lazo2024nuclearfunctionsregulated pages 18-18): Pedro A. Lazo. Nuclear functions regulated by the vrk1 kinase. Nucleus, May 2024. URL: https://doi.org/10.1080/19491034.2024.2353249, doi:10.1080/19491034.2024.2353249. This article has 1 citations and is from a peer-reviewed journal.</w:t>
      </w:r>
    </w:p>
    <w:p>
      <w:pPr>
        <w:numPr>
          <w:ilvl w:val="0"/>
          <w:numId w:val="1001"/>
        </w:numPr>
      </w:pPr>
      <w:r>
        <w:t xml:space="preserve">(nichols2004characterizationofthree pages 1-1): Jeremy Nichols and P. Traktman. Characterization of three paralogous members of the mammalian vaccinia related kinase family*. Journal of Biological Chemistry, 279:7934-7946, Feb 2004. URL: https://doi.org/10.1074/jbc.m310813200, doi:10.1074/jbc.m310813200. This article has 174 citations and is from a domain leading peer-reviewed journal.</w:t>
      </w:r>
    </w:p>
    <w:p>
      <w:pPr>
        <w:numPr>
          <w:ilvl w:val="0"/>
          <w:numId w:val="1001"/>
        </w:numPr>
      </w:pPr>
      <w:r>
        <w:t xml:space="preserve">(nichols2004characterizationofthree pages 10-11): Jeremy Nichols and P. Traktman. Characterization of three paralogous members of the mammalian vaccinia related kinase family*. Journal of Biological Chemistry, 279:7934-7946, Feb 2004. URL: https://doi.org/10.1074/jbc.m310813200, doi:10.1074/jbc.m310813200. This article has 174 citations and is from a domain leading peer-reviewed journal.</w:t>
      </w:r>
    </w:p>
    <w:p>
      <w:pPr>
        <w:numPr>
          <w:ilvl w:val="0"/>
          <w:numId w:val="1001"/>
        </w:numPr>
      </w:pPr>
      <w:r>
        <w:t xml:space="preserve">(nichols2004characterizationofthree pages 3-4): Jeremy Nichols and P. Traktman. Characterization of three paralogous members of the mammalian vaccinia related kinase family*. Journal of Biological Chemistry, 279:7934-7946, Feb 2004. URL: https://doi.org/10.1074/jbc.m310813200, doi:10.1074/jbc.m310813200. This article has 174 citations and is from a domain leading peer-reviewed journal.</w:t>
      </w:r>
    </w:p>
    <w:p>
      <w:pPr>
        <w:numPr>
          <w:ilvl w:val="0"/>
          <w:numId w:val="1001"/>
        </w:numPr>
      </w:pPr>
      <w:r>
        <w:t xml:space="preserve">(nichols2004characterizationofthree pages 6-7): Jeremy Nichols and P. Traktman. Characterization of three paralogous members of the mammalian vaccinia related kinase family*. Journal of Biological Chemistry, 279:7934-7946, Feb 2004. URL: https://doi.org/10.1074/jbc.m310813200, doi:10.1074/jbc.m310813200. This article has 174 citations and is from a domain leading peer-reviewed journal.</w:t>
      </w:r>
    </w:p>
    <w:p>
      <w:pPr>
        <w:numPr>
          <w:ilvl w:val="0"/>
          <w:numId w:val="1001"/>
        </w:numPr>
      </w:pPr>
      <w:r>
        <w:t xml:space="preserve">(nichols2004characterizationofthree pages 8-9): Jeremy Nichols and P. Traktman. Characterization of three paralogous members of the mammalian vaccinia related kinase family*. Journal of Biological Chemistry, 279:7934-7946, Feb 2004. URL: https://doi.org/10.1074/jbc.m310813200, doi:10.1074/jbc.m310813200. This article has 174 citations and is from a domain leading peer-reviewed journal.</w:t>
      </w:r>
    </w:p>
    <w:p>
      <w:pPr>
        <w:numPr>
          <w:ilvl w:val="0"/>
          <w:numId w:val="1001"/>
        </w:numPr>
      </w:pPr>
      <w:r>
        <w:t xml:space="preserve">(vazquezcedeira2011differentialinhibitorsensitivity pages 1-2): Marta Vázquez-Cedeira, Iria Barcia-Sanjurjo, Marta Sanz-García, Ramiro Barcia, and Pedro A. Lazo. Differential inhibitor sensitivity between human kinases vrk1 and vrk2. PLoS ONE, 6:e23235, Aug 2011. URL: https://doi.org/10.1371/journal.pone.0023235, doi:10.1371/journal.pone.0023235. This article has 59 citations and is from a peer-reviewed journal.</w:t>
      </w:r>
    </w:p>
    <w:p>
      <w:pPr>
        <w:numPr>
          <w:ilvl w:val="0"/>
          <w:numId w:val="1001"/>
        </w:numPr>
      </w:pPr>
      <w:r>
        <w:t xml:space="preserve">(vazquezcedeira2011differentialinhibitorsensitivity pages 5-7): Marta Vázquez-Cedeira, Iria Barcia-Sanjurjo, Marta Sanz-García, Ramiro Barcia, and Pedro A. Lazo. Differential inhibitor sensitivity between human kinases vrk1 and vrk2. PLoS ONE, 6:e23235, Aug 2011. URL: https://doi.org/10.1371/journal.pone.0023235, doi:10.1371/journal.pone.0023235. This article has 59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(ngow2019structuralcharacterizationof pages 23-28): Yeen Shian Ngow. Structural characterization of vaccinia-related kinase 1 (VRK1), a histone mitotic kinase. PhD thesis, Nanyang Technological University, Mar 2019. URL: https://doi.org/10.32657/10220/47890, doi:10.32657/10220/47890. This article has 0 citations.</w:t>
      </w:r>
    </w:p>
    <w:p>
      <w:pPr>
        <w:numPr>
          <w:ilvl w:val="0"/>
          <w:numId w:val="1001"/>
        </w:numPr>
      </w:pPr>
      <w:r>
        <w:t xml:space="preserve">(nichols2004characterizationofthree pages 11-12): Jeremy Nichols and P. Traktman. Characterization of three paralogous members of the mammalian vaccinia related kinase family*. Journal of Biological Chemistry, 279:7934-7946, Feb 2004. URL: https://doi.org/10.1074/jbc.m310813200, doi:10.1074/jbc.m310813200. This article has 174 citations and is from a domain leading peer-reviewed journal.</w:t>
      </w:r>
    </w:p>
    <w:p>
      <w:pPr>
        <w:numPr>
          <w:ilvl w:val="0"/>
          <w:numId w:val="1001"/>
        </w:numPr>
      </w:pPr>
      <w:r>
        <w:t xml:space="preserve">(nichols2004characterizationofthree pages 4-5): Jeremy Nichols and P. Traktman. Characterization of three paralogous members of the mammalian vaccinia related kinase family*. Journal of Biological Chemistry, 279:7934-7946, Feb 2004. URL: https://doi.org/10.1074/jbc.m310813200, doi:10.1074/jbc.m310813200. This article has 174 citations and is from a domain leading peer-reviewed journal.</w:t>
      </w:r>
    </w:p>
    <w:p>
      <w:pPr>
        <w:numPr>
          <w:ilvl w:val="0"/>
          <w:numId w:val="1001"/>
        </w:numPr>
      </w:pPr>
      <w:r>
        <w:t xml:space="preserve">(nichols2004characterizationofthree pages 5-6): Jeremy Nichols and P. Traktman. Characterization of three paralogous members of the mammalian vaccinia related kinase family*. Journal of Biological Chemistry, 279:7934-7946, Feb 2004. URL: https://doi.org/10.1074/jbc.m310813200, doi:10.1074/jbc.m310813200. This article has 174 citations and is from a domain leading peer-reviewed journal.</w:t>
      </w:r>
    </w:p>
    <w:p>
      <w:pPr>
        <w:numPr>
          <w:ilvl w:val="0"/>
          <w:numId w:val="1001"/>
        </w:numPr>
      </w:pPr>
      <w:r>
        <w:t xml:space="preserve">(nichols2004characterizationofthree pages 7-8): Jeremy Nichols and P. Traktman. Characterization of three paralogous members of the mammalian vaccinia related kinase family*. Journal of Biological Chemistry, 279:7934-7946, Feb 2004. URL: https://doi.org/10.1074/jbc.m310813200, doi:10.1074/jbc.m310813200. This article has 174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2025-07-02T20:27:56Z</dcterms:created>
  <dcterms:modified xsi:type="dcterms:W3CDTF">2025-07-02T20:27:56Z</dcterms:modified>
</cp:coreProperties>
</file>

<file path=docProps/custom.xml><?xml version="1.0" encoding="utf-8"?>
<Properties xmlns="http://schemas.openxmlformats.org/officeDocument/2006/custom-properties" xmlns:vt="http://schemas.openxmlformats.org/officeDocument/2006/docPropsVTypes"/>
</file>