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COQ8B (ADCK4) is classified within the protein-kinase-like (PKL) superfamily as an atypical kinase belonging to the ADCK/UbiB family (lagiertourenne2008adck3anancestral pages 6-8, asquith2019adck3coq8athechoice pages 1-3, stefely2016cerebellarataxiaand pages 9-10). According to kinome analyses such as those by Manning et al., ADCK proteins are separated from classical protein kinases due to their atypical domains and are classified in the atypical kinase group (lagiertourenne2008adck3anancestral pages 6-8, unknownauthors2018characterizationofthe pages 16-23, jacquet2025theadckkinase pages 15-17). The ADCK family is highly conserved across species including Drosophila, C. elegans, and mammals (jacquet2025theadckkinase pages 2-3).</w:t>
      </w:r>
    </w:p>
    <w:p>
      <w:pPr>
        <w:pStyle w:val="BodyText"/>
      </w:pPr>
      <w:r>
        <w:t xml:space="preserve">COQ8B and its paralog ADCK3 (COQ8A) are co-orthologous to the yeast protein Coq8p and appear to have resulted from a gene duplication event in vertebrates (lagiertourenne2008adck3anancestral pages 6-8, unknownauthors2015functionalcharacterizationof pages 15-20). Bacterial homologs include UbiB from</w:t>
      </w:r>
      <w:r>
        <w:t xml:space="preserve"> </w:t>
      </w:r>
      <w:r>
        <w:rPr>
          <w:i/>
          <w:iCs/>
        </w:rPr>
        <w:t xml:space="preserve">E. coli</w:t>
      </w:r>
      <w:r>
        <w:t xml:space="preserve"> </w:t>
      </w:r>
      <w:r>
        <w:t xml:space="preserve">(lagiertourenne2008adck3anancestral pages 6-8, asquith2019adck3coq8athechoice pages 1-3). Functional conservation has been demonstrated by the rescue of yeast</w:t>
      </w:r>
      <w:r>
        <w:t xml:space="preserve"> </w:t>
      </w:r>
      <w:r>
        <w:rPr>
          <w:i/>
          <w:iCs/>
        </w:rPr>
        <w:t xml:space="preserve">coq8</w:t>
      </w:r>
      <w:r>
        <w:t xml:space="preserve"> </w:t>
      </w:r>
      <w:r>
        <w:t xml:space="preserve">mutants via expression of human ADCK3 (xie2011expressionofthe pages 1-2).</w:t>
      </w:r>
    </w:p>
    <w:bookmarkEnd w:id="9"/>
    <w:bookmarkStart w:id="10" w:name="reaction-catalyzed"/>
    <w:p>
      <w:pPr>
        <w:pStyle w:val="Heading2"/>
      </w:pPr>
      <w:r>
        <w:t xml:space="preserve">Reaction Catalyzed</w:t>
      </w:r>
    </w:p>
    <w:p>
      <w:pPr>
        <w:pStyle w:val="FirstParagraph"/>
      </w:pPr>
      <w:r>
        <w:t xml:space="preserve">The enzymatic activity of COQ8B is debated. Experimental evidence supports a role as a serine/threonine protein kinase that catalyzes the transfer of a γ-phosphate from ATP to a protein substrate (unknownauthors2015functionalcharacterizationof pages 75-80, unknownauthors2015functionalcharacterizationof pages 80-84). The reaction is:</w:t>
      </w:r>
      <w:r>
        <w:t xml:space="preserve"> </w:t>
      </w:r>
      <w:r>
        <w:t xml:space="preserve">ATP + a protein → ADP + a phosphoprotein</w:t>
      </w:r>
    </w:p>
    <w:p>
      <w:pPr>
        <w:pStyle w:val="BodyText"/>
      </w:pPr>
      <w:r>
        <w:t xml:space="preserve">However, some reports propose that COQ8B may act as a small molecule or lipid kinase, or possess unorthodox ATPase activity that is not typical of a protein kinase (stefely2015mitochondrialadck3employs pages 9-10, asquith2019adck3coq8athechoice pages 1-3). COQ8B exhibits Mg²⁺-dependent, substrate-independent ATPase activity, hydrolyzing ATP to ADP and inorganic phosphate (Pi) (unknownauthors2015functionalcharacterizationof pages 20-26, unknownauthors2015functionalcharacterizationof pages 75-80). Structural analyses show that the active site is sterically occluded, which is inconsistent with the function of a typical protein kinase (asquith2019adck3coq8athechoice pages 1-3).</w:t>
      </w:r>
    </w:p>
    <w:bookmarkEnd w:id="10"/>
    <w:bookmarkStart w:id="11" w:name="cofactor-requirements"/>
    <w:p>
      <w:pPr>
        <w:pStyle w:val="Heading2"/>
      </w:pPr>
      <w:r>
        <w:t xml:space="preserve">Cofactor Requirements</w:t>
      </w:r>
    </w:p>
    <w:p>
      <w:pPr>
        <w:pStyle w:val="FirstParagraph"/>
      </w:pPr>
      <w:r>
        <w:t xml:space="preserve">The kinase activity of COQ8B requires divalent metal ions, such as Mg²⁺ or Mn²⁺, as cofactors (jacquet2025theadckkinase pages 9-11, stefely2015mitochondrialadck3employs pages 9-10). Mg²⁺-dependent ATPase and protein kinase activities have been demonstrated biochemically (unknownauthors2015functionalcharacterizationof pages 20-26, unknownauthors2015functionalcharacterizationof pages 75-80).</w:t>
      </w:r>
    </w:p>
    <w:bookmarkEnd w:id="11"/>
    <w:bookmarkStart w:id="12" w:name="substrate-specificity"/>
    <w:p>
      <w:pPr>
        <w:pStyle w:val="Heading2"/>
      </w:pPr>
      <w:r>
        <w:t xml:space="preserve">Substrate Specificity</w:t>
      </w:r>
    </w:p>
    <w:p>
      <w:pPr>
        <w:pStyle w:val="FirstParagraph"/>
      </w:pPr>
      <w:r>
        <w:t xml:space="preserve">The provided context does not contain data from the priority publication</w:t>
      </w:r>
      <w:r>
        <w:t xml:space="preserve"> </w:t>
      </w:r>
      <w:r>
        <w:rPr>
          <w:i/>
          <w:iCs/>
        </w:rPr>
        <w:t xml:space="preserve">Johnson et al. (2023)</w:t>
      </w:r>
      <w:r>
        <w:t xml:space="preserve"> </w:t>
      </w:r>
      <w:r>
        <w:t xml:space="preserve">to define a comprehensive substrate motif atlas.</w:t>
      </w:r>
    </w:p>
    <w:p>
      <w:pPr>
        <w:pStyle w:val="BodyText"/>
      </w:pPr>
      <w:r>
        <w:t xml:space="preserve">Based on the available context, COQ8B functions as an atypical serine/threonine protein kinase (unknownauthors2015functionalcharacterizationof pages 80-84). In assays using a truncated, active construct of ADCK4, the kinase showed a preference for phosphorylating serine residues that are preceded by basic residues and followed by hydrophobic residues (unknownauthors2015functionalcharacterizationof pages 64-70).</w:t>
      </w:r>
    </w:p>
    <w:p>
      <w:pPr>
        <w:pStyle w:val="BodyText"/>
      </w:pPr>
      <w:r>
        <w:t xml:space="preserve">Putative protein substrates include components of the coenzyme Q biosynthetic complex, such as COQ3 (stefely2015mitochondrialadck3employs pages 9-10, unknownauthors2015functionalcharacterizationof pages 20-26). The yeast ortholog, Coq8, phosphorylates Coq3, Coq5, and Coq7 (acosta2016coenzymeqbiosynthesis pages 7-11, unknownauthors2015functionalcharacterizationof pages 75-80). A peptide sequence found within the ATP synthase F0 subunit 8 has also been identified as a plausible phosphorylation target (unknownauthors2015functionalcharacterizationof pages 80-84). The substrate specificity is debated, with some reports proposing that COQ8B is a small molecule kinase that acts on lipid intermediates in the CoQ pathway (stefely2015mitochondrialadck3employs pages 9-10).</w:t>
      </w:r>
    </w:p>
    <w:bookmarkEnd w:id="12"/>
    <w:bookmarkStart w:id="13" w:name="structure"/>
    <w:p>
      <w:pPr>
        <w:pStyle w:val="Heading2"/>
      </w:pPr>
      <w:r>
        <w:t xml:space="preserve">Structure</w:t>
      </w:r>
    </w:p>
    <w:p>
      <w:pPr>
        <w:pStyle w:val="FirstParagraph"/>
      </w:pPr>
      <w:r>
        <w:t xml:space="preserve">COQ8B is a mitochondrial protein that shares approximately 50% sequence identity with its paralog ADCK3, including nearly identical transmembrane domains (jacquet2025theadckkinase pages 9-11). It possesses a bilobal kinase domain that is characteristic of the ADCK/UbiB family (unknownauthors2015functionalcharacterizationof pages 15-20).</w:t>
      </w:r>
    </w:p>
    <w:p>
      <w:pPr>
        <w:pStyle w:val="BodyText"/>
      </w:pPr>
      <w:r>
        <w:t xml:space="preserve">The kinase domain is atypical; it conserves some essential kinase motifs such as the AxK motif, the catalytic loop, and the DFG motif for Mg²⁺ coordination, but it lacks others, including the classical glycine-rich loop, C-terminal motifs like the APE motif, and subdomains VIII, X, and XI involved in peptide substrate recognition (unknownauthors2015functionalcharacterizationof pages 15-20, unknownauthors2018characterizationofthe pages 16-23). An alanine-rich loop is present in place of the canonical glycine-rich loop (unknownauthors2015functionalcharacterizationof pages 20-26, unknownauthors2018characterizationofthe pages 16-23).</w:t>
      </w:r>
    </w:p>
    <w:p>
      <w:pPr>
        <w:pStyle w:val="BodyText"/>
      </w:pPr>
      <w:r>
        <w:t xml:space="preserve">A key structural feature is a large N-terminal extension containing a conserved KxGQ motif. This motif acts as an autoinhibitory domain by sterically occluding the active site and substrate-binding cleft (unknownauthors2015functionalcharacterizationof pages 20-26, unknownauthors2015functionalcharacterizationof pages 75-80, unknownauthors2018characterizationofthe pages 16-23).</w:t>
      </w:r>
    </w:p>
    <w:bookmarkEnd w:id="13"/>
    <w:bookmarkStart w:id="14" w:name="regulation"/>
    <w:p>
      <w:pPr>
        <w:pStyle w:val="Heading2"/>
      </w:pPr>
      <w:r>
        <w:t xml:space="preserve">Regulation</w:t>
      </w:r>
    </w:p>
    <w:p>
      <w:pPr>
        <w:pStyle w:val="FirstParagraph"/>
      </w:pPr>
      <w:r>
        <w:t xml:space="preserve">The kinase activity of COQ8B is regulated by autoinhibition. An N-terminal extension containing a KxGQ motif blocks the substrate-binding cleft, preventing catalytic activity (unknownauthors2015functionalcharacterizationof pages 20-26, unknownauthors2015functionalcharacterizationof pages 75-80). Activation requires the removal or conformational displacement of this autoinhibitory domain, which exposes the catalytic site (unknownauthors2015functionalcharacterizationof pages 64-70, unknownauthors2015functionalcharacterizationof pages 75-80). This conformational change may be induced by post-translational modifications or interactions with regulatory partner proteins (unknownauthors2015functionalcharacterizationof pages 75-80). Specific post-translational modifications of ADCK4 have not been detailed (jacquet2025theadckkinase pages 2-3).</w:t>
      </w:r>
    </w:p>
    <w:bookmarkEnd w:id="14"/>
    <w:bookmarkStart w:id="15" w:name="function"/>
    <w:p>
      <w:pPr>
        <w:pStyle w:val="Heading2"/>
      </w:pPr>
      <w:r>
        <w:t xml:space="preserve">Function</w:t>
      </w:r>
    </w:p>
    <w:p>
      <w:pPr>
        <w:pStyle w:val="FirstParagraph"/>
      </w:pPr>
      <w:r>
        <w:t xml:space="preserve">COQ8B is located in the inner mitochondrial membrane and cristae, with some presence also reported in the cytosol (jacquet2025theadckkinase pages 9-11, jacquet2025theadckkinase pages 3-5). It is essential for the biosynthesis of coenzyme Q (CoQ) and for maintaining mitochondrial homeostasis and function (jacquet2025theadckkinase pages 9-11). It stabilizes the CoQ biosynthetic complex (</w:t>
      </w:r>
      <w:r>
        <w:t xml:space="preserve">“complex Q”</w:t>
      </w:r>
      <w:r>
        <w:t xml:space="preserve">) through interactions with multiple CoQ proteins, primarily CoQ5 (jacquet2025theadckkinase pages 9-11, jacquet2025theadckkinase pages 11-12). Its other known interacting partners include COQ2, COQ3, COQ4, COQ6, COQ7, COQ9, COQ10A, PDSS1, and PDSS2 (jacquet2025theadckkinase pages 3-5).</w:t>
      </w:r>
    </w:p>
    <w:p>
      <w:pPr>
        <w:pStyle w:val="BodyText"/>
      </w:pPr>
      <w:r>
        <w:t xml:space="preserve">Loss of COQ8B function impairs mitochondrial respiration, reduces levels of oxidative phosphorylation complex II proteins, and leads to cytoskeletal disorganization (jacquet2025theadckkinase pages 9-11, jacquet2025theadckkinase pages 11-12). COQ8B is also required for podocyte integrity and migration (jacquet2025theadckkinase pages 11-12, jacquet2025theadckkinase pages 2-3).</w:t>
      </w:r>
    </w:p>
    <w:bookmarkEnd w:id="15"/>
    <w:bookmarkStart w:id="16" w:name="other-comments"/>
    <w:p>
      <w:pPr>
        <w:pStyle w:val="Heading2"/>
      </w:pPr>
      <w:r>
        <w:t xml:space="preserve">Other Comments</w:t>
      </w:r>
    </w:p>
    <w:p>
      <w:pPr>
        <w:pStyle w:val="FirstParagraph"/>
      </w:pPr>
      <w:r>
        <w:t xml:space="preserve">Mutations in</w:t>
      </w:r>
      <w:r>
        <w:t xml:space="preserve"> </w:t>
      </w:r>
      <w:r>
        <w:rPr>
          <w:i/>
          <w:iCs/>
        </w:rPr>
        <w:t xml:space="preserve">COQ8B</w:t>
      </w:r>
      <w:r>
        <w:t xml:space="preserve"> </w:t>
      </w:r>
      <w:r>
        <w:t xml:space="preserve">cause a primary CoQ10 deficiency that leads to steroid-resistant nephrotic syndrome (SRNS), characterized by podocyte injury, focal segmental glomerulosclerosis, and renal impairment (jacquet2025theadckkinase pages 9-11, jacquet2025theadckkinase pages 11-12). In some cancers,</w:t>
      </w:r>
      <w:r>
        <w:t xml:space="preserve"> </w:t>
      </w:r>
      <w:r>
        <w:rPr>
          <w:i/>
          <w:iCs/>
        </w:rPr>
        <w:t xml:space="preserve">ADCK4</w:t>
      </w:r>
      <w:r>
        <w:t xml:space="preserve"> </w:t>
      </w:r>
      <w:r>
        <w:t xml:space="preserve">has been found in a fusion with the</w:t>
      </w:r>
      <w:r>
        <w:t xml:space="preserve"> </w:t>
      </w:r>
      <w:r>
        <w:rPr>
          <w:i/>
          <w:iCs/>
        </w:rPr>
        <w:t xml:space="preserve">NUMBL</w:t>
      </w:r>
      <w:r>
        <w:t xml:space="preserve"> </w:t>
      </w:r>
      <w:r>
        <w:t xml:space="preserve">gene, suggesting a potential role in oncogenesis (jacquet2025theadckkinase pages 11-12).</w:t>
      </w:r>
    </w:p>
    <w:p>
      <w:pPr>
        <w:pStyle w:val="BodyText"/>
      </w:pPr>
      <w:r>
        <w:t xml:space="preserve">Treatment with 2,4-dihydroxybenzoate (2,4-diHB) has been shown to partially rescue mitochondrial defects and restore renal function in the context of ADCK4 deficiency (jacquet2025theadckkinase pages 9-11, jacquet2025theadckkinase pages 11-12).</w:t>
      </w:r>
    </w:p>
    <w:p>
      <w:pPr>
        <w:pStyle w:val="BodyText"/>
      </w:pPr>
      <w:r>
        <w:t xml:space="preserve">References</w:t>
      </w:r>
    </w:p>
    <w:p>
      <w:pPr>
        <w:numPr>
          <w:ilvl w:val="0"/>
          <w:numId w:val="1001"/>
        </w:numPr>
      </w:pPr>
      <w:r>
        <w:t xml:space="preserve">(jacquet2025theadckkinase pages 11-12): Noel Jacquet and Yunfeng Zhao. The adck kinase family: key regulators of bioenergetics and mitochondrial function and their implications in human cancers. International Journal of Molecular Sciences, 26:5783, Jun 2025. URL: https://doi.org/10.3390/ijms26125783, doi:10.3390/ijms26125783. This article has 0 citations and is from a peer-reviewed journal.</w:t>
      </w:r>
    </w:p>
    <w:p>
      <w:pPr>
        <w:numPr>
          <w:ilvl w:val="0"/>
          <w:numId w:val="1001"/>
        </w:numPr>
      </w:pPr>
      <w:r>
        <w:t xml:space="preserve">(jacquet2025theadckkinase pages 9-11): Noel Jacquet and Yunfeng Zhao. The adck kinase family: key regulators of bioenergetics and mitochondrial function and their implications in human cancers. International Journal of Molecular Sciences, 26:5783, Jun 2025. URL: https://doi.org/10.3390/ijms26125783, doi:10.3390/ijms26125783. This article has 0 citations and is from a peer-reviewed journal.</w:t>
      </w:r>
    </w:p>
    <w:p>
      <w:pPr>
        <w:numPr>
          <w:ilvl w:val="0"/>
          <w:numId w:val="1001"/>
        </w:numPr>
      </w:pPr>
      <w:r>
        <w:t xml:space="preserve">(lagiertourenne2008adck3anancestral pages 6-8): Clotilde Lagier-Tourenne, Meriem Tazir, Luis Carlos López, Catarina M. Quinzii, Mirna Assoum, Nathalie Drouot, Cleverson Busso, Samira Makri, Lamia Ali-Pacha, Traki Benhassine, Mathieu Anheim, David R. Lynch, Christelle Thibault, Frédéric Plewniak, Laurent Bianchetti, Christine Tranchant, Olivier Poch, Salvatore DiMauro, Jean-Louis Mandel, Mario H. Barros, Michio Hirano, and Michel Koenig. Adck3, an ancestral kinase, is mutated in a form of recessive ataxia associated with coenzyme q10 deficiency. American journal of human genetics, 82 3:661-72, Mar 2008. URL: https://doi.org/10.1016/j.ajhg.2007.12.024, doi:10.1016/j.ajhg.2007.12.024. This article has 363 citations and is from a highest quality peer-reviewed journal.</w:t>
      </w:r>
    </w:p>
    <w:p>
      <w:pPr>
        <w:numPr>
          <w:ilvl w:val="0"/>
          <w:numId w:val="1001"/>
        </w:numPr>
      </w:pPr>
      <w:r>
        <w:t xml:space="preserve">(stefely2015mitochondrialadck3employs pages 9-10): Jonathan A. Stefely, Andrew G. Reidenbach, Arne Ulbrich, Krishnadev Oruganty, Brendan J. Floyd, Adam Jochem, Jaclyn M. Saunders, Isabel E. Johnson, Catherine E. Minogue, Russell L. Wrobel, Grant E. Barber, David Lee, Sheng Li, Natarajan Kannan, Joshua J. Coon, Craig A. Bingman, and David J. Pagliarini. Mitochondrial adck3 employs an atypical protein kinase-like fold to enable coenzyme q biosynthesis. Molecular Cell, 57:83-94, Jan 2015. URL: https://doi.org/10.1016/j.molcel.2014.11.002, doi:10.1016/j.molcel.2014.11.002. This article has 135 citations and is from a highest quality peer-reviewed journal.</w:t>
      </w:r>
    </w:p>
    <w:p>
      <w:pPr>
        <w:numPr>
          <w:ilvl w:val="0"/>
          <w:numId w:val="1001"/>
        </w:numPr>
      </w:pPr>
      <w:r>
        <w:t xml:space="preserve">(unknownauthors2015functionalcharacterizationof pages 15-20): Functional Characterization of Human ADCK3 and ADCK4, Mitochondrial Atypical Kinases</w:t>
      </w:r>
    </w:p>
    <w:p>
      <w:pPr>
        <w:numPr>
          <w:ilvl w:val="0"/>
          <w:numId w:val="1001"/>
        </w:numPr>
      </w:pPr>
      <w:r>
        <w:t xml:space="preserve">(unknownauthors2015functionalcharacterizationof pages 20-26): Functional Characterization of Human ADCK3 and ADCK4, Mitochondrial Atypical Kinases</w:t>
      </w:r>
    </w:p>
    <w:p>
      <w:pPr>
        <w:numPr>
          <w:ilvl w:val="0"/>
          <w:numId w:val="1001"/>
        </w:numPr>
      </w:pPr>
      <w:r>
        <w:t xml:space="preserve">(unknownauthors2015functionalcharacterizationof pages 64-70): Functional Characterization of Human ADCK3 and ADCK4, Mitochondrial Atypical Kinases</w:t>
      </w:r>
    </w:p>
    <w:p>
      <w:pPr>
        <w:numPr>
          <w:ilvl w:val="0"/>
          <w:numId w:val="1001"/>
        </w:numPr>
      </w:pPr>
      <w:r>
        <w:t xml:space="preserve">(unknownauthors2015functionalcharacterizationof pages 75-80): Functional Characterization of Human ADCK3 and ADCK4, Mitochondrial Atypical Kinases</w:t>
      </w:r>
    </w:p>
    <w:p>
      <w:pPr>
        <w:numPr>
          <w:ilvl w:val="0"/>
          <w:numId w:val="1001"/>
        </w:numPr>
      </w:pPr>
      <w:r>
        <w:t xml:space="preserve">(unknownauthors2018characterizationofthe pages 16-23): Characterization of the human atypical kinase, Aarf domain-containing kinase 3, and its substrates required for coenzyme Q biosynthesis</w:t>
      </w:r>
    </w:p>
    <w:p>
      <w:pPr>
        <w:numPr>
          <w:ilvl w:val="0"/>
          <w:numId w:val="1001"/>
        </w:numPr>
      </w:pPr>
      <w:r>
        <w:t xml:space="preserve">(acosta2016coenzymeqbiosynthesis pages 7-11): Manuel Jesús Acosta, Luis Vazquez Fonseca, Maria Andrea Desbats, Cristina Cerqua, Roberta Zordan, Eva Trevisson, and Leonardo Salviati. Coenzyme q biosynthesis in health and disease. Biochimica et Biophysica Acta (BBA) - Bioenergetics, 1857:1079-1085, Aug 2016. URL: https://doi.org/10.1016/j.bbabio.2016.03.036, doi:10.1016/j.bbabio.2016.03.036. This article has 301 citations.</w:t>
      </w:r>
    </w:p>
    <w:p>
      <w:pPr>
        <w:numPr>
          <w:ilvl w:val="0"/>
          <w:numId w:val="1001"/>
        </w:numPr>
      </w:pPr>
      <w:r>
        <w:t xml:space="preserve">(asquith2019adck3coq8athechoice pages 1-3): Christopher R. M. Asquith, Nathan H. Murray, and David J. Pagliarini. Adck3/coq8a: the choice target of the ubib protein kinase-like family. Nature Reviews Drug Discovery, 18:815-815, Sep 2019. URL: https://doi.org/10.1038/d41573-019-00158-w, doi:10.1038/d41573-019-00158-w. This article has 17 citations and is from a highest quality peer-reviewed journal.</w:t>
      </w:r>
    </w:p>
    <w:p>
      <w:pPr>
        <w:numPr>
          <w:ilvl w:val="0"/>
          <w:numId w:val="1001"/>
        </w:numPr>
      </w:pPr>
      <w:r>
        <w:t xml:space="preserve">(jacquet2025theadckkinase pages 15-17): Noel Jacquet and Yunfeng Zhao. The adck kinase family: key regulators of bioenergetics and mitochondrial function and their implications in human cancers. International Journal of Molecular Sciences, 26:5783, Jun 2025. URL: https://doi.org/10.3390/ijms26125783, doi:10.3390/ijms26125783. This article has 0 citations and is from a peer-reviewed journal.</w:t>
      </w:r>
    </w:p>
    <w:p>
      <w:pPr>
        <w:numPr>
          <w:ilvl w:val="0"/>
          <w:numId w:val="1001"/>
        </w:numPr>
      </w:pPr>
      <w:r>
        <w:t xml:space="preserve">(jacquet2025theadckkinase pages 2-3): Noel Jacquet and Yunfeng Zhao. The adck kinase family: key regulators of bioenergetics and mitochondrial function and their implications in human cancers. International Journal of Molecular Sciences, 26:5783, Jun 2025. URL: https://doi.org/10.3390/ijms26125783, doi:10.3390/ijms26125783. This article has 0 citations and is from a peer-reviewed journal.</w:t>
      </w:r>
    </w:p>
    <w:p>
      <w:pPr>
        <w:numPr>
          <w:ilvl w:val="0"/>
          <w:numId w:val="1001"/>
        </w:numPr>
      </w:pPr>
      <w:r>
        <w:t xml:space="preserve">(stefely2016cerebellarataxiaand pages 9-10): Jonathan A. Stefely, Floriana Licitra, Leila Laredj, Andrew G. Reidenbach, Zachary A. Kemmerer, Anais Grangeray, Tiphaine Jaeg-Ehret, Catherine E. Minogue, Arne Ulbrich, Paul D. Hutchins, Emily M. Wilkerson, Zheng Ruan, Deniz Aydin, Alexander S. Hebert, Xiao Guo, Elyse C. Freiberger, Laurence Reutenauer, Adam Jochem, Maya Chergova, Isabel E. Johnson, Danielle C. Lohman, Matthew J.P. Rush, Nicholas W. Kwiecien, Pankaj K. Singh, Anna I. Schlagowski, Brendan J. Floyd, Ulrika Forsman, Pavel J. Sindelar, Michael S. Westphall, Fabien Pierrel, Joffrey Zoll, Matteo Dal Peraro, Natarajan Kannan, Craig A. Bingman, Joshua J. Coon, Philippe Isope, Hélène Puccio, and David J. Pagliarini. Cerebellar ataxia and coenzyme q deficiency through loss of unorthodox kinase activity. Molecular cell, 63 4:608-620, Aug 2016. URL: https://doi.org/10.1016/j.molcel.2016.06.030, doi:10.1016/j.molcel.2016.06.030. This article has 126 citations and is from a highest quality peer-reviewed journal.</w:t>
      </w:r>
    </w:p>
    <w:p>
      <w:pPr>
        <w:numPr>
          <w:ilvl w:val="0"/>
          <w:numId w:val="1001"/>
        </w:numPr>
      </w:pPr>
      <w:r>
        <w:t xml:space="preserve">(unknownauthors2015functionalcharacterizationof pages 80-84): Functional Characterization of Human ADCK3 and ADCK4, Mitochondrial Atypical Kinases</w:t>
      </w:r>
    </w:p>
    <w:p>
      <w:pPr>
        <w:numPr>
          <w:ilvl w:val="0"/>
          <w:numId w:val="1001"/>
        </w:numPr>
      </w:pPr>
      <w:r>
        <w:t xml:space="preserve">(xie2011expressionofthe pages 1-2): Letian X. Xie, Edward J. Hsieh, Shota Watanabe, Christopher M. Allan, Jia Y. Chen, UyenPhuong C. Tran, and Catherine F. Clarke. Expression of the human atypical kinase adck3 rescues coenzyme q biosynthesis and phosphorylation of coq polypeptides in yeast coq8 mutants. Biochimica et Biophysica Acta (BBA) - Molecular and Cell Biology of Lipids, 1811:348-360, May 2011. URL: https://doi.org/10.1016/j.bbalip.2011.01.009, doi:10.1016/j.bbalip.2011.01.009. This article has 140 citations.</w:t>
      </w:r>
    </w:p>
    <w:p>
      <w:pPr>
        <w:numPr>
          <w:ilvl w:val="0"/>
          <w:numId w:val="1001"/>
        </w:numPr>
      </w:pPr>
      <w:r>
        <w:t xml:space="preserve">(jacquet2025theadckkinase pages 3-5): Noel Jacquet and Yunfeng Zhao. The adck kinase family: key regulators of bioenergetics and mitochondrial function and their implications in human cancers. International Journal of Molecular Sciences, 26:5783, Jun 2025. URL: https://doi.org/10.3390/ijms26125783, doi:10.3390/ijms26125783. This article has 0 citations and is from a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2025-07-02T17:26:55Z</dcterms:created>
  <dcterms:modified xsi:type="dcterms:W3CDTF">2025-07-02T17:26:55Z</dcterms:modified>
</cp:coreProperties>
</file>

<file path=docProps/custom.xml><?xml version="1.0" encoding="utf-8"?>
<Properties xmlns="http://schemas.openxmlformats.org/officeDocument/2006/custom-properties" xmlns:vt="http://schemas.openxmlformats.org/officeDocument/2006/docPropsVTypes"/>
</file>