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Phosphatidylinositol-4-phosphate 5-kinase type-1 alpha (PIP5K1A) is classified as a lipid kinase belonging to the phosphoinositide kinase (PIK) family (brown2011phylogenomicsofphosphoinositide pages 1-3). It is a member of the Type I phosphatidylinositol-4-phosphate 5-kinases (PIP5Ks), which are part of the broader PtdIns-P (PIP) kinase family (brown2011phylogenomicsofphosphoinositide pages 1-3, unknownauthorsUnknownyeartranscriptomealterationsfollowing pages 76-80). The PIP5K family comprises three major subfamilies: PIP5K1, PIP4K2, and PIP5K3 (brown2011phylogenomicsofphosphoinositide pages 4-6). Phylogenetically, PIP5K1A is part of a clade with other vertebrate PIP5K1 isoforms, including PIP5K1B and PIP5K1C, which arose from early vertebrate-specific gene duplication events (brown2011phylogenomicsofphosphoinositide pages 4-6, xia2011thelocalisationand pages 31-36). PIP kinases represent one of three distinct evolutionary groups of phosphoinositide kinases, the others being PI3Ks/type III PI4Ks and type II PI4Ks (burke2018structuralbasisfor pages 2-2). PIP5K1A shows little sequence homology to other phosphoinositide or protein kinases but shares tertiary structural conservation with Class II PIP4Ks and Class III PIKfyve (xia2011thelocalisationand pages 28-31, unknownauthorsUnknownyeartranscriptomealterationsfollowing pages 76-80). Orthologs of PIP5K1A are found across metazoans, with a single copy in invertebrates and multiple isoforms in vertebrates (brown2011phylogenomicsofphosphoinositide pages 4-6). Known orthologs and homologs exist in species including zebrafish (PIP5Kα), mouse (PIP5K1A), yeast (MSS4), nematodes (ppk-1), and Drosophila (PIP5K59B, sktl) (muftuoglu2016mechanismofsubstrate pages 1-2, nyesiga2018pip5k1a(phosphatidylinositol4phosphate5kinase pages 1-2, xia2011thelocalisationand pages 31-36).</w:t>
      </w:r>
    </w:p>
    <w:bookmarkEnd w:id="9"/>
    <w:bookmarkStart w:id="10" w:name="reaction-catalyzed"/>
    <w:p>
      <w:pPr>
        <w:pStyle w:val="Heading2"/>
      </w:pPr>
      <w:r>
        <w:t xml:space="preserve">Reaction Catalyzed</w:t>
      </w:r>
    </w:p>
    <w:p>
      <w:pPr>
        <w:pStyle w:val="FirstParagraph"/>
      </w:pPr>
      <w:r>
        <w:t xml:space="preserve">PIP5K1A catalyzes the ATP-dependent phosphorylation of phosphatidylinositol 4-phosphate (PtdIns(4)P) at the 5-hydroxyl group of the inositol ring to produce phosphatidylinositol 4,5-bisphosphate (PtdIns(4,5)P2) (brown2011phylogenomicsofphosphoinositide pages 4-6, burke2018structuralbasisfor pages 2-2, muftuoglu2016mechanismofsubstrate pages 1-2). The reaction is:</w:t>
      </w:r>
      <w:r>
        <w:t xml:space="preserve"> </w:t>
      </w:r>
      <w:r>
        <w:t xml:space="preserve">PtdIns(4)P + ATP → PtdIns(4,5)P2 + ADP (brown2011phylogenomicsofphosphoinositide pages 4-6, nyesiga2018pip5k1a(phosphatidylinositol4phosphate5kinase pages 1-2).</w:t>
      </w:r>
    </w:p>
    <w:bookmarkEnd w:id="10"/>
    <w:bookmarkStart w:id="11" w:name="cofactor-requirements"/>
    <w:p>
      <w:pPr>
        <w:pStyle w:val="Heading2"/>
      </w:pPr>
      <w:r>
        <w:t xml:space="preserve">Cofactor Requirements</w:t>
      </w:r>
    </w:p>
    <w:p>
      <w:pPr>
        <w:pStyle w:val="FirstParagraph"/>
      </w:pPr>
      <w:r>
        <w:t xml:space="preserve">The catalytic activity of PIP5K1A requires ATP as a phosphoryl donor and the divalent cation Mg²⁺ as a cofactor (brown2011phylogenomicsofphosphoinositide pages 4-6, sasaki2009mammalianphosphoinositidekinases pages 3-4, muftuoglu2016mechanismofsubstrate pages 6-6). Mn²⁺ may also serve as a cofactor (xia2011thelocalisationand pages 28-31).</w:t>
      </w:r>
    </w:p>
    <w:bookmarkEnd w:id="11"/>
    <w:bookmarkStart w:id="12" w:name="substrate-specificity"/>
    <w:p>
      <w:pPr>
        <w:pStyle w:val="Heading2"/>
      </w:pPr>
      <w:r>
        <w:t xml:space="preserve">Substrate Specificity</w:t>
      </w:r>
    </w:p>
    <w:p>
      <w:pPr>
        <w:pStyle w:val="FirstParagraph"/>
      </w:pPr>
      <w:r>
        <w:t xml:space="preserve">PIP5K1A is a lipid kinase with high specificity for lipid substrates and does not phosphorylate proteins (brown2011phylogenomicsofphosphoinositide pages 4-6, burke2018structuralbasisfor pages 2-2). Its primary physiological substrate is phosphatidylinositol 4-phosphate (PtdIns(4)P) (muftuoglu2016mechanismofsubstrate pages 1-2). In vitro, it can also phosphorylate other phosphoinositides to a lesser extent, including phosphatidylinositol 3-phosphate (PI(3)P) to generate PI(3,4)P2, and phosphatidylinositol (PtdIns) (muftuoglu2016mechanismofsubstrate pages 1-2, unknownauthors2014investigatingtheproduction pages 23-26). Substrate specificity is determined by a specificity loop and a monophosphate binding site that recognize the orientation and phosphate position on the inositol ring (muftuoglu2016mechanismofsubstrate pages 1-2). Key residues Lys238 and Arg244 are conserved and recognize the phosphate on PI(4)P (muftuoglu2016mechanismofsubstrate pages 3-4).</w:t>
      </w:r>
    </w:p>
    <w:bookmarkEnd w:id="12"/>
    <w:bookmarkStart w:id="13" w:name="structure"/>
    <w:p>
      <w:pPr>
        <w:pStyle w:val="Heading2"/>
      </w:pPr>
      <w:r>
        <w:t xml:space="preserve">Structure</w:t>
      </w:r>
    </w:p>
    <w:p>
      <w:pPr>
        <w:pStyle w:val="FirstParagraph"/>
      </w:pPr>
      <w:r>
        <w:t xml:space="preserve">The protein structure of PIP5K1A consists of a central kinase domain (~330-380 amino acids) flanked by poorly conserved and highly disordered N- and C-termini (unknownauthorsUnknownyeartranscriptomealterationsfollowing pages 76-80). The C-terminus contains a conserved activation loop that is essential for substrate processing and membrane recruitment (unknownauthorsUnknownyeartranscriptomealterationsfollowing pages 76-80). The crystal structure of the zebrafish PIP5K1A catalytic domain has been resolved (PDB ID: 4TZ7) and in complex with an ATP analogue (PDB IDs: 5E3S, 5E3T, 5E3U) (unknownauthorsUnknownyeartranscriptomealterationsfollowing pages 76-80, muftuoglu2016mechanismofsubstrate pages 1-2). The structure displays a fold similar to protein kinases, with N- and C-terminal lobes, but features a PIPK-specific catalytic loop (amos2019membranerecognitionand pages 1-3, hu2015resolutionofstructure pages 1-2). Key conserved motifs within the kinase domain include IIK (residues I169-K171), MDYSL (M298-L302), and IDD (I376-D378), with residues K171, D299, and D378 functioning as catalytic residues homologous to those in PKA (unknownauthorsUnknownyeartranscriptomealterationsfollowing pages 76-80). The activation loop (residues QSYRFVKKLEHSWKALVH-DGDTV) is unstructured in the absence of phospholipids but folds into an amphipathic helix in their presence (unknownauthorsUnknownyeartranscriptomealterationsfollowing pages 80-84). PIP5K1A functions as a dimer, stabilized by interfaces involving helix α4b (amos2019membranerecognitionand pages 1-3, hu2015resolutionofstructure pages 2-3).</w:t>
      </w:r>
    </w:p>
    <w:bookmarkEnd w:id="13"/>
    <w:bookmarkStart w:id="14" w:name="regulation"/>
    <w:p>
      <w:pPr>
        <w:pStyle w:val="Heading2"/>
      </w:pPr>
      <w:r>
        <w:t xml:space="preserve">Regulation</w:t>
      </w:r>
    </w:p>
    <w:p>
      <w:pPr>
        <w:pStyle w:val="FirstParagraph"/>
      </w:pPr>
      <w:r>
        <w:t xml:space="preserve">The activity of PIP5K1A is regulated by allosteric interactions, post-translational modifications, and feedback mechanisms (amos2019membranerecognitionand pages 1-3, unknownauthorsUnknownyeartranscriptomealterationsfollowing pages 80-84). Allosteric activators include the lipid phosphatidic acid (PA) and small GTPases such as Rac1, ARF6, Cdc42, and KRAS (amos2019membranerecognitionand pages 1-3, unknownauthorsUnknownyeartranscriptomealterationsfollowing pages 80-84). The protein Dishevelled (DVL) also stimulates catalytic activity through direct interaction (hu2015resolutionofstructure pages 1-2). Post-translational modifications include phosphorylation and ubiquitination (amos2019membranerecognitionand pages 1-3, unknownauthors2018theroleof pages 25-29). Dephosphorylation by protein phosphatase 1 (PP1) stimulates kinase activity, while phosphorylation by Protein Kinase C (PKC) modulates its binding to nuclear proteins (unknownauthorsUnknownyeartranscriptomealterationsfollowing pages 80-84, unknownauthorsUnknownyeartranscriptomealterationsfollowing pages 87-91). A negative feedback mechanism exists where the product, PI(4,5)P2, can interact with the activation loop, potentially inhibiting further activity (unknownauthorsUnknownyeartranscriptomealterationsfollowing pages 80-84). Cofactors such as phosphatidylserine and cholesterol also regulate activity (bura2023aplethoraof pages 8-9).</w:t>
      </w:r>
    </w:p>
    <w:bookmarkEnd w:id="14"/>
    <w:bookmarkStart w:id="15" w:name="function"/>
    <w:p>
      <w:pPr>
        <w:pStyle w:val="Heading2"/>
      </w:pPr>
      <w:r>
        <w:t xml:space="preserve">Function</w:t>
      </w:r>
    </w:p>
    <w:p>
      <w:pPr>
        <w:pStyle w:val="FirstParagraph"/>
      </w:pPr>
      <w:r>
        <w:t xml:space="preserve">PIP5K1A localizes predominantly to the inner leaflet of the plasma membrane, the Golgi apparatus, membrane ruffling sites, and nuclear speckles (bura2023aplethoraof pages 8-9, beziau2020theroleof pages 4-5). It is widely expressed across tissues, with some reports indicating high levels in skeletal muscle, heart, placenta, kidney, and pancreas, and lower levels in the brain, liver, and lung (nyesiga2018pip5k1a(phosphatidylinositol4phosphate5kinase pages 1-2). Another report indicates lower expression in skeletal muscle relative to other isoforms (sasaki2009mammalianphosphoinositidekinases pages 10-11). PIP5K1A is a key regulator of actin cytoskeleton dynamics, vesicle trafficking, endocytosis, cell adhesion, apoptosis, and pre-mRNA processing (bura2023aplethoraof pages 18-20, unknownauthors2018theroleof pages 25-29). It interacts with multiple proteins, including Talin, vinculin, VAV1, KIF2A, phospholipase D2, and the small GTPase RAC1 (bura2023aplethoraof pages 18-20, nyesiga2018pip5k1a(phosphatidylinositol4phosphate5kinase pages 1-2, unknownauthors2018theroleof pages 25-29). In the nucleus, it interacts with Star-PAP, c-FOS, p53, and the retinoblastoma protein (pRB) (unknownauthorsUnknownyeartranscriptomealterationsfollowing pages 87-91). PIP5K1A is involved in signaling pathways regulated by G protein-coupled receptors (GPCRs), Wnt, KRAS/Akt, and p53 (bura2023aplethoraof pages 8-9).</w:t>
      </w:r>
    </w:p>
    <w:bookmarkEnd w:id="15"/>
    <w:bookmarkStart w:id="16" w:name="inhibitors"/>
    <w:p>
      <w:pPr>
        <w:pStyle w:val="Heading2"/>
      </w:pPr>
      <w:r>
        <w:t xml:space="preserve">Inhibitors</w:t>
      </w:r>
    </w:p>
    <w:p>
      <w:pPr>
        <w:pStyle w:val="FirstParagraph"/>
      </w:pPr>
      <w:r>
        <w:t xml:space="preserve">The compound ISA-2011B is a selective experimental inhibitor that impairs CD28-dependent signals in T-lymphocytes and reduces PIP5K1α protein levels, likely by promoting its degradation rather than by direct enzymatic inhibition (bura2023aplethoraof pages 18-20, unknownauthorsUnknownyeartranscriptomealterationsfollowing pages 87-91). Other reported inhibitors include pyranobenzoquinone compounds (e.g., compound 13), which act in an ATP-independent manner, and PI(4)P mimetics (e.g., compound 6) that act as substrate competitors (unknownauthorsUnknownyeartranscriptomealterationsfollowing pages 87-91).</w:t>
      </w:r>
    </w:p>
    <w:bookmarkEnd w:id="16"/>
    <w:bookmarkStart w:id="17" w:name="other-comments"/>
    <w:p>
      <w:pPr>
        <w:pStyle w:val="Heading2"/>
      </w:pPr>
      <w:r>
        <w:t xml:space="preserve">Other Comments</w:t>
      </w:r>
    </w:p>
    <w:p>
      <w:pPr>
        <w:pStyle w:val="FirstParagraph"/>
      </w:pPr>
      <w:r>
        <w:t xml:space="preserve">PIP5K1A is associated with several human diseases. Activating mutations in the</w:t>
      </w:r>
      <w:r>
        <w:t xml:space="preserve"> </w:t>
      </w:r>
      <w:r>
        <w:rPr>
          <w:i/>
          <w:iCs/>
        </w:rPr>
        <w:t xml:space="preserve">PIP5K1A</w:t>
      </w:r>
      <w:r>
        <w:t xml:space="preserve"> </w:t>
      </w:r>
      <w:r>
        <w:t xml:space="preserve">gene cause Lenz-Majewski syndrome, a rare developmental disorder (bura2023aplethoraof pages 18-20, burke2023beyondpi3kstargeting pages 27-28). The enzyme’s overactivity or upregulation is implicated in the progression of cancers, including prostate and breast cancer (bura2023aplethoraof pages 18-20, bura2023aplethoraof pages 8-9). For example, its overactivity is linked to enzalutamide resistance in prostate cancer by targeting AR-V7 splice variants (bura2023aplethoraof pages 18-20). Genetic association studies have also linked the gene to schizophrenia (burke2023beyondpi3kstargeting pages 27-28). Mutations in hydrophobic residues (L389 and W393) within the activation loop have been shown to impair kinase activity (unknownauthorsUnknownyeartranscriptomealterationsfollowing pages 80-84).</w:t>
      </w:r>
    </w:p>
    <w:p>
      <w:pPr>
        <w:pStyle w:val="BodyText"/>
      </w:pPr>
      <w:r>
        <w:t xml:space="preserve">References</w:t>
      </w:r>
    </w:p>
    <w:p>
      <w:pPr>
        <w:numPr>
          <w:ilvl w:val="0"/>
          <w:numId w:val="1001"/>
        </w:numPr>
      </w:pPr>
      <w:r>
        <w:t xml:space="preserve">(brown2011phylogenomicsofphosphoinositide pages 4-6):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1"/>
        </w:numPr>
      </w:pPr>
      <w:r>
        <w:t xml:space="preserve">(bura2023aplethoraof pages 18-20): Anica Bura, Sara Čabrijan, Iris Đurić, Tea Bruketa, and Antonija Jurak Begonja. A plethora of functions condensed into tiny phospholipids: the story of pi4p and pi(4,5)p2. Cells, May 2023. URL: https://doi.org/10.3390/cells12101411, doi:10.3390/cells12101411. This article has 9 citations and is from a peer-reviewed journal.</w:t>
      </w:r>
    </w:p>
    <w:p>
      <w:pPr>
        <w:numPr>
          <w:ilvl w:val="0"/>
          <w:numId w:val="1001"/>
        </w:numPr>
      </w:pPr>
      <w:r>
        <w:t xml:space="preserve">(bura2023aplethoraof pages 8-9): Anica Bura, Sara Čabrijan, Iris Đurić, Tea Bruketa, and Antonija Jurak Begonja. A plethora of functions condensed into tiny phospholipids: the story of pi4p and pi(4,5)p2. Cells, May 2023. URL: https://doi.org/10.3390/cells12101411, doi:10.3390/cells12101411. This article has 9 citations and is from a peer-reviewed journal.</w:t>
      </w:r>
    </w:p>
    <w:p>
      <w:pPr>
        <w:numPr>
          <w:ilvl w:val="0"/>
          <w:numId w:val="1001"/>
        </w:numPr>
      </w:pPr>
      <w:r>
        <w:t xml:space="preserve">(burke2018structuralbasisfor pages 2-2): John E. Burke. Structural basis for regulation of phosphoinositide kinases and their involvement in human disease. Molecular Cell, 71:653-673, Sep 2018. URL: https://doi.org/10.1016/j.molcel.2018.08.005, doi:10.1016/j.molcel.2018.08.005. This article has 255 citations and is from a highest quality peer-reviewed journal.</w:t>
      </w:r>
    </w:p>
    <w:p>
      <w:pPr>
        <w:numPr>
          <w:ilvl w:val="0"/>
          <w:numId w:val="1001"/>
        </w:numPr>
      </w:pPr>
      <w:r>
        <w:t xml:space="preserve">(muftuoglu2016mechanismofsubstrate pages 1-2):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1"/>
        </w:numPr>
      </w:pPr>
      <w:r>
        <w:t xml:space="preserve">(muftuoglu2016mechanismofsubstrate pages 3-4):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1"/>
        </w:numPr>
      </w:pPr>
      <w:r>
        <w:t xml:space="preserve">(nyesiga2018pip5k1a(phosphatidylinositol4phosphate5kinase pages 1-2): Barnabas Nyesiga and Anette Görloff Wingren. Pip5k1a (phosphatidylinositol-4-phosphate 5-kinase type 1 alpha). Atlas of Genetics and Cytogenetics in Oncology and Haematology, Oct 2018. URL: https://doi.org/10.4267/2042/68758, doi:10.4267/2042/68758. This article has 0 citations and is from a peer-reviewed journal.</w:t>
      </w:r>
    </w:p>
    <w:p>
      <w:pPr>
        <w:numPr>
          <w:ilvl w:val="0"/>
          <w:numId w:val="1001"/>
        </w:numPr>
      </w:pPr>
      <w:r>
        <w:t xml:space="preserve">(unknownauthorsUnknownyeartranscriptomealterationsfollowing pages 76-80): Transcriptome Alterations Following Loss of PIP5K1α Function in Prostate Cancer Cells</w:t>
      </w:r>
    </w:p>
    <w:p>
      <w:pPr>
        <w:numPr>
          <w:ilvl w:val="0"/>
          <w:numId w:val="1001"/>
        </w:numPr>
      </w:pPr>
      <w:r>
        <w:t xml:space="preserve">(unknownauthorsUnknownyeartranscriptomealterationsfollowing pages 80-84): Transcriptome Alterations Following Loss of PIP5K1α Function in Prostate Cancer Cells</w:t>
      </w:r>
    </w:p>
    <w:p>
      <w:pPr>
        <w:numPr>
          <w:ilvl w:val="0"/>
          <w:numId w:val="1001"/>
        </w:numPr>
      </w:pPr>
      <w:r>
        <w:t xml:space="preserve">(xia2011thelocalisationand pages 28-31): Yang Xia. The localisation and regulation of phosphatidylinositol-4-phosphate 5-kinase gamma splice variants and the discovery of a new mammalian splice variant, pip5kiγ_v6. Unknown journal, Oct 2011. URL: https://doi.org/10.17863/cam.15898, doi:10.17863/cam.15898. This article has 0 citations.</w:t>
      </w:r>
    </w:p>
    <w:p>
      <w:pPr>
        <w:numPr>
          <w:ilvl w:val="0"/>
          <w:numId w:val="1001"/>
        </w:numPr>
      </w:pPr>
      <w:r>
        <w:t xml:space="preserve">(xia2011thelocalisationand pages 31-36): Yang Xia. The localisation and regulation of phosphatidylinositol-4-phosphate 5-kinase gamma splice variants and the discovery of a new mammalian splice variant, pip5kiγ_v6. Unknown journal, Oct 2011. URL: https://doi.org/10.17863/cam.15898, doi:10.17863/cam.15898. This article has 0 citations.</w:t>
      </w:r>
    </w:p>
    <w:p>
      <w:pPr>
        <w:numPr>
          <w:ilvl w:val="0"/>
          <w:numId w:val="1001"/>
        </w:numPr>
      </w:pPr>
      <w:r>
        <w:t xml:space="preserve">(amos2019membranerecognitionand pages 1-3): Sarah-Beth T.A. Amos, Antreas C. Kalli, Jiye Shi, and Mark S.P. Sansom. Membrane recognition and binding by the phosphatidylinositol phosphate kinase pip5k1a: a multiscale simulation study. Structure, 27:1336-1346.e2, Aug 2019. URL: https://doi.org/10.1016/j.str.2019.05.004, doi:10.1016/j.str.2019.05.004. This article has 25 citations and is from a domain leading peer-reviewed journal.</w:t>
      </w:r>
    </w:p>
    <w:p>
      <w:pPr>
        <w:numPr>
          <w:ilvl w:val="0"/>
          <w:numId w:val="1001"/>
        </w:numPr>
      </w:pPr>
      <w:r>
        <w:t xml:space="preserve">(beziau2020theroleof pages 4-5): Anne Beziau, D. Brand, and E. Piver. The role of phosphatidylinositol phosphate kinases during viral infection. Viruses, Oct 2020. URL: https://doi.org/10.3390/v12101124, doi:10.3390/v12101124. This article has 49 citations and is from a peer-reviewed journal.</w:t>
      </w:r>
    </w:p>
    <w:p>
      <w:pPr>
        <w:numPr>
          <w:ilvl w:val="0"/>
          <w:numId w:val="1001"/>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1"/>
        </w:numPr>
      </w:pPr>
      <w:r>
        <w:t xml:space="preserve">(burke2023beyondpi3kstargeting pages 27-28): John E. Burke, Joanna Triscott, Brooke M. Emerling, and Gerald R. V. Hammond. Beyond pi3ks: targeting phosphoinositide kinases in disease. Nature Reviews Drug Discovery, 22:357-386, Nov 2023. URL: https://doi.org/10.1038/s41573-022-00582-5, doi:10.1038/s41573-022-00582-5. This article has 91 citations and is from a highest quality peer-reviewed journal.</w:t>
      </w:r>
    </w:p>
    <w:p>
      <w:pPr>
        <w:numPr>
          <w:ilvl w:val="0"/>
          <w:numId w:val="1001"/>
        </w:numPr>
      </w:pPr>
      <w:r>
        <w:t xml:space="preserve">(muftuoglu2016mechanismofsubstrate pages 6-6): Yagmur Muftuoglu, Yi Xue, Xiang Gao, Dianqing Wu, and Ya Ha. Mechanism of substrate specificity of phosphatidylinositol phosphate kinases. Proceedings of the National Academy of Sciences, 113:8711-8716, Jul 2016. URL: https://doi.org/10.1073/pnas.1522112113, doi:10.1073/pnas.1522112113. This article has 39 citations.</w:t>
      </w:r>
    </w:p>
    <w:p>
      <w:pPr>
        <w:numPr>
          <w:ilvl w:val="0"/>
          <w:numId w:val="1001"/>
        </w:numPr>
      </w:pPr>
      <w:r>
        <w:t xml:space="preserve">(sasaki2009mammalianphosphoinositidekinases pages 10-11): Takehiko Sasaki, Shunsuke Takasuga, Junko Sasaki, Satoshi Kofuji, Satoshi Eguchi, Masakazu Yamazaki, and Akira Suzuki. Mammalian phosphoinositide kinases and phosphatases. Progress in Lipid Research, 48:307-343, Nov 2009. URL: https://doi.org/10.1016/j.plipres.2009.06.001, doi:10.1016/j.plipres.2009.06.001. This article has 336 citations and is from a peer-reviewed journal.</w:t>
      </w:r>
    </w:p>
    <w:p>
      <w:pPr>
        <w:numPr>
          <w:ilvl w:val="0"/>
          <w:numId w:val="1001"/>
        </w:numPr>
      </w:pPr>
      <w:r>
        <w:t xml:space="preserve">(sasaki2009mammalianphosphoinositidekinases pages 3-4): Takehiko Sasaki, Shunsuke Takasuga, Junko Sasaki, Satoshi Kofuji, Satoshi Eguchi, Masakazu Yamazaki, and Akira Suzuki. Mammalian phosphoinositide kinases and phosphatases. Progress in Lipid Research, 48:307-343, Nov 2009. URL: https://doi.org/10.1016/j.plipres.2009.06.001, doi:10.1016/j.plipres.2009.06.001. This article has 336 citations and is from a peer-reviewed journal.</w:t>
      </w:r>
    </w:p>
    <w:p>
      <w:pPr>
        <w:numPr>
          <w:ilvl w:val="0"/>
          <w:numId w:val="1001"/>
        </w:numPr>
      </w:pPr>
      <w:r>
        <w:t xml:space="preserve">(unknownauthors2014investigatingtheproduction pages 23-26): Investigating the Production and Function of Oxidative Stressinduced Ptdins5p</w:t>
      </w:r>
    </w:p>
    <w:p>
      <w:pPr>
        <w:numPr>
          <w:ilvl w:val="0"/>
          <w:numId w:val="1001"/>
        </w:numPr>
      </w:pPr>
      <w:r>
        <w:t xml:space="preserve">(unknownauthors2018theroleof pages 25-29): The role of phosphatidylinositol 4-phosphate 5-kinase type І alpha (PIP5K1α) and utility of its inhibitor for targeting metastatic cancer</w:t>
      </w:r>
    </w:p>
    <w:p>
      <w:pPr>
        <w:numPr>
          <w:ilvl w:val="0"/>
          <w:numId w:val="1001"/>
        </w:numPr>
      </w:pPr>
      <w:r>
        <w:t xml:space="preserve">(unknownauthorsUnknownyeartranscriptomealterationsfollowing pages 87-91): Transcriptome Alterations Following Loss of PIP5K1α Function in Prostate Cancer Cells</w:t>
      </w:r>
    </w:p>
    <w:p>
      <w:pPr>
        <w:numPr>
          <w:ilvl w:val="0"/>
          <w:numId w:val="1001"/>
        </w:numPr>
      </w:pPr>
      <w:r>
        <w:t xml:space="preserve">(hu2015resolutionofstructure pages 1-2):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1"/>
        </w:numPr>
      </w:pPr>
      <w:r>
        <w:t xml:space="preserve">(hu2015resolutionofstructure pages 2-3):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