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TRPM6 belongs to the melastatin-related (TRPM) subfamily of the transient receptor potential (TRP) ion channel family (azim2019exomesequencingidentifies pages 6-6, chubanov2014trpm6 pages 1-3). According to the kinome analysis by Manning et al., TRPM6 and its close homolog TRPM7 are classified within the atypical alpha-kinase group, a unique subset of kinases characterized by the fusion of an ion channel to a kinase domain (chubanov2004disruptionoftrpm6trpm7 pages 4-6, schlingmann2007trpm6andtrpm7—gatekeepers pages 1-7, runnels2011trpm6andtrpm7 pages 1-2). The human TRPM6 gene has orthologs in other vertebrates, including mouse, rat, and zebrafish, indicating conserved function across species (chubanov2014trpm6 pages 1-3, schmitz2005thechannelkinases pages 1-2). TRPM6 is a paralog of TRPM7, with which it shares approximately 77% sequence identity in the kinase domain, but the two proteins are functionally nonredundant (chubanov2014trpm6 pages 3-6, schmitz2005thechannelkinases pages 1-2).</w:t>
      </w:r>
    </w:p>
    <w:bookmarkEnd w:id="9"/>
    <w:bookmarkStart w:id="10" w:name="reaction-catalyzed"/>
    <w:p>
      <w:pPr>
        <w:pStyle w:val="Heading2"/>
      </w:pPr>
      <w:r>
        <w:t xml:space="preserve">Reaction Catalyzed</w:t>
      </w:r>
    </w:p>
    <w:p>
      <w:pPr>
        <w:pStyle w:val="FirstParagraph"/>
      </w:pPr>
      <w:r>
        <w:t xml:space="preserve">The C-terminal alpha-kinase domain of TRPM6 functions as an atypical serine/threonine kinase that catalyzes the phosphorylation of substrate proteins via the transfer of a phosphate group from ATP (chubanov2004disruptionoftrpm6trpm7 pages 4-6, chubanov2014trpm6 pages 1-3). The kinase is specific for ATP and cannot utilize GTP as a phosphate donor (runnels2011trpm6andtrpm7 pages 1-2). The chemical reaction is:</w:t>
      </w:r>
      <w:r>
        <w:t xml:space="preserve"> </w:t>
      </w:r>
      <w:r>
        <w:t xml:space="preserve">ATP + protein → ADP + phosphoprotein (runnels2011trpm6andtrpm7 pages 9-10, schmitz2005thechannelkinases pages 1-2, schlingmann2007trpm6andtrpm7—gatekeepers pages 27-31).</w:t>
      </w:r>
    </w:p>
    <w:bookmarkEnd w:id="10"/>
    <w:bookmarkStart w:id="11" w:name="cofactor-requirements"/>
    <w:p>
      <w:pPr>
        <w:pStyle w:val="Heading2"/>
      </w:pPr>
      <w:r>
        <w:t xml:space="preserve">Cofactor Requirements</w:t>
      </w:r>
    </w:p>
    <w:p>
      <w:pPr>
        <w:pStyle w:val="FirstParagraph"/>
      </w:pPr>
      <w:r>
        <w:t xml:space="preserve">The catalytic activity of the TRPM6 kinase domain requires divalent cations as cofactors (azim2019exomesequencingidentifies pages 6-6, chubanov2014trpm6 pages 1-3). Specifically, it requires Mg2+ or Mn2+ for its activity, with Mg2+ being particularly critical (chubanov2004disruptionoftrpm6trpm7 pages 4-6, runnels2011trpm6andtrpm7 pages 1-2). The presence of Mn2+ has been shown to greatly enhance kinase activity (runnels2011trpm6andtrpm7 pages 1-2).</w:t>
      </w:r>
    </w:p>
    <w:bookmarkEnd w:id="11"/>
    <w:bookmarkStart w:id="12" w:name="substrate-specificity"/>
    <w:p>
      <w:pPr>
        <w:pStyle w:val="Heading2"/>
      </w:pPr>
      <w:r>
        <w:t xml:space="preserve">Substrate Specificity</w:t>
      </w:r>
    </w:p>
    <w:p>
      <w:pPr>
        <w:pStyle w:val="FirstParagraph"/>
      </w:pPr>
      <w:r>
        <w:t xml:space="preserve">A consensus phosphorylation motif for the TRPM6 kinase has not been defined in the provided literature, and sources including Johnson et al. (2023, Nature) do not report one (runnels2011trpm6andtrpm7 pages 9-10, schmitz2005thechannelkinases pages 1-2). The kinase phosphorylates serine and threonine residues that are typically located within alpha-helical regions of substrate proteins (chubanov2014trpm6 pages 6-9, runnels2011trpm6andtrpm7 pages 2-3). Substrates phosphorylated by the related TRPM7, and in some cases TRPM6, include myosin II heavy chains (IIA, IIB, IIC), annexin A1, and elongation factor 2 kinase (chubanov2014trpm6 pages 6-9, runnels2011trpm6andtrpm7 pages 2-3).</w:t>
      </w:r>
    </w:p>
    <w:bookmarkEnd w:id="12"/>
    <w:bookmarkStart w:id="13" w:name="structure"/>
    <w:p>
      <w:pPr>
        <w:pStyle w:val="Heading2"/>
      </w:pPr>
      <w:r>
        <w:t xml:space="preserve">Structure</w:t>
      </w:r>
    </w:p>
    <w:p>
      <w:pPr>
        <w:pStyle w:val="FirstParagraph"/>
      </w:pPr>
      <w:r>
        <w:t xml:space="preserve">TRPM6 is a bifunctional protein with a modular structure, comprising a large N-terminal domain with ankyrin-like repeats, a central ion channel domain with six transmembrane helices (S1-S6), and a C-terminal alpha-kinase domain (chubanov2014trpm6 pages 1-3, chubanov2014trpm6 pages 3-6). The ion channel pore is formed by a loop between helices S5 and S6 containing a conserved EVY motif critical for ion selectivity (chubanov2014trpm6 pages 3-6). The kinase domain has a characteristic alpha-kinase fold with separate N- and C-lobes that form the catalytic site, and includes a zinc-binding module crucial for domain stability (chubanov2014trpm6 pages 1-3, runnels2011trpm6andtrpm7 pages 1-2). Structural insights, including the conformation of the activation loop and C-helix which are crucial for catalytic activity, are derived from homology modeling using the crystal structure of mouse TRPM7 kinase (PDB: 1IA9) as well as from cryo-EM studies and AlphaFold models (chubanov2014trpm6 pages 1-3, runnels2011trpm6andtrpm7 pages 9-10, schlingmann2007trpm6andtrpm7—gatekeepers pages 27-31).</w:t>
      </w:r>
    </w:p>
    <w:bookmarkEnd w:id="13"/>
    <w:bookmarkStart w:id="14" w:name="regulation"/>
    <w:p>
      <w:pPr>
        <w:pStyle w:val="Heading2"/>
      </w:pPr>
      <w:r>
        <w:t xml:space="preserve">Regulation</w:t>
      </w:r>
    </w:p>
    <w:p>
      <w:pPr>
        <w:pStyle w:val="FirstParagraph"/>
      </w:pPr>
      <w:r>
        <w:t xml:space="preserve">TRPM6 activity is regulated by autophosphorylation, allosteric effectors, and protein-protein interactions. The kinase undergoes extensive autophosphorylation in a Ser/Thr-rich region, which enhances substrate recognition (chubanov2014trpm6 pages 1-3, runnels2011trpm6andtrpm7 pages 2-3). Phosphorylation occurs on both serine and threonine residues, with phosphoserine predominating (schmitz2005thechannelkinases pages 8-9). Autophosphorylation at residue Thr1851 is crucial for coupling kinase activity to channel function (runnels2011trpm6andtrpm7 pages 5-6). Mg-ATP acts as an allosteric regulator that enhances channel activity, while free intracellular Mg2+ can be inhibitory (azim2019exomesequencingidentifies pages 6-6, chubanov2014trpm6 pages 6-9). A non-reciprocal regulatory relationship exists with TRPM7, where TRPM6 can cross-phosphorylate TRPM7, but not vice versa (schmitz2005thechannelkinases pages 8-9). The scaffold protein RACK1 interacts with the kinase domain (residues 1857-1885) to mediate inhibition and regulation (runnels2011trpm6andtrpm7 pages 5-6). TRPM6 expression is regulated by epidermal growth factor (EGF) (chubanov2014trpm6 pages 3-6).</w:t>
      </w:r>
    </w:p>
    <w:bookmarkEnd w:id="14"/>
    <w:bookmarkStart w:id="15" w:name="function"/>
    <w:p>
      <w:pPr>
        <w:pStyle w:val="Heading2"/>
      </w:pPr>
      <w:r>
        <w:t xml:space="preserve">Function</w:t>
      </w:r>
    </w:p>
    <w:p>
      <w:pPr>
        <w:pStyle w:val="FirstParagraph"/>
      </w:pPr>
      <w:r>
        <w:t xml:space="preserve">TRPM6 is a bifunctional protein that functions as both a Mg2+-permeable ion channel and a serine/threonine protein kinase (azim2019exomesequencingidentifies pages 6-6). It is essential for systemic magnesium homeostasis, mediating active transcellular Mg2+ absorption in the intestine and reabsorption in the distal convoluted tubule (DCT) of the kidney (azim2019exomesequencingidentifies pages 6-6, voets2004trpm6formsthe pages 1-1). Its expression is predominantly restricted to these epithelial tissues (chubanov2014trpm6 pages 1-3, chubanov2014trpm6 pages 3-6). TRPM6 forms functional heterotetrameric complexes with the ubiquitously expressed TRPM7; this interaction is essential for the efficient trafficking of TRPM6 to the plasma membrane and for its function (chubanov2004disruptionoftrpm6trpm7 pages 4-6, schmitz2005thechannelkinases pages 7-8). Other known interacting partners include RACK1, REA (repressor for estrogen receptor activity), and MsrB1 (chubanov2014trpm6 pages 6-9).</w:t>
      </w:r>
    </w:p>
    <w:bookmarkEnd w:id="15"/>
    <w:bookmarkStart w:id="16" w:name="inhibitors"/>
    <w:p>
      <w:pPr>
        <w:pStyle w:val="Heading2"/>
      </w:pPr>
      <w:r>
        <w:t xml:space="preserve">Inhibitors</w:t>
      </w:r>
    </w:p>
    <w:p>
      <w:pPr>
        <w:pStyle w:val="FirstParagraph"/>
      </w:pPr>
      <w:r>
        <w:t xml:space="preserve">The available information on specific kinase inhibitors for TRPM6 is contradictory. Most sources state that specific kinase inhibitors are not well-characterized or are not mentioned (azim2019exomesequencingidentifies pages 6-6, chubanov2004disruptionoftrpm6trpm7 pages 4-6, runnels2011trpm6andtrpm7 pages 1-2). One source indicates that TRPM6 is inhibited by specific kinase inhibitors, but notes that few highly selective small molecules have been reported (schaffers2018theriseand pages 3-3). The channel activity is blocked by ruthenium red in a voltage-dependent manner and is activated by 2-APB, which contrasts with its inhibitory effect on TRPM7 (schlingmann2007trpm6andtrpm7—gatekeepers pages 11-15, voets2004trpm6formsthe pages 1-1).</w:t>
      </w:r>
    </w:p>
    <w:bookmarkEnd w:id="16"/>
    <w:bookmarkStart w:id="17" w:name="other-comments"/>
    <w:p>
      <w:pPr>
        <w:pStyle w:val="Heading2"/>
      </w:pPr>
      <w:r>
        <w:t xml:space="preserve">Other Comments</w:t>
      </w:r>
    </w:p>
    <w:p>
      <w:pPr>
        <w:pStyle w:val="FirstParagraph"/>
      </w:pPr>
      <w:r>
        <w:t xml:space="preserve">Loss-of-function mutations in the</w:t>
      </w:r>
      <w:r>
        <w:t xml:space="preserve"> </w:t>
      </w:r>
      <w:r>
        <w:rPr>
          <w:i/>
          <w:iCs/>
        </w:rPr>
        <w:t xml:space="preserve">TRPM6</w:t>
      </w:r>
      <w:r>
        <w:t xml:space="preserve"> </w:t>
      </w:r>
      <w:r>
        <w:t xml:space="preserve">gene cause hypomagnesemia with secondary hypocalcemia (HSH), a rare autosomal recessive disorder characterized by defective intestinal Mg2+ absorption and renal Mg2+ wasting (azim2019exomesequencingidentifies pages 6-6, chubanov2014trpm6 pages 1-3). Documented mutations include missense (e.g., S141L), frameshift, splice-site, and nonsense variants that result in truncated or nonfunctional proteins, or disrupt the TRPM6/TRPM7 complex formation (azim2019exomesequencingidentifies pages 6-6, chubanov2004disruptionoftrpm6trpm7 pages 4-6, schlingmann2007trpm6andtrpm7—gatekeepers pages 11-15). Homozygous deletion of</w:t>
      </w:r>
      <w:r>
        <w:t xml:space="preserve"> </w:t>
      </w:r>
      <w:r>
        <w:rPr>
          <w:i/>
          <w:iCs/>
        </w:rPr>
        <w:t xml:space="preserve">Trpm6</w:t>
      </w:r>
      <w:r>
        <w:t xml:space="preserve"> </w:t>
      </w:r>
      <w:r>
        <w:t xml:space="preserve">in mice leads to embryonic lethality and neural tube defects, underscoring its essential role in prenatal development (chubanov2014trpm6 pages 1-3, chubanov2016epithelialmagnesiumtransport pages 32-32).</w:t>
      </w:r>
    </w:p>
    <w:p>
      <w:pPr>
        <w:pStyle w:val="BodyText"/>
      </w:pPr>
      <w:r>
        <w:t xml:space="preserve">References</w:t>
      </w:r>
    </w:p>
    <w:p>
      <w:pPr>
        <w:numPr>
          <w:ilvl w:val="0"/>
          <w:numId w:val="1001"/>
        </w:numPr>
      </w:pPr>
      <w:r>
        <w:t xml:space="preserve">(azim2019exomesequencingidentifies pages 6-6): M. Kamran Azim, Aisha Mehnaz, Javeria Z. Ahmed, and Ghulam Mujtaba. Exome sequencing identifies a novel frameshift variant causing hypomagnesemia with secondary hypocalcemia. CEN Case Reports, 8:42-47, Aug 2019. URL: https://doi.org/10.1007/s13730-018-0362-x, doi:10.1007/s13730-018-0362-x. This article has 8 citations.</w:t>
      </w:r>
    </w:p>
    <w:p>
      <w:pPr>
        <w:numPr>
          <w:ilvl w:val="0"/>
          <w:numId w:val="1001"/>
        </w:numPr>
      </w:pPr>
      <w:r>
        <w:t xml:space="preserve">(chubanov2004disruptionoftrpm6trpm7 pages 4-6): Vladimir Chubanov, Siegfried Waldegger, Michael Mederos y Schnitzler, Helga Vitzthum, Martin C. Sassen, Hannsjörg W. Seyberth, Martin Konrad, and Thomas Gudermann. Disruption of trpm6/trpm7 complex formation by a mutation in the trpm6 gene causes hypomagnesemia with secondary hypocalcemia. Proceedings of the National Academy of Sciences of the United States of America, 101 9:2894-9, Mar 2004. URL: https://doi.org/10.1073/pnas.0305252101, doi:10.1073/pnas.0305252101. This article has 491 citations and is from a highest quality peer-reviewed journal.</w:t>
      </w:r>
    </w:p>
    <w:p>
      <w:pPr>
        <w:numPr>
          <w:ilvl w:val="0"/>
          <w:numId w:val="1001"/>
        </w:numPr>
      </w:pPr>
      <w:r>
        <w:t xml:space="preserve">(chubanov2014trpm6 pages 1-3):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1"/>
        </w:numPr>
      </w:pPr>
      <w:r>
        <w:t xml:space="preserve">(chubanov2014trpm6 pages 3-6):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1"/>
        </w:numPr>
      </w:pPr>
      <w:r>
        <w:t xml:space="preserve">(chubanov2014trpm6 pages 6-9): Vladimir Chubanov and Thomas Gudermann. Trpm6. Handbook of Experimental Pharmacology, pages 503-520, Jan 2014. URL: https://doi.org/10.1007/978-3-642-54215-2_20, doi:10.1007/978-3-642-54215-2_20. This article has 70 citations and is from a peer-reviewed journal.</w:t>
      </w:r>
    </w:p>
    <w:p>
      <w:pPr>
        <w:numPr>
          <w:ilvl w:val="0"/>
          <w:numId w:val="1001"/>
        </w:numPr>
      </w:pPr>
      <w:r>
        <w:t xml:space="preserve">(chubanov2016epithelialmagnesiumtransport pages 32-32): Vladimir Chubanov, Silvia Ferioli, Annika Wisnowsky, David G Simmons, Christin Leitzinger, Claudia Einer, Wenke Jonas, Yuriy Shymkiv, Harald Bartsch, Attila Braun, Banu Akdogan, Lorenz Mittermeier, Ludmila Sytik, Friedrich Torben, Vindi Jurinovic, Emiel PC van der Vorst, Christian Weber, Önder A Yildirim, Karl Sotlar, Annette Schürmann, Susanna Zierler, Hans Zischka, Alexey G Ryazanov, and Thomas Gudermann. Epithelial magnesium transport by trpm6 is essential for prenatal development and adult survival. eLife, Dec 2016. URL: https://doi.org/10.7554/elife.20914, doi:10.7554/elife.20914. This article has 143 citations and is from a domain leading peer-reviewed journal.</w:t>
      </w:r>
    </w:p>
    <w:p>
      <w:pPr>
        <w:numPr>
          <w:ilvl w:val="0"/>
          <w:numId w:val="1001"/>
        </w:numPr>
      </w:pPr>
      <w:r>
        <w:t xml:space="preserve">(runnels2011trpm6andtrpm7 pages 1-2): L. Runnels. Trpm6 and trpm7: a mul-trp-plik-cation of channel functions. Current pharmaceutical biotechnology, 12 1:42-53, 2011. URL: https://doi.org/10.2174/138920111793937880, doi:10.2174/138920111793937880. This article has 105 citations and is from a peer-reviewed journal.</w:t>
      </w:r>
    </w:p>
    <w:p>
      <w:pPr>
        <w:numPr>
          <w:ilvl w:val="0"/>
          <w:numId w:val="1001"/>
        </w:numPr>
      </w:pPr>
      <w:r>
        <w:t xml:space="preserve">(runnels2011trpm6andtrpm7 pages 2-3): L. Runnels. Trpm6 and trpm7: a mul-trp-plik-cation of channel functions. Current pharmaceutical biotechnology, 12 1:42-53, 2011. URL: https://doi.org/10.2174/138920111793937880, doi:10.2174/138920111793937880. This article has 105 citations and is from a peer-reviewed journal.</w:t>
      </w:r>
    </w:p>
    <w:p>
      <w:pPr>
        <w:numPr>
          <w:ilvl w:val="0"/>
          <w:numId w:val="1001"/>
        </w:numPr>
      </w:pPr>
      <w:r>
        <w:t xml:space="preserve">(runnels2011trpm6andtrpm7 pages 5-6): L. Runnels. Trpm6 and trpm7: a mul-trp-plik-cation of channel functions. Current pharmaceutical biotechnology, 12 1:42-53, 2011. URL: https://doi.org/10.2174/138920111793937880, doi:10.2174/138920111793937880. This article has 105 citations and is from a peer-reviewed journal.</w:t>
      </w:r>
    </w:p>
    <w:p>
      <w:pPr>
        <w:numPr>
          <w:ilvl w:val="0"/>
          <w:numId w:val="1001"/>
        </w:numPr>
      </w:pPr>
      <w:r>
        <w:t xml:space="preserve">(runnels2011trpm6andtrpm7 pages 9-10): L. Runnels. Trpm6 and trpm7: a mul-trp-plik-cation of channel functions. Current pharmaceutical biotechnology, 12 1:42-53, 2011. URL: https://doi.org/10.2174/138920111793937880, doi:10.2174/138920111793937880. This article has 105 citations and is from a peer-reviewed journal.</w:t>
      </w:r>
    </w:p>
    <w:p>
      <w:pPr>
        <w:numPr>
          <w:ilvl w:val="0"/>
          <w:numId w:val="1001"/>
        </w:numPr>
      </w:pPr>
      <w:r>
        <w:t xml:space="preserve">(schaffers2018theriseand pages 3-3): Olivier J. M. Schäffers, Joost G. J. Hoenderop, René J. M. Bindels, and Jeroen H. F. de Baaij. The rise and fall of novel renal magnesium transporters. American Journal of Physiology-Renal Physiology, 314:F1027-F1033, Jun 2018. URL: https://doi.org/10.1152/ajprenal.00634.2017, doi:10.1152/ajprenal.00634.2017. This article has 56 citations and is from a peer-reviewed journal.</w:t>
      </w:r>
    </w:p>
    <w:p>
      <w:pPr>
        <w:numPr>
          <w:ilvl w:val="0"/>
          <w:numId w:val="1001"/>
        </w:numPr>
      </w:pPr>
      <w:r>
        <w:t xml:space="preserve">(schlingmann2007trpm6andtrpm7—gatekeepers pages 1-7):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342 citations.</w:t>
      </w:r>
    </w:p>
    <w:p>
      <w:pPr>
        <w:numPr>
          <w:ilvl w:val="0"/>
          <w:numId w:val="1001"/>
        </w:numPr>
      </w:pPr>
      <w:r>
        <w:t xml:space="preserve">(schlingmann2007trpm6andtrpm7—gatekeepers pages 11-15):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342 citations.</w:t>
      </w:r>
    </w:p>
    <w:p>
      <w:pPr>
        <w:numPr>
          <w:ilvl w:val="0"/>
          <w:numId w:val="1001"/>
        </w:numPr>
      </w:pPr>
      <w:r>
        <w:t xml:space="preserve">(schlingmann2007trpm6andtrpm7—gatekeepers pages 27-31):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342 citations.</w:t>
      </w:r>
    </w:p>
    <w:p>
      <w:pPr>
        <w:numPr>
          <w:ilvl w:val="0"/>
          <w:numId w:val="1001"/>
        </w:numPr>
      </w:pPr>
      <w:r>
        <w:t xml:space="preserve">(schmitz2005thechannelkinases pages 1-2):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250 citations and is from a domain leading peer-reviewed journal.</w:t>
      </w:r>
    </w:p>
    <w:p>
      <w:pPr>
        <w:numPr>
          <w:ilvl w:val="0"/>
          <w:numId w:val="1001"/>
        </w:numPr>
      </w:pPr>
      <w:r>
        <w:t xml:space="preserve">(schmitz2005thechannelkinases pages 7-8):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250 citations and is from a domain leading peer-reviewed journal.</w:t>
      </w:r>
    </w:p>
    <w:p>
      <w:pPr>
        <w:numPr>
          <w:ilvl w:val="0"/>
          <w:numId w:val="1001"/>
        </w:numPr>
      </w:pPr>
      <w:r>
        <w:t xml:space="preserve">(schmitz2005thechannelkinases pages 8-9):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250 citations and is from a domain leading peer-reviewed journal.</w:t>
      </w:r>
    </w:p>
    <w:p>
      <w:pPr>
        <w:numPr>
          <w:ilvl w:val="0"/>
          <w:numId w:val="1001"/>
        </w:numPr>
      </w:pPr>
      <w:r>
        <w:t xml:space="preserve">(voets2004trpm6formsthe pages 1-1): Thomas Voets, Bernd Nilius, Susan Hoefs, Annemiete W.C.M. van der Kemp, Guy Droogmans, Rene J.M. Bindels, and Joost G.J. Hoenderop. Trpm6 forms the mg2+ influx channel involved in intestinal and renal mg2+ absorption*. Journal of Biological Chemistry, 279:19-25, Jan 2004. URL: https://doi.org/10.1074/jbc.m311201200, doi:10.1074/jbc.m311201200. This article has 778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2025-07-02T20:27:59Z</dcterms:created>
  <dcterms:modified xsi:type="dcterms:W3CDTF">2025-07-02T20:27:59Z</dcterms:modified>
</cp:coreProperties>
</file>

<file path=docProps/custom.xml><?xml version="1.0" encoding="utf-8"?>
<Properties xmlns="http://schemas.openxmlformats.org/officeDocument/2006/custom-properties" xmlns:vt="http://schemas.openxmlformats.org/officeDocument/2006/docPropsVTypes"/>
</file>