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9304"/>
      </w:tblGrid>
      <w:tr w:rsidR="00DA12FB">
        <w:trPr>
          <w:trHeight w:val="1401"/>
        </w:trPr>
        <w:tc>
          <w:tcPr>
            <w:tcW w:w="9304" w:type="dxa"/>
          </w:tcPr>
          <w:p w:rsidR="00DA12FB" w:rsidRDefault="00DA12FB">
            <w:pPr>
              <w:pStyle w:val="TableParagraph"/>
              <w:spacing w:before="8"/>
              <w:rPr>
                <w:rFonts w:ascii="Times New Roman"/>
                <w:sz w:val="28"/>
              </w:rPr>
            </w:pPr>
          </w:p>
          <w:p w:rsidR="00DA12FB" w:rsidRDefault="00250217">
            <w:pPr>
              <w:pStyle w:val="TableParagraph"/>
              <w:ind w:left="2382" w:right="2010" w:hanging="339"/>
              <w:rPr>
                <w:b/>
                <w:sz w:val="32"/>
              </w:rPr>
            </w:pPr>
            <w:r>
              <w:rPr>
                <w:b/>
                <w:sz w:val="32"/>
              </w:rPr>
              <w:t>Universidad Tecnológica Nacional Facultad Regional Avellaneda</w:t>
            </w:r>
          </w:p>
        </w:tc>
      </w:tr>
      <w:tr w:rsidR="00DA12FB">
        <w:trPr>
          <w:trHeight w:val="412"/>
        </w:trPr>
        <w:tc>
          <w:tcPr>
            <w:tcW w:w="9304" w:type="dxa"/>
          </w:tcPr>
          <w:p w:rsidR="00DA12FB" w:rsidRDefault="00250217">
            <w:pPr>
              <w:pStyle w:val="TableParagraph"/>
              <w:spacing w:before="34"/>
              <w:ind w:left="1960"/>
              <w:rPr>
                <w:sz w:val="28"/>
              </w:rPr>
            </w:pPr>
            <w:r>
              <w:rPr>
                <w:sz w:val="28"/>
              </w:rPr>
              <w:t>T.P. Nº4 de Laboratorio de Programación II</w:t>
            </w:r>
          </w:p>
        </w:tc>
      </w:tr>
    </w:tbl>
    <w:p w:rsidR="00DA12FB" w:rsidRDefault="00DA12FB">
      <w:pPr>
        <w:pStyle w:val="Textoindependiente"/>
        <w:ind w:left="0" w:firstLine="0"/>
        <w:rPr>
          <w:rFonts w:ascii="Times New Roman"/>
          <w:sz w:val="20"/>
        </w:rPr>
      </w:pPr>
    </w:p>
    <w:p w:rsidR="00DA12FB" w:rsidRDefault="00DA12FB">
      <w:pPr>
        <w:pStyle w:val="Textoindependiente"/>
        <w:ind w:left="0" w:firstLine="0"/>
        <w:rPr>
          <w:rFonts w:ascii="Times New Roman"/>
          <w:sz w:val="20"/>
        </w:rPr>
      </w:pPr>
    </w:p>
    <w:p w:rsidR="00DA12FB" w:rsidRDefault="00DA12FB">
      <w:pPr>
        <w:pStyle w:val="Textoindependiente"/>
        <w:ind w:left="0" w:firstLine="0"/>
        <w:rPr>
          <w:rFonts w:ascii="Times New Roman"/>
          <w:sz w:val="20"/>
        </w:rPr>
      </w:pPr>
    </w:p>
    <w:p w:rsidR="00DA12FB" w:rsidRDefault="00DA12FB">
      <w:pPr>
        <w:pStyle w:val="Textoindependiente"/>
        <w:spacing w:before="2"/>
        <w:ind w:left="0" w:firstLine="0"/>
        <w:rPr>
          <w:rFonts w:ascii="Times New Roman"/>
          <w:sz w:val="19"/>
        </w:rPr>
      </w:pPr>
    </w:p>
    <w:p w:rsidR="00DA12FB" w:rsidRDefault="00ED7181" w:rsidP="00ED7181">
      <w:pPr>
        <w:pStyle w:val="Prrafodelista"/>
        <w:tabs>
          <w:tab w:val="left" w:pos="829"/>
        </w:tabs>
        <w:spacing w:before="44" w:line="441" w:lineRule="auto"/>
        <w:ind w:left="467" w:right="3174" w:firstLine="0"/>
        <w:jc w:val="left"/>
        <w:rPr>
          <w:i/>
          <w:sz w:val="24"/>
        </w:rPr>
      </w:pPr>
      <w:r>
        <w:rPr>
          <w:i/>
          <w:sz w:val="24"/>
        </w:rPr>
        <w:t>Alumno: Leandro Noguera</w:t>
      </w:r>
    </w:p>
    <w:p w:rsidR="00ED7181" w:rsidRDefault="00ED7181" w:rsidP="00ED7181">
      <w:pPr>
        <w:pStyle w:val="Prrafodelista"/>
        <w:tabs>
          <w:tab w:val="left" w:pos="829"/>
        </w:tabs>
        <w:spacing w:before="44" w:line="441" w:lineRule="auto"/>
        <w:ind w:left="467" w:right="3174" w:firstLine="0"/>
        <w:jc w:val="left"/>
        <w:rPr>
          <w:i/>
          <w:sz w:val="24"/>
        </w:rPr>
      </w:pPr>
      <w:r>
        <w:rPr>
          <w:i/>
          <w:sz w:val="24"/>
        </w:rPr>
        <w:t>Curso: 2D</w:t>
      </w:r>
    </w:p>
    <w:p w:rsidR="00ED7181" w:rsidRDefault="00ED7181" w:rsidP="00ED7181">
      <w:pPr>
        <w:pStyle w:val="Prrafodelista"/>
        <w:tabs>
          <w:tab w:val="left" w:pos="829"/>
        </w:tabs>
        <w:spacing w:before="0"/>
        <w:ind w:left="465" w:right="80" w:firstLine="0"/>
        <w:rPr>
          <w:sz w:val="24"/>
        </w:rPr>
      </w:pPr>
      <w:r>
        <w:rPr>
          <w:sz w:val="24"/>
        </w:rPr>
        <w:t>El programa realiza la carga de 2 tipos de productos (perecedero y no perecedero) los cuales se cargan en una base de datos. Por otra parte, cuenta con la funcionalidad de realizar ventas. La clase de instancia Inventario se encarga de gestionar la carga de productos a la base de datos y cuenta con una lista que guarda las ventas que se van realizando.</w:t>
      </w:r>
    </w:p>
    <w:p w:rsidR="00ED7181" w:rsidRDefault="00ED7181" w:rsidP="00ED7181">
      <w:pPr>
        <w:pStyle w:val="Prrafodelista"/>
        <w:tabs>
          <w:tab w:val="left" w:pos="829"/>
        </w:tabs>
        <w:spacing w:before="0"/>
        <w:ind w:left="465" w:right="80" w:firstLine="0"/>
        <w:rPr>
          <w:sz w:val="24"/>
        </w:rPr>
      </w:pPr>
    </w:p>
    <w:p w:rsidR="00ED7181" w:rsidRDefault="00ED7181" w:rsidP="00ED7181">
      <w:pPr>
        <w:pStyle w:val="Prrafodelista"/>
        <w:tabs>
          <w:tab w:val="left" w:pos="829"/>
        </w:tabs>
        <w:spacing w:before="0"/>
        <w:ind w:left="465" w:right="80" w:firstLine="0"/>
        <w:rPr>
          <w:sz w:val="24"/>
        </w:rPr>
      </w:pPr>
      <w:r>
        <w:rPr>
          <w:sz w:val="24"/>
        </w:rPr>
        <w:t>Clase 15 – Excepciones</w:t>
      </w:r>
    </w:p>
    <w:p w:rsidR="00ED7181" w:rsidRDefault="00ED7181" w:rsidP="00ED7181">
      <w:pPr>
        <w:pStyle w:val="Prrafodelista"/>
        <w:tabs>
          <w:tab w:val="left" w:pos="829"/>
        </w:tabs>
        <w:spacing w:before="0"/>
        <w:ind w:left="465" w:right="80" w:firstLine="0"/>
        <w:rPr>
          <w:sz w:val="24"/>
        </w:rPr>
      </w:pPr>
    </w:p>
    <w:p w:rsidR="00ED7181" w:rsidRDefault="00ED7181" w:rsidP="00ED7181">
      <w:pPr>
        <w:pStyle w:val="Prrafodelista"/>
        <w:tabs>
          <w:tab w:val="left" w:pos="829"/>
        </w:tabs>
        <w:spacing w:before="0"/>
        <w:ind w:left="465" w:right="80" w:firstLine="0"/>
        <w:rPr>
          <w:sz w:val="24"/>
        </w:rPr>
      </w:pPr>
      <w:r>
        <w:rPr>
          <w:sz w:val="24"/>
        </w:rPr>
        <w:t xml:space="preserve">El proyecto Excepciones contiene 3 tipos de excepciones propias: </w:t>
      </w:r>
    </w:p>
    <w:p w:rsidR="00ED7181" w:rsidRDefault="00ED7181" w:rsidP="00ED7181">
      <w:pPr>
        <w:pStyle w:val="Prrafodelista"/>
        <w:tabs>
          <w:tab w:val="left" w:pos="829"/>
        </w:tabs>
        <w:spacing w:before="0"/>
        <w:ind w:left="465" w:right="80" w:firstLine="0"/>
        <w:rPr>
          <w:sz w:val="24"/>
        </w:rPr>
      </w:pPr>
      <w:r>
        <w:rPr>
          <w:sz w:val="24"/>
        </w:rPr>
        <w:t>ProductosException: Se lanza en caso de no poder cargar un producto a la base de datos o eliminarlos.</w:t>
      </w:r>
    </w:p>
    <w:p w:rsidR="00ED7181" w:rsidRDefault="00ED7181" w:rsidP="00ED7181">
      <w:pPr>
        <w:pStyle w:val="Prrafodelista"/>
        <w:tabs>
          <w:tab w:val="left" w:pos="829"/>
        </w:tabs>
        <w:spacing w:before="0"/>
        <w:ind w:left="465" w:right="80" w:firstLine="0"/>
        <w:rPr>
          <w:sz w:val="24"/>
        </w:rPr>
      </w:pPr>
      <w:r>
        <w:rPr>
          <w:sz w:val="24"/>
        </w:rPr>
        <w:t xml:space="preserve">VentasException: </w:t>
      </w:r>
      <w:r w:rsidR="00A9212D">
        <w:rPr>
          <w:sz w:val="24"/>
        </w:rPr>
        <w:t>Se lanza en caso de no poder agregar un producto a la venta o en caso de que la venta ya se encuentre cerrada.</w:t>
      </w:r>
    </w:p>
    <w:p w:rsidR="00A9212D" w:rsidRDefault="00A9212D" w:rsidP="00ED7181">
      <w:pPr>
        <w:pStyle w:val="Prrafodelista"/>
        <w:tabs>
          <w:tab w:val="left" w:pos="829"/>
        </w:tabs>
        <w:spacing w:before="0"/>
        <w:ind w:left="465" w:right="80" w:firstLine="0"/>
        <w:rPr>
          <w:sz w:val="24"/>
        </w:rPr>
      </w:pPr>
      <w:r>
        <w:rPr>
          <w:sz w:val="24"/>
        </w:rPr>
        <w:t>ArchivosException: Se lanza en caso de error en la lectura/escritura de archivos.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16 – Test unitarios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El proyecto TestUnitario verifica que se lance la excepción ProductosException al intentar cargar 2 veces el mismo producto a la base de datos. También verifica que se instancie la lista de ventas al instanciar un objeto de tipo Inventario.</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17 – Tipos Genéricos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Se utiliza en la interfaz IArchivos. Ésta determina que las clases que la apliquen, creen métodos genéricos de lectura y escritura de archivos.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18 – Interfaces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Aplicada en la interfaz IArchivos del proyecto Archivos. Es implementada por las clases Texto y Xml pertenecientes al mismo proyecto.</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19 – Archivos y Socialización</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 xml:space="preserve">El método </w:t>
      </w:r>
      <w:r w:rsidR="00250217">
        <w:rPr>
          <w:sz w:val="24"/>
        </w:rPr>
        <w:t>está</w:t>
      </w:r>
      <w:r>
        <w:rPr>
          <w:sz w:val="24"/>
        </w:rPr>
        <w:t xml:space="preserve">tico PrintTicket de la clase Venta genera un archivo de texto que simula el ticket de compra. El método </w:t>
      </w:r>
      <w:r w:rsidR="00250217">
        <w:rPr>
          <w:sz w:val="24"/>
        </w:rPr>
        <w:t>estático Leer de la misma clase trae el ticket en función de la ruta que se le pasa por parámetro. El ticket se genera al agregar una venta al inventario.</w:t>
      </w:r>
    </w:p>
    <w:p w:rsidR="00250217" w:rsidRDefault="00250217" w:rsidP="00ED7181">
      <w:pPr>
        <w:pStyle w:val="Prrafodelista"/>
        <w:tabs>
          <w:tab w:val="left" w:pos="829"/>
        </w:tabs>
        <w:spacing w:before="0"/>
        <w:ind w:left="465" w:right="80" w:firstLine="0"/>
        <w:rPr>
          <w:sz w:val="24"/>
        </w:rPr>
      </w:pPr>
      <w:r>
        <w:rPr>
          <w:sz w:val="24"/>
        </w:rPr>
        <w:t>El método estático Guardar de la clase Inventario, serializa un objeto de tipo inventario en un archivo XML. El método Leer, lo deserializa.</w:t>
      </w:r>
      <w:r w:rsidR="00070766">
        <w:rPr>
          <w:sz w:val="24"/>
        </w:rPr>
        <w:t xml:space="preserve"> El proyecto archivos, gestiona todas estas ejecuciones.</w:t>
      </w:r>
    </w:p>
    <w:p w:rsidR="00250217" w:rsidRDefault="00250217" w:rsidP="00ED7181">
      <w:pPr>
        <w:pStyle w:val="Prrafodelista"/>
        <w:tabs>
          <w:tab w:val="left" w:pos="829"/>
        </w:tabs>
        <w:spacing w:before="0"/>
        <w:ind w:left="465" w:right="80" w:firstLine="0"/>
        <w:rPr>
          <w:sz w:val="24"/>
        </w:rPr>
      </w:pPr>
    </w:p>
    <w:p w:rsidR="00250217" w:rsidRDefault="00250217" w:rsidP="00ED7181">
      <w:pPr>
        <w:pStyle w:val="Prrafodelista"/>
        <w:tabs>
          <w:tab w:val="left" w:pos="829"/>
        </w:tabs>
        <w:spacing w:before="0"/>
        <w:ind w:left="465" w:right="80" w:firstLine="0"/>
        <w:rPr>
          <w:sz w:val="24"/>
        </w:rPr>
      </w:pPr>
      <w:r>
        <w:rPr>
          <w:sz w:val="24"/>
        </w:rPr>
        <w:t>Clase 21 / 22 – SQL / Base de datos</w:t>
      </w:r>
    </w:p>
    <w:p w:rsidR="00250217" w:rsidRDefault="00250217" w:rsidP="00ED7181">
      <w:pPr>
        <w:pStyle w:val="Prrafodelista"/>
        <w:tabs>
          <w:tab w:val="left" w:pos="829"/>
        </w:tabs>
        <w:spacing w:before="0"/>
        <w:ind w:left="465" w:right="80" w:firstLine="0"/>
        <w:rPr>
          <w:sz w:val="24"/>
        </w:rPr>
      </w:pPr>
    </w:p>
    <w:p w:rsidR="00250217" w:rsidRDefault="00250217" w:rsidP="00ED7181">
      <w:pPr>
        <w:pStyle w:val="Prrafodelista"/>
        <w:tabs>
          <w:tab w:val="left" w:pos="829"/>
        </w:tabs>
        <w:spacing w:before="0"/>
        <w:ind w:left="465" w:right="80" w:firstLine="0"/>
        <w:rPr>
          <w:sz w:val="24"/>
        </w:rPr>
      </w:pPr>
      <w:r>
        <w:rPr>
          <w:sz w:val="24"/>
        </w:rPr>
        <w:t xml:space="preserve">La clase ProductoDAO se encarga de administrar la base de datos. Cada vez que se carga un producto, este es guardado automáticamente a la base de datos. Cada vez que se agrega un producto a una </w:t>
      </w:r>
      <w:r>
        <w:rPr>
          <w:sz w:val="24"/>
        </w:rPr>
        <w:lastRenderedPageBreak/>
        <w:t>venta, se descuenta el artículo de la cantidad de productos disponibles en la base de datos.</w:t>
      </w:r>
      <w:r w:rsidR="00070766">
        <w:rPr>
          <w:sz w:val="24"/>
        </w:rPr>
        <w:t xml:space="preserve"> También cuenta con métodos para modificar y eliminar artículos.</w:t>
      </w:r>
    </w:p>
    <w:p w:rsidR="006739CD" w:rsidRDefault="006739CD" w:rsidP="00ED7181">
      <w:pPr>
        <w:pStyle w:val="Prrafodelista"/>
        <w:tabs>
          <w:tab w:val="left" w:pos="829"/>
        </w:tabs>
        <w:spacing w:before="0"/>
        <w:ind w:left="465" w:right="80" w:firstLine="0"/>
        <w:rPr>
          <w:sz w:val="24"/>
        </w:rPr>
      </w:pPr>
    </w:p>
    <w:p w:rsidR="006739CD" w:rsidRDefault="006739CD" w:rsidP="00ED7181">
      <w:pPr>
        <w:pStyle w:val="Prrafodelista"/>
        <w:tabs>
          <w:tab w:val="left" w:pos="829"/>
        </w:tabs>
        <w:spacing w:before="0"/>
        <w:ind w:left="465" w:right="80" w:firstLine="0"/>
        <w:rPr>
          <w:sz w:val="24"/>
        </w:rPr>
      </w:pPr>
      <w:r>
        <w:rPr>
          <w:sz w:val="24"/>
        </w:rPr>
        <w:t>Clase 23 – Hilos</w:t>
      </w:r>
    </w:p>
    <w:p w:rsidR="006739CD" w:rsidRDefault="006739CD" w:rsidP="00ED7181">
      <w:pPr>
        <w:pStyle w:val="Prrafodelista"/>
        <w:tabs>
          <w:tab w:val="left" w:pos="829"/>
        </w:tabs>
        <w:spacing w:before="0"/>
        <w:ind w:left="465" w:right="80" w:firstLine="0"/>
        <w:rPr>
          <w:sz w:val="24"/>
        </w:rPr>
      </w:pPr>
    </w:p>
    <w:p w:rsidR="006739CD" w:rsidRDefault="006739CD" w:rsidP="00ED7181">
      <w:pPr>
        <w:pStyle w:val="Prrafodelista"/>
        <w:tabs>
          <w:tab w:val="left" w:pos="829"/>
        </w:tabs>
        <w:spacing w:before="0"/>
        <w:ind w:left="465" w:right="80" w:firstLine="0"/>
        <w:rPr>
          <w:sz w:val="24"/>
        </w:rPr>
      </w:pPr>
      <w:r>
        <w:rPr>
          <w:sz w:val="24"/>
        </w:rPr>
        <w:t>Los métodos estáticos PuntoVenta1 y PuntoVenta2 de la clase Inventario se encargan de crear dos hilos diferentes desde los cuales se efectúan ventas, simulando 2 puntos de venta trabajando de forma simultánea.</w:t>
      </w:r>
    </w:p>
    <w:p w:rsidR="00250217" w:rsidRDefault="00250217" w:rsidP="00ED7181">
      <w:pPr>
        <w:pStyle w:val="Prrafodelista"/>
        <w:tabs>
          <w:tab w:val="left" w:pos="829"/>
        </w:tabs>
        <w:spacing w:before="0"/>
        <w:ind w:left="465" w:right="80" w:firstLine="0"/>
        <w:rPr>
          <w:sz w:val="24"/>
        </w:rPr>
      </w:pPr>
    </w:p>
    <w:p w:rsidR="00512B09" w:rsidRDefault="00512B09" w:rsidP="00ED7181">
      <w:pPr>
        <w:pStyle w:val="Prrafodelista"/>
        <w:tabs>
          <w:tab w:val="left" w:pos="829"/>
        </w:tabs>
        <w:spacing w:before="0"/>
        <w:ind w:left="465" w:right="80" w:firstLine="0"/>
        <w:rPr>
          <w:sz w:val="24"/>
        </w:rPr>
      </w:pPr>
      <w:r>
        <w:rPr>
          <w:sz w:val="24"/>
        </w:rPr>
        <w:t>Clase 24 – Eventos</w:t>
      </w:r>
    </w:p>
    <w:p w:rsidR="00512B09" w:rsidRDefault="00512B09" w:rsidP="00ED7181">
      <w:pPr>
        <w:pStyle w:val="Prrafodelista"/>
        <w:tabs>
          <w:tab w:val="left" w:pos="829"/>
        </w:tabs>
        <w:spacing w:before="0"/>
        <w:ind w:left="465" w:right="80" w:firstLine="0"/>
        <w:rPr>
          <w:sz w:val="24"/>
        </w:rPr>
      </w:pPr>
    </w:p>
    <w:p w:rsidR="00512B09" w:rsidRDefault="00512B09" w:rsidP="00ED7181">
      <w:pPr>
        <w:pStyle w:val="Prrafodelista"/>
        <w:tabs>
          <w:tab w:val="left" w:pos="829"/>
        </w:tabs>
        <w:spacing w:before="0"/>
        <w:ind w:left="465" w:right="80" w:firstLine="0"/>
        <w:rPr>
          <w:sz w:val="24"/>
        </w:rPr>
      </w:pPr>
      <w:r>
        <w:rPr>
          <w:sz w:val="24"/>
        </w:rPr>
        <w:t>Se declara el delegado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delegate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bool</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DelegadoVentas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Venta venta)</w:t>
      </w:r>
      <w:r>
        <w:rPr>
          <w:sz w:val="24"/>
        </w:rPr>
        <w:t>”</w:t>
      </w:r>
      <w:r w:rsidR="00C22B5C">
        <w:rPr>
          <w:sz w:val="24"/>
        </w:rPr>
        <w:t xml:space="preserve">. Se </w:t>
      </w:r>
      <w:r>
        <w:rPr>
          <w:sz w:val="24"/>
        </w:rPr>
        <w:t>instancia un evento estático de dicho tipo de delegado en la clase Venta</w:t>
      </w:r>
      <w:r w:rsidR="00C22B5C">
        <w:rPr>
          <w:sz w:val="24"/>
        </w:rPr>
        <w:t xml:space="preserve"> y</w:t>
      </w:r>
      <w:r>
        <w:rPr>
          <w:sz w:val="24"/>
        </w:rPr>
        <w:t xml:space="preserve"> se dispara al cerrar una venta (se agrega a </w:t>
      </w:r>
      <w:r w:rsidR="00C22B5C">
        <w:rPr>
          <w:sz w:val="24"/>
        </w:rPr>
        <w:t>la lista</w:t>
      </w:r>
      <w:r>
        <w:rPr>
          <w:sz w:val="24"/>
        </w:rPr>
        <w:t xml:space="preserve"> de tipo Venta</w:t>
      </w:r>
      <w:r w:rsidR="00C22B5C">
        <w:rPr>
          <w:sz w:val="24"/>
        </w:rPr>
        <w:t xml:space="preserve"> de la clase inventario a través del operador +). </w:t>
      </w:r>
      <w:r>
        <w:rPr>
          <w:sz w:val="24"/>
        </w:rPr>
        <w:t>Este evento nuclea los siguientes métodos estáticos</w:t>
      </w:r>
      <w:r w:rsidR="00C22B5C">
        <w:rPr>
          <w:sz w:val="24"/>
        </w:rPr>
        <w:t>, que se ejecutan al momento del cierre de la venta</w:t>
      </w:r>
      <w:r>
        <w:rPr>
          <w:sz w:val="24"/>
        </w:rPr>
        <w:t>:</w:t>
      </w:r>
    </w:p>
    <w:p w:rsidR="00512B09" w:rsidRDefault="00512B09" w:rsidP="00ED7181">
      <w:pPr>
        <w:pStyle w:val="Prrafodelista"/>
        <w:tabs>
          <w:tab w:val="left" w:pos="829"/>
        </w:tabs>
        <w:spacing w:before="0"/>
        <w:ind w:left="465" w:right="80" w:firstLine="0"/>
        <w:rPr>
          <w:sz w:val="24"/>
        </w:rPr>
      </w:pPr>
    </w:p>
    <w:p w:rsidR="00512B09" w:rsidRDefault="00512B09" w:rsidP="00ED7181">
      <w:pPr>
        <w:pStyle w:val="Prrafodelista"/>
        <w:tabs>
          <w:tab w:val="left" w:pos="829"/>
        </w:tabs>
        <w:spacing w:before="0"/>
        <w:ind w:left="465" w:right="80" w:firstLine="0"/>
        <w:rPr>
          <w:sz w:val="24"/>
        </w:rPr>
      </w:pPr>
      <w:r>
        <w:rPr>
          <w:sz w:val="24"/>
        </w:rPr>
        <w:t>Calcul</w:t>
      </w:r>
      <w:r w:rsidR="00C22B5C">
        <w:rPr>
          <w:sz w:val="24"/>
        </w:rPr>
        <w:t>arMontoTotal (Clase Venta): recorre la lista de artículos y hace una sumatoria de todos sus valores y los carga en el atributo montoTotal del objeto de tipo Venta.</w:t>
      </w:r>
    </w:p>
    <w:p w:rsidR="00512B09" w:rsidRDefault="00512B09" w:rsidP="00ED7181">
      <w:pPr>
        <w:pStyle w:val="Prrafodelista"/>
        <w:tabs>
          <w:tab w:val="left" w:pos="829"/>
        </w:tabs>
        <w:spacing w:before="0"/>
        <w:ind w:left="465" w:right="80" w:firstLine="0"/>
        <w:rPr>
          <w:sz w:val="24"/>
        </w:rPr>
      </w:pPr>
      <w:r>
        <w:rPr>
          <w:sz w:val="24"/>
        </w:rPr>
        <w:t>M</w:t>
      </w:r>
      <w:r w:rsidR="00C22B5C">
        <w:rPr>
          <w:sz w:val="24"/>
        </w:rPr>
        <w:t>odificarStock(Clase Inventario): Recorre la base de datos y modifica el stock disponible de los artículos que se agregaron al objeto de tipo Venta.</w:t>
      </w:r>
    </w:p>
    <w:p w:rsidR="00512B09" w:rsidRDefault="00C22B5C" w:rsidP="00ED7181">
      <w:pPr>
        <w:pStyle w:val="Prrafodelista"/>
        <w:tabs>
          <w:tab w:val="left" w:pos="829"/>
        </w:tabs>
        <w:spacing w:before="0"/>
        <w:ind w:left="465" w:right="80" w:firstLine="0"/>
        <w:rPr>
          <w:sz w:val="24"/>
        </w:rPr>
      </w:pPr>
      <w:r>
        <w:rPr>
          <w:sz w:val="24"/>
        </w:rPr>
        <w:t>PrintTicket(Clase Venta): Imprime el ticket de la venta en cuestión.</w:t>
      </w:r>
    </w:p>
    <w:p w:rsidR="00512B09" w:rsidRDefault="00512B09" w:rsidP="00ED7181">
      <w:pPr>
        <w:pStyle w:val="Prrafodelista"/>
        <w:tabs>
          <w:tab w:val="left" w:pos="829"/>
        </w:tabs>
        <w:spacing w:before="0"/>
        <w:ind w:left="465" w:right="80" w:firstLine="0"/>
        <w:rPr>
          <w:sz w:val="24"/>
        </w:rPr>
      </w:pPr>
      <w:r>
        <w:rPr>
          <w:sz w:val="24"/>
        </w:rPr>
        <w:t>CargarVenta(Clase inventario)</w:t>
      </w:r>
      <w:r w:rsidR="00C22B5C">
        <w:rPr>
          <w:sz w:val="24"/>
        </w:rPr>
        <w:t>: Finalmente, agrega la venta al listado de la clase inventario.</w:t>
      </w:r>
    </w:p>
    <w:p w:rsidR="00512B09" w:rsidRDefault="00512B09" w:rsidP="00ED7181">
      <w:pPr>
        <w:pStyle w:val="Prrafodelista"/>
        <w:tabs>
          <w:tab w:val="left" w:pos="829"/>
        </w:tabs>
        <w:spacing w:before="0"/>
        <w:ind w:left="465" w:right="80" w:firstLine="0"/>
        <w:rPr>
          <w:sz w:val="24"/>
        </w:rPr>
      </w:pPr>
    </w:p>
    <w:p w:rsidR="00250217" w:rsidRDefault="00250217" w:rsidP="00ED7181">
      <w:pPr>
        <w:pStyle w:val="Prrafodelista"/>
        <w:tabs>
          <w:tab w:val="left" w:pos="829"/>
        </w:tabs>
        <w:spacing w:before="0"/>
        <w:ind w:left="465" w:right="80" w:firstLine="0"/>
        <w:rPr>
          <w:sz w:val="24"/>
        </w:rPr>
      </w:pPr>
    </w:p>
    <w:p w:rsidR="00250217" w:rsidRPr="00ED7181" w:rsidRDefault="00250217" w:rsidP="00ED7181">
      <w:pPr>
        <w:pStyle w:val="Prrafodelista"/>
        <w:tabs>
          <w:tab w:val="left" w:pos="829"/>
        </w:tabs>
        <w:spacing w:before="0"/>
        <w:ind w:left="465" w:right="80" w:firstLine="0"/>
        <w:rPr>
          <w:sz w:val="24"/>
        </w:rPr>
      </w:pPr>
    </w:p>
    <w:sectPr w:rsidR="00250217" w:rsidRPr="00ED7181" w:rsidSect="00DA12FB">
      <w:type w:val="continuous"/>
      <w:pgSz w:w="11910" w:h="16840"/>
      <w:pgMar w:top="540" w:right="74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C26BC"/>
    <w:multiLevelType w:val="hybridMultilevel"/>
    <w:tmpl w:val="81C840D8"/>
    <w:lvl w:ilvl="0" w:tplc="0E4A7A18">
      <w:start w:val="1"/>
      <w:numFmt w:val="decimal"/>
      <w:lvlText w:val="%1."/>
      <w:lvlJc w:val="left"/>
      <w:pPr>
        <w:ind w:left="828" w:hanging="361"/>
      </w:pPr>
      <w:rPr>
        <w:rFonts w:ascii="Calibri" w:eastAsia="Calibri" w:hAnsi="Calibri" w:cs="Calibri" w:hint="default"/>
        <w:spacing w:val="-2"/>
        <w:w w:val="100"/>
        <w:sz w:val="24"/>
        <w:szCs w:val="24"/>
        <w:lang w:val="es-ES" w:eastAsia="en-US" w:bidi="ar-SA"/>
      </w:rPr>
    </w:lvl>
    <w:lvl w:ilvl="1" w:tplc="55B8E798">
      <w:start w:val="1"/>
      <w:numFmt w:val="lowerLetter"/>
      <w:lvlText w:val="%2."/>
      <w:lvlJc w:val="left"/>
      <w:pPr>
        <w:ind w:left="1548" w:hanging="360"/>
      </w:pPr>
      <w:rPr>
        <w:rFonts w:ascii="Calibri" w:eastAsia="Calibri" w:hAnsi="Calibri" w:cs="Calibri" w:hint="default"/>
        <w:spacing w:val="-2"/>
        <w:w w:val="100"/>
        <w:sz w:val="24"/>
        <w:szCs w:val="24"/>
        <w:lang w:val="es-ES" w:eastAsia="en-US" w:bidi="ar-SA"/>
      </w:rPr>
    </w:lvl>
    <w:lvl w:ilvl="2" w:tplc="5C4AF65A">
      <w:numFmt w:val="bullet"/>
      <w:lvlText w:val="•"/>
      <w:lvlJc w:val="left"/>
      <w:pPr>
        <w:ind w:left="2542" w:hanging="360"/>
      </w:pPr>
      <w:rPr>
        <w:rFonts w:hint="default"/>
        <w:lang w:val="es-ES" w:eastAsia="en-US" w:bidi="ar-SA"/>
      </w:rPr>
    </w:lvl>
    <w:lvl w:ilvl="3" w:tplc="7526AEE0">
      <w:numFmt w:val="bullet"/>
      <w:lvlText w:val="•"/>
      <w:lvlJc w:val="left"/>
      <w:pPr>
        <w:ind w:left="3545" w:hanging="360"/>
      </w:pPr>
      <w:rPr>
        <w:rFonts w:hint="default"/>
        <w:lang w:val="es-ES" w:eastAsia="en-US" w:bidi="ar-SA"/>
      </w:rPr>
    </w:lvl>
    <w:lvl w:ilvl="4" w:tplc="70DADE44">
      <w:numFmt w:val="bullet"/>
      <w:lvlText w:val="•"/>
      <w:lvlJc w:val="left"/>
      <w:pPr>
        <w:ind w:left="4548" w:hanging="360"/>
      </w:pPr>
      <w:rPr>
        <w:rFonts w:hint="default"/>
        <w:lang w:val="es-ES" w:eastAsia="en-US" w:bidi="ar-SA"/>
      </w:rPr>
    </w:lvl>
    <w:lvl w:ilvl="5" w:tplc="5A18D69A">
      <w:numFmt w:val="bullet"/>
      <w:lvlText w:val="•"/>
      <w:lvlJc w:val="left"/>
      <w:pPr>
        <w:ind w:left="5551" w:hanging="360"/>
      </w:pPr>
      <w:rPr>
        <w:rFonts w:hint="default"/>
        <w:lang w:val="es-ES" w:eastAsia="en-US" w:bidi="ar-SA"/>
      </w:rPr>
    </w:lvl>
    <w:lvl w:ilvl="6" w:tplc="9118A9F2">
      <w:numFmt w:val="bullet"/>
      <w:lvlText w:val="•"/>
      <w:lvlJc w:val="left"/>
      <w:pPr>
        <w:ind w:left="6554" w:hanging="360"/>
      </w:pPr>
      <w:rPr>
        <w:rFonts w:hint="default"/>
        <w:lang w:val="es-ES" w:eastAsia="en-US" w:bidi="ar-SA"/>
      </w:rPr>
    </w:lvl>
    <w:lvl w:ilvl="7" w:tplc="420C5184">
      <w:numFmt w:val="bullet"/>
      <w:lvlText w:val="•"/>
      <w:lvlJc w:val="left"/>
      <w:pPr>
        <w:ind w:left="7557" w:hanging="360"/>
      </w:pPr>
      <w:rPr>
        <w:rFonts w:hint="default"/>
        <w:lang w:val="es-ES" w:eastAsia="en-US" w:bidi="ar-SA"/>
      </w:rPr>
    </w:lvl>
    <w:lvl w:ilvl="8" w:tplc="99AE49F0">
      <w:numFmt w:val="bullet"/>
      <w:lvlText w:val="•"/>
      <w:lvlJc w:val="left"/>
      <w:pPr>
        <w:ind w:left="8560"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DA12FB"/>
    <w:rsid w:val="00070766"/>
    <w:rsid w:val="00250217"/>
    <w:rsid w:val="00360BCD"/>
    <w:rsid w:val="00512B09"/>
    <w:rsid w:val="006739CD"/>
    <w:rsid w:val="00A9212D"/>
    <w:rsid w:val="00BC08BA"/>
    <w:rsid w:val="00C22B5C"/>
    <w:rsid w:val="00DA12FB"/>
    <w:rsid w:val="00ED71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12FB"/>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DA12FB"/>
    <w:tblPr>
      <w:tblInd w:w="0" w:type="dxa"/>
      <w:tblCellMar>
        <w:top w:w="0" w:type="dxa"/>
        <w:left w:w="0" w:type="dxa"/>
        <w:bottom w:w="0" w:type="dxa"/>
        <w:right w:w="0" w:type="dxa"/>
      </w:tblCellMar>
    </w:tblPr>
  </w:style>
  <w:style w:type="paragraph" w:styleId="Textoindependiente">
    <w:name w:val="Body Text"/>
    <w:basedOn w:val="Normal"/>
    <w:uiPriority w:val="1"/>
    <w:qFormat/>
    <w:rsid w:val="00DA12FB"/>
    <w:pPr>
      <w:ind w:left="828" w:hanging="361"/>
    </w:pPr>
    <w:rPr>
      <w:sz w:val="24"/>
      <w:szCs w:val="24"/>
    </w:rPr>
  </w:style>
  <w:style w:type="paragraph" w:styleId="Ttulo">
    <w:name w:val="Title"/>
    <w:basedOn w:val="Normal"/>
    <w:uiPriority w:val="1"/>
    <w:qFormat/>
    <w:rsid w:val="00DA12FB"/>
    <w:pPr>
      <w:spacing w:before="101"/>
      <w:ind w:left="107"/>
    </w:pPr>
    <w:rPr>
      <w:rFonts w:ascii="Cambria" w:eastAsia="Cambria" w:hAnsi="Cambria" w:cs="Cambria"/>
      <w:b/>
      <w:bCs/>
      <w:sz w:val="28"/>
      <w:szCs w:val="28"/>
    </w:rPr>
  </w:style>
  <w:style w:type="paragraph" w:styleId="Prrafodelista">
    <w:name w:val="List Paragraph"/>
    <w:basedOn w:val="Normal"/>
    <w:uiPriority w:val="1"/>
    <w:qFormat/>
    <w:rsid w:val="00DA12FB"/>
    <w:pPr>
      <w:spacing w:before="43"/>
      <w:ind w:left="828" w:hanging="361"/>
      <w:jc w:val="both"/>
    </w:pPr>
  </w:style>
  <w:style w:type="paragraph" w:customStyle="1" w:styleId="TableParagraph">
    <w:name w:val="Table Paragraph"/>
    <w:basedOn w:val="Normal"/>
    <w:uiPriority w:val="1"/>
    <w:qFormat/>
    <w:rsid w:val="00DA12FB"/>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6DDBE5-2BC2-4EBB-90B2-287D0C13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540</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Neiner Maximiliano</dc:creator>
  <cp:lastModifiedBy>CX SLIM</cp:lastModifiedBy>
  <cp:revision>5</cp:revision>
  <dcterms:created xsi:type="dcterms:W3CDTF">2020-11-09T19:40:00Z</dcterms:created>
  <dcterms:modified xsi:type="dcterms:W3CDTF">2020-11-15T17:43:00Z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Microsoft® Word 2019</vt:lpwstr>
  </property>
  <property fmtid="{D5CDD505-2E9C-101B-9397-08002B2CF9AE}" pid="4" name="LastSaved">
    <vt:filetime>2020-11-09T00:00:00Z</vt:filetime>
  </property>
</Properties>
</file>