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1773F3A" w:rsidR="004F785D" w:rsidRPr="00DF2FFA" w:rsidRDefault="004E59D8" w:rsidP="004E59D8">
      <w:pPr>
        <w:jc w:val="center"/>
        <w:rPr>
          <w:rFonts w:asciiTheme="majorBidi" w:hAnsiTheme="majorBidi" w:cstheme="majorBidi"/>
          <w:b/>
          <w:bCs/>
          <w:sz w:val="44"/>
          <w:szCs w:val="44"/>
          <w:u w:val="single"/>
          <w:lang w:val="en-US"/>
        </w:rPr>
      </w:pPr>
      <w:r w:rsidRPr="00DF2FFA">
        <w:rPr>
          <w:rFonts w:asciiTheme="majorBidi" w:hAnsiTheme="majorBidi" w:cstheme="majorBidi"/>
          <w:b/>
          <w:bCs/>
          <w:sz w:val="44"/>
          <w:szCs w:val="44"/>
          <w:u w:val="single"/>
          <w:lang w:val="en-US"/>
        </w:rPr>
        <w:t xml:space="preserve">Lab </w:t>
      </w:r>
      <w:r w:rsidR="009D4C54" w:rsidRPr="00DF2FFA">
        <w:rPr>
          <w:rFonts w:asciiTheme="majorBidi" w:hAnsiTheme="majorBidi" w:cstheme="majorBidi"/>
          <w:b/>
          <w:bCs/>
          <w:sz w:val="44"/>
          <w:szCs w:val="44"/>
          <w:u w:val="single"/>
          <w:lang w:val="en-US"/>
        </w:rPr>
        <w:t>2</w:t>
      </w:r>
      <w:r w:rsidRPr="00DF2FFA">
        <w:rPr>
          <w:rFonts w:asciiTheme="majorBidi" w:hAnsiTheme="majorBidi" w:cstheme="majorBidi"/>
          <w:b/>
          <w:bCs/>
          <w:sz w:val="44"/>
          <w:szCs w:val="44"/>
          <w:u w:val="single"/>
          <w:lang w:val="en-US"/>
        </w:rPr>
        <w:t xml:space="preserve">: </w:t>
      </w:r>
      <w:r w:rsidRPr="00DF2FFA">
        <w:rPr>
          <w:rFonts w:asciiTheme="majorBidi" w:hAnsiTheme="majorBidi" w:cstheme="majorBidi"/>
          <w:b/>
          <w:bCs/>
          <w:sz w:val="44"/>
          <w:szCs w:val="44"/>
          <w:u w:val="single"/>
          <w:lang w:val="en-US"/>
        </w:rPr>
        <w:t>Advanced Bank Account Testing</w:t>
      </w:r>
    </w:p>
    <w:p w14:paraId="7A4B73F7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u w:val="single"/>
          <w:lang w:val="en-US" w:eastAsia="en-US"/>
        </w:rPr>
        <w:t>Objective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Your goal is to write comprehensive test suites using both the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pytest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framework and the standard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unittest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library. You will utilize </w:t>
      </w: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fixtures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to set up your test environments and </w:t>
      </w: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mocking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to isolate your main class from external dependencies.</w:t>
      </w:r>
    </w:p>
    <w:p w14:paraId="3BACB6A1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u w:val="single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u w:val="single"/>
          <w:lang w:val="en-US" w:eastAsia="en-US"/>
        </w:rPr>
        <w:t>The Scenario</w:t>
      </w:r>
    </w:p>
    <w:p w14:paraId="6BE7078A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 xml:space="preserve">Your original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BankAccount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class has been upgraded. It now integrates with an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AuditLogger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class, which is responsible for recording every transaction. Because writing to a real log file or database during testing is slow and unreliable, you must use a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Mock(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)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object to simulate the logger.</w:t>
      </w:r>
    </w:p>
    <w:p w14:paraId="19193D29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u w:val="single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u w:val="single"/>
          <w:lang w:val="en-US" w:eastAsia="en-US"/>
        </w:rPr>
        <w:t>Requirements</w:t>
      </w:r>
    </w:p>
    <w:p w14:paraId="784C0377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 xml:space="preserve">You need to create two separate test files (one for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pytest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and one for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unittest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>). Both files must accomplish the following:</w:t>
      </w:r>
    </w:p>
    <w:p w14:paraId="172DE791" w14:textId="77777777" w:rsidR="004E59D8" w:rsidRPr="004E59D8" w:rsidRDefault="004E59D8" w:rsidP="004E59D8">
      <w:pPr>
        <w:numPr>
          <w:ilvl w:val="0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Use Fixtures: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Create reusable setup logic to initialize a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BankAccount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with a starting balance (e.g., 100) and a mocked logger before each test runs.</w:t>
      </w:r>
    </w:p>
    <w:p w14:paraId="5719588D" w14:textId="77777777" w:rsidR="004E59D8" w:rsidRPr="004E59D8" w:rsidRDefault="004E59D8" w:rsidP="004E59D8">
      <w:pPr>
        <w:numPr>
          <w:ilvl w:val="0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Use Mocking: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Replace the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AuditLogger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with a mock object. For every test, verify that the </w:t>
      </w: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log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method was called with the exact expected string.</w:t>
      </w:r>
    </w:p>
    <w:p w14:paraId="0266FFE1" w14:textId="77777777" w:rsidR="004E59D8" w:rsidRPr="004E59D8" w:rsidRDefault="004E59D8" w:rsidP="004E59D8">
      <w:pPr>
        <w:numPr>
          <w:ilvl w:val="0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Test Normal Operations:</w:t>
      </w:r>
    </w:p>
    <w:p w14:paraId="4473085F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Deposit a standard amount and verify the balance and log message.</w:t>
      </w:r>
    </w:p>
    <w:p w14:paraId="0C14EFBF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Withdraw a standard amount and verify the balance and log message.</w:t>
      </w:r>
    </w:p>
    <w:p w14:paraId="1A3E2497" w14:textId="77777777" w:rsidR="004E59D8" w:rsidRPr="004E59D8" w:rsidRDefault="004E59D8" w:rsidP="004E59D8">
      <w:pPr>
        <w:numPr>
          <w:ilvl w:val="0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Test Edge Cases:</w:t>
      </w:r>
    </w:p>
    <w:p w14:paraId="5D0E8327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Deposit 0. Verify the balance remains the same and the action is logged.</w:t>
      </w:r>
    </w:p>
    <w:p w14:paraId="10CA6841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Withdraw the exact total balance. Verify the balance goes to 0 and the action is logged.</w:t>
      </w:r>
    </w:p>
    <w:p w14:paraId="400E4D78" w14:textId="77777777" w:rsidR="004E59D8" w:rsidRPr="004E59D8" w:rsidRDefault="004E59D8" w:rsidP="004E59D8">
      <w:pPr>
        <w:numPr>
          <w:ilvl w:val="0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lang w:val="en-US" w:eastAsia="en-US"/>
        </w:rPr>
        <w:t>Test Exceptions:</w:t>
      </w:r>
    </w:p>
    <w:p w14:paraId="7FBED5D9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Attempt to withdraw more money than the account holds.</w:t>
      </w:r>
    </w:p>
    <w:p w14:paraId="571EDD31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 xml:space="preserve">Verify that a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ValueError</w:t>
      </w:r>
      <w:proofErr w:type="spellEnd"/>
      <w:r w:rsidRPr="004E59D8">
        <w:rPr>
          <w:rFonts w:asciiTheme="majorBidi" w:eastAsia="Times New Roman" w:hAnsiTheme="majorBidi" w:cstheme="majorBidi"/>
          <w:lang w:val="en-US" w:eastAsia="en-US"/>
        </w:rPr>
        <w:t xml:space="preserve"> with the message "Insufficient funds" is raised.</w:t>
      </w:r>
    </w:p>
    <w:p w14:paraId="56188847" w14:textId="77777777" w:rsidR="004E59D8" w:rsidRPr="004E59D8" w:rsidRDefault="004E59D8" w:rsidP="004E59D8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 xml:space="preserve">Verify that the mock logger successfully recorded the </w:t>
      </w:r>
      <w:r w:rsidRPr="004E59D8">
        <w:rPr>
          <w:rFonts w:asciiTheme="majorBidi" w:eastAsia="Times New Roman" w:hAnsiTheme="majorBidi" w:cstheme="majorBidi"/>
          <w:i/>
          <w:iCs/>
          <w:lang w:val="en-US" w:eastAsia="en-US"/>
        </w:rPr>
        <w:t>failed</w:t>
      </w:r>
      <w:r w:rsidRPr="004E59D8">
        <w:rPr>
          <w:rFonts w:asciiTheme="majorBidi" w:eastAsia="Times New Roman" w:hAnsiTheme="majorBidi" w:cstheme="majorBidi"/>
          <w:lang w:val="en-US" w:eastAsia="en-US"/>
        </w:rPr>
        <w:t xml:space="preserve"> withdrawal attempt before the exception occurred.</w:t>
      </w:r>
    </w:p>
    <w:p w14:paraId="0630DFB7" w14:textId="77777777" w:rsidR="004E59D8" w:rsidRPr="004E59D8" w:rsidRDefault="004E59D8" w:rsidP="004E59D8">
      <w:pPr>
        <w:spacing w:after="0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pict w14:anchorId="609CFD61">
          <v:rect id="_x0000_i1049" style="width:0;height:1.5pt" o:hralign="center" o:hrstd="t" o:hr="t" fillcolor="#a0a0a0" stroked="f"/>
        </w:pict>
      </w:r>
    </w:p>
    <w:p w14:paraId="1C0333BE" w14:textId="77777777" w:rsidR="004E59D8" w:rsidRPr="004E59D8" w:rsidRDefault="004E59D8" w:rsidP="004E59D8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u w:val="single"/>
          <w:lang w:val="en-US" w:eastAsia="en-US"/>
        </w:rPr>
      </w:pPr>
      <w:r w:rsidRPr="004E59D8">
        <w:rPr>
          <w:rFonts w:asciiTheme="majorBidi" w:eastAsia="Times New Roman" w:hAnsiTheme="majorBidi" w:cstheme="majorBidi"/>
          <w:b/>
          <w:bCs/>
          <w:sz w:val="27"/>
          <w:szCs w:val="27"/>
          <w:u w:val="single"/>
          <w:lang w:val="en-US" w:eastAsia="en-US"/>
        </w:rPr>
        <w:t>Starter Code (</w:t>
      </w:r>
      <w:r w:rsidRPr="004E59D8">
        <w:rPr>
          <w:rFonts w:asciiTheme="majorBidi" w:eastAsia="Times New Roman" w:hAnsiTheme="majorBidi" w:cstheme="majorBidi"/>
          <w:b/>
          <w:bCs/>
          <w:sz w:val="20"/>
          <w:szCs w:val="20"/>
          <w:u w:val="single"/>
          <w:lang w:val="en-US" w:eastAsia="en-US"/>
        </w:rPr>
        <w:t>main.py</w:t>
      </w:r>
      <w:r w:rsidRPr="004E59D8">
        <w:rPr>
          <w:rFonts w:asciiTheme="majorBidi" w:eastAsia="Times New Roman" w:hAnsiTheme="majorBidi" w:cstheme="majorBidi"/>
          <w:b/>
          <w:bCs/>
          <w:sz w:val="27"/>
          <w:szCs w:val="27"/>
          <w:u w:val="single"/>
          <w:lang w:val="en-US" w:eastAsia="en-US"/>
        </w:rPr>
        <w:t>)</w:t>
      </w:r>
    </w:p>
    <w:p w14:paraId="41E4C5B5" w14:textId="77777777" w:rsidR="004E59D8" w:rsidRPr="004E59D8" w:rsidRDefault="004E59D8" w:rsidP="004E59D8">
      <w:pPr>
        <w:spacing w:after="100" w:afterAutospacing="1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Save the following code in a file to act as the subject of your tests.</w:t>
      </w:r>
    </w:p>
    <w:p w14:paraId="008187C0" w14:textId="77777777" w:rsidR="004E59D8" w:rsidRPr="004E59D8" w:rsidRDefault="004E59D8" w:rsidP="004E59D8">
      <w:pPr>
        <w:spacing w:after="0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t>Python</w:t>
      </w:r>
    </w:p>
    <w:p w14:paraId="04417FCF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class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AuditLogger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5FD0DE5F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def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log(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self, message):</w:t>
      </w:r>
    </w:p>
    <w:p w14:paraId="6AEFD45C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# In a real app, this would write to a database or file</w:t>
      </w:r>
    </w:p>
    <w:p w14:paraId="0DB2B2F4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# We do NOT want this to actually run during our tests!</w:t>
      </w:r>
    </w:p>
    <w:p w14:paraId="1B87F2EA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print(</w:t>
      </w:r>
      <w:proofErr w:type="spellStart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f"LOG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 {message}")</w:t>
      </w:r>
    </w:p>
    <w:p w14:paraId="497EBE4B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</w:p>
    <w:p w14:paraId="1E57216F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class 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BankAccount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0FAA5F2B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def __</w:t>
      </w:r>
      <w:proofErr w:type="spell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init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_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_(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self, balance=0, logger=None):</w:t>
      </w:r>
    </w:p>
    <w:p w14:paraId="16119ECF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= balance</w:t>
      </w:r>
    </w:p>
    <w:p w14:paraId="3D0628CA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= logger</w:t>
      </w:r>
    </w:p>
    <w:p w14:paraId="3057B310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</w:p>
    <w:p w14:paraId="2F7D32F2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def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deposit(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self, amount):</w:t>
      </w:r>
    </w:p>
    <w:p w14:paraId="7118485A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+= amount</w:t>
      </w:r>
    </w:p>
    <w:p w14:paraId="4B9C87C0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if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4F10AFAF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   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self.logger.log(</w:t>
      </w:r>
      <w:proofErr w:type="spellStart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f"Deposited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{amount}")</w:t>
      </w:r>
    </w:p>
    <w:p w14:paraId="4E30ABBC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return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</w:p>
    <w:p w14:paraId="3C391900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</w:p>
    <w:p w14:paraId="7580D656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def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withdraw(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self, amount):</w:t>
      </w:r>
    </w:p>
    <w:p w14:paraId="6AAB8A11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if amount &gt;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51DC8C82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    if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15074B5E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       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self.logger.log(</w:t>
      </w:r>
      <w:proofErr w:type="spellStart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f"Failed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withdrawal of {amount}")</w:t>
      </w:r>
    </w:p>
    <w:p w14:paraId="53E31D74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    raise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ValueError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(</w:t>
      </w:r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"Insufficient funds")</w:t>
      </w:r>
    </w:p>
    <w:p w14:paraId="4AEDCFD8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-= amount</w:t>
      </w:r>
    </w:p>
    <w:p w14:paraId="204B701B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if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</w:t>
      </w:r>
      <w:proofErr w:type="spellEnd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:</w:t>
      </w:r>
    </w:p>
    <w:p w14:paraId="09187F19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    </w:t>
      </w:r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self.logger.log(</w:t>
      </w:r>
      <w:proofErr w:type="spellStart"/>
      <w:proofErr w:type="gram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f"Withdrew</w:t>
      </w:r>
      <w:proofErr w:type="spellEnd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{amount}")</w:t>
      </w:r>
    </w:p>
    <w:p w14:paraId="0BD099E8" w14:textId="77777777" w:rsidR="004E59D8" w:rsidRPr="004E59D8" w:rsidRDefault="004E59D8" w:rsidP="004E59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en-US" w:eastAsia="en-US"/>
        </w:rPr>
      </w:pPr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 xml:space="preserve">        return </w:t>
      </w:r>
      <w:proofErr w:type="spellStart"/>
      <w:proofErr w:type="gramStart"/>
      <w:r w:rsidRPr="004E59D8">
        <w:rPr>
          <w:rFonts w:asciiTheme="majorBidi" w:eastAsia="Times New Roman" w:hAnsiTheme="majorBidi" w:cstheme="majorBidi"/>
          <w:sz w:val="20"/>
          <w:szCs w:val="20"/>
          <w:lang w:val="en-US" w:eastAsia="en-US"/>
        </w:rPr>
        <w:t>self.balance</w:t>
      </w:r>
      <w:proofErr w:type="spellEnd"/>
      <w:proofErr w:type="gramEnd"/>
    </w:p>
    <w:p w14:paraId="0000006A" w14:textId="3563E444" w:rsidR="004F785D" w:rsidRDefault="004E59D8" w:rsidP="004E59D8">
      <w:pPr>
        <w:spacing w:after="0" w:line="240" w:lineRule="auto"/>
        <w:rPr>
          <w:rFonts w:asciiTheme="majorBidi" w:eastAsia="Times New Roman" w:hAnsiTheme="majorBidi" w:cstheme="majorBidi"/>
          <w:lang w:val="en-US" w:eastAsia="en-US"/>
        </w:rPr>
      </w:pPr>
      <w:r w:rsidRPr="004E59D8">
        <w:rPr>
          <w:rFonts w:asciiTheme="majorBidi" w:eastAsia="Times New Roman" w:hAnsiTheme="majorBidi" w:cstheme="majorBidi"/>
          <w:lang w:val="en-US" w:eastAsia="en-US"/>
        </w:rPr>
        <w:pict w14:anchorId="01B160E9">
          <v:rect id="_x0000_i1050" style="width:0;height:1.5pt" o:hralign="center" o:hrstd="t" o:hr="t" fillcolor="#a0a0a0" stroked="f"/>
        </w:pict>
      </w:r>
    </w:p>
    <w:p w14:paraId="1E14305D" w14:textId="36E68F63" w:rsidR="00565FA7" w:rsidRPr="00DF2FFA" w:rsidRDefault="00565FA7" w:rsidP="004E59D8">
      <w:pPr>
        <w:spacing w:after="0" w:line="240" w:lineRule="auto"/>
        <w:rPr>
          <w:rFonts w:asciiTheme="majorBidi" w:eastAsia="Times New Roman" w:hAnsiTheme="majorBidi" w:cstheme="majorBidi"/>
          <w:lang w:val="en-US" w:eastAsia="en-US"/>
        </w:rPr>
      </w:pPr>
      <w:r>
        <w:rPr>
          <w:rFonts w:asciiTheme="majorBidi" w:eastAsia="Times New Roman" w:hAnsiTheme="majorBidi" w:cstheme="majorBidi"/>
          <w:lang w:val="en-US" w:eastAsia="en-US"/>
        </w:rPr>
        <w:tab/>
      </w:r>
      <w:r>
        <w:rPr>
          <w:rFonts w:asciiTheme="majorBidi" w:eastAsia="Times New Roman" w:hAnsiTheme="majorBidi" w:cstheme="majorBidi"/>
          <w:lang w:val="en-US" w:eastAsia="en-US"/>
        </w:rPr>
        <w:tab/>
      </w:r>
      <w:r>
        <w:rPr>
          <w:rFonts w:asciiTheme="majorBidi" w:eastAsia="Times New Roman" w:hAnsiTheme="majorBidi" w:cstheme="majorBidi"/>
          <w:lang w:val="en-US" w:eastAsia="en-US"/>
        </w:rPr>
        <w:tab/>
      </w:r>
      <w:r>
        <w:rPr>
          <w:rFonts w:asciiTheme="majorBidi" w:eastAsia="Times New Roman" w:hAnsiTheme="majorBidi" w:cstheme="majorBidi"/>
          <w:lang w:val="en-US" w:eastAsia="en-US"/>
        </w:rPr>
        <w:tab/>
      </w:r>
      <w:r w:rsidRPr="00FF692A">
        <w:rPr>
          <w:rFonts w:asciiTheme="majorBidi" w:eastAsia="Times New Roman" w:hAnsiTheme="majorBidi" w:cstheme="majorBidi"/>
          <w:color w:val="7030A0"/>
          <w:lang w:val="en-US" w:eastAsia="en-US"/>
        </w:rPr>
        <w:t xml:space="preserve">assert </w:t>
      </w:r>
      <w:proofErr w:type="spellStart"/>
      <w:r w:rsidRPr="00FF692A">
        <w:rPr>
          <w:rFonts w:asciiTheme="majorBidi" w:eastAsia="Times New Roman" w:hAnsiTheme="majorBidi" w:cstheme="majorBidi"/>
          <w:color w:val="0070C0"/>
          <w:lang w:val="en-US" w:eastAsia="en-US"/>
        </w:rPr>
        <w:t>actual_result</w:t>
      </w:r>
      <w:proofErr w:type="spellEnd"/>
      <w:r w:rsidRPr="00FF692A">
        <w:rPr>
          <w:rFonts w:asciiTheme="majorBidi" w:eastAsia="Times New Roman" w:hAnsiTheme="majorBidi" w:cstheme="majorBidi"/>
          <w:color w:val="0070C0"/>
          <w:lang w:val="en-US" w:eastAsia="en-US"/>
        </w:rPr>
        <w:t xml:space="preserve"> </w:t>
      </w:r>
      <w:r w:rsidRPr="00FF692A">
        <w:rPr>
          <w:rFonts w:asciiTheme="majorBidi" w:eastAsia="Times New Roman" w:hAnsiTheme="majorBidi" w:cstheme="majorBidi"/>
          <w:color w:val="00B050"/>
          <w:lang w:val="en-US" w:eastAsia="en-US"/>
        </w:rPr>
        <w:t>==</w:t>
      </w:r>
      <w:r>
        <w:rPr>
          <w:rFonts w:asciiTheme="majorBidi" w:eastAsia="Times New Roman" w:hAnsiTheme="majorBidi" w:cstheme="majorBidi"/>
          <w:lang w:val="en-US" w:eastAsia="en-US"/>
        </w:rPr>
        <w:t xml:space="preserve"> “</w:t>
      </w:r>
      <w:r w:rsidRPr="00FF692A">
        <w:rPr>
          <w:rFonts w:asciiTheme="majorBidi" w:eastAsia="Times New Roman" w:hAnsiTheme="majorBidi" w:cstheme="majorBidi"/>
          <w:color w:val="002060"/>
          <w:lang w:val="en-US" w:eastAsia="en-US"/>
        </w:rPr>
        <w:t>Thank You</w:t>
      </w:r>
      <w:r>
        <w:rPr>
          <w:rFonts w:asciiTheme="majorBidi" w:eastAsia="Times New Roman" w:hAnsiTheme="majorBidi" w:cstheme="majorBidi"/>
          <w:lang w:val="en-US" w:eastAsia="en-US"/>
        </w:rPr>
        <w:t>”</w:t>
      </w:r>
    </w:p>
    <w:sectPr w:rsidR="00565FA7" w:rsidRPr="00DF2FFA" w:rsidSect="009D4C54">
      <w:pgSz w:w="12240" w:h="15840"/>
      <w:pgMar w:top="220" w:right="1720" w:bottom="280" w:left="15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857785-AEF5-494E-8C25-D8FC665332E3}"/>
    <w:embedBold r:id="rId2" w:fontKey="{5D7089C1-CA24-4304-90A7-E5EC47B1B36F}"/>
    <w:embedItalic r:id="rId3" w:fontKey="{0C788072-092A-4022-BEB6-C6C28A849564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1FD75C78-95DF-464D-8E76-92ABC19E3402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8BA48190"/>
    <w:lvl w:ilvl="0">
      <w:start w:val="1"/>
      <w:numFmt w:val="decimal"/>
      <w:suff w:val="space"/>
      <w:lvlText w:val="%1."/>
      <w:lvlJc w:val="left"/>
      <w:pPr>
        <w:ind w:left="829" w:hanging="360"/>
      </w:pPr>
      <w:rPr>
        <w:rFonts w:hint="default"/>
        <w:spacing w:val="0"/>
        <w:w w:val="100"/>
      </w:rPr>
    </w:lvl>
    <w:lvl w:ilvl="1">
      <w:numFmt w:val="bullet"/>
      <w:suff w:val="space"/>
      <w:lvlText w:val="o"/>
      <w:lvlJc w:val="left"/>
      <w:pPr>
        <w:ind w:left="1542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2">
      <w:numFmt w:val="bullet"/>
      <w:suff w:val="space"/>
      <w:lvlText w:val=""/>
      <w:lvlJc w:val="left"/>
      <w:pPr>
        <w:ind w:left="2434" w:hanging="361"/>
      </w:pPr>
      <w:rPr>
        <w:rFonts w:ascii="Wingdings" w:hAnsi="Wingdings" w:cs="Times New Roman" w:hint="default"/>
        <w:b w:val="0"/>
        <w:bCs w:val="0"/>
        <w:i w:val="0"/>
        <w:iCs w:val="0"/>
        <w:spacing w:val="0"/>
        <w:w w:val="99"/>
        <w:sz w:val="20"/>
        <w:szCs w:val="20"/>
      </w:rPr>
    </w:lvl>
    <w:lvl w:ilvl="3">
      <w:numFmt w:val="bullet"/>
      <w:lvlText w:val="•"/>
      <w:lvlJc w:val="left"/>
      <w:pPr>
        <w:ind w:left="1720" w:hanging="361"/>
      </w:pPr>
      <w:rPr>
        <w:rFonts w:hint="default"/>
      </w:rPr>
    </w:lvl>
    <w:lvl w:ilvl="4">
      <w:numFmt w:val="bullet"/>
      <w:lvlText w:val="•"/>
      <w:lvlJc w:val="left"/>
      <w:pPr>
        <w:ind w:left="2440" w:hanging="361"/>
      </w:pPr>
      <w:rPr>
        <w:rFonts w:hint="default"/>
      </w:rPr>
    </w:lvl>
    <w:lvl w:ilvl="5">
      <w:numFmt w:val="bullet"/>
      <w:lvlText w:val="•"/>
      <w:lvlJc w:val="left"/>
      <w:pPr>
        <w:ind w:left="3530" w:hanging="361"/>
      </w:pPr>
      <w:rPr>
        <w:rFonts w:hint="default"/>
      </w:rPr>
    </w:lvl>
    <w:lvl w:ilvl="6">
      <w:numFmt w:val="bullet"/>
      <w:lvlText w:val="•"/>
      <w:lvlJc w:val="left"/>
      <w:pPr>
        <w:ind w:left="4620" w:hanging="361"/>
      </w:pPr>
      <w:rPr>
        <w:rFonts w:hint="default"/>
      </w:rPr>
    </w:lvl>
    <w:lvl w:ilvl="7">
      <w:numFmt w:val="bullet"/>
      <w:lvlText w:val="•"/>
      <w:lvlJc w:val="left"/>
      <w:pPr>
        <w:ind w:left="5710" w:hanging="361"/>
      </w:pPr>
      <w:rPr>
        <w:rFonts w:hint="default"/>
      </w:rPr>
    </w:lvl>
    <w:lvl w:ilvl="8">
      <w:numFmt w:val="bullet"/>
      <w:lvlText w:val="•"/>
      <w:lvlJc w:val="left"/>
      <w:pPr>
        <w:ind w:left="6800" w:hanging="361"/>
      </w:pPr>
      <w:rPr>
        <w:rFonts w:hint="default"/>
      </w:rPr>
    </w:lvl>
  </w:abstractNum>
  <w:abstractNum w:abstractNumId="1" w15:restartNumberingAfterBreak="0">
    <w:nsid w:val="2AB770EE"/>
    <w:multiLevelType w:val="multilevel"/>
    <w:tmpl w:val="422A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5735FC"/>
    <w:multiLevelType w:val="hybridMultilevel"/>
    <w:tmpl w:val="A71C5E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36444610">
    <w:abstractNumId w:val="0"/>
  </w:num>
  <w:num w:numId="2" w16cid:durableId="1627926642">
    <w:abstractNumId w:val="2"/>
  </w:num>
  <w:num w:numId="3" w16cid:durableId="22283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85D"/>
    <w:rsid w:val="00062ACB"/>
    <w:rsid w:val="001B4A05"/>
    <w:rsid w:val="001F40EF"/>
    <w:rsid w:val="004B2E04"/>
    <w:rsid w:val="004E59D8"/>
    <w:rsid w:val="004F785D"/>
    <w:rsid w:val="00526E3B"/>
    <w:rsid w:val="00565FA7"/>
    <w:rsid w:val="00682606"/>
    <w:rsid w:val="00753A76"/>
    <w:rsid w:val="00790E14"/>
    <w:rsid w:val="007C3749"/>
    <w:rsid w:val="0091413F"/>
    <w:rsid w:val="009B77AD"/>
    <w:rsid w:val="009D4C54"/>
    <w:rsid w:val="00A20A88"/>
    <w:rsid w:val="00A22913"/>
    <w:rsid w:val="00A92990"/>
    <w:rsid w:val="00DF2FFA"/>
    <w:rsid w:val="00E61D66"/>
    <w:rsid w:val="00FF692A"/>
    <w:rsid w:val="0576E11A"/>
    <w:rsid w:val="06D299FB"/>
    <w:rsid w:val="081A4257"/>
    <w:rsid w:val="0B90434C"/>
    <w:rsid w:val="0C64B6FB"/>
    <w:rsid w:val="137593B6"/>
    <w:rsid w:val="14A4F201"/>
    <w:rsid w:val="1DC4DE91"/>
    <w:rsid w:val="275899C5"/>
    <w:rsid w:val="2804A093"/>
    <w:rsid w:val="2CB519BB"/>
    <w:rsid w:val="2D720E57"/>
    <w:rsid w:val="2FD8C959"/>
    <w:rsid w:val="32B16C44"/>
    <w:rsid w:val="3D1C7400"/>
    <w:rsid w:val="3D4C0B31"/>
    <w:rsid w:val="41250488"/>
    <w:rsid w:val="598BBE59"/>
    <w:rsid w:val="5C0BC735"/>
    <w:rsid w:val="5DCA2D57"/>
    <w:rsid w:val="611FDEE3"/>
    <w:rsid w:val="62531726"/>
    <w:rsid w:val="6698A689"/>
    <w:rsid w:val="6E8D2598"/>
    <w:rsid w:val="7902F0BF"/>
    <w:rsid w:val="796C6340"/>
    <w:rsid w:val="7E8CD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30170"/>
  <w15:docId w15:val="{A39F0A28-9E9E-46B0-8AC2-4625DC1F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13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4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F6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4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4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F64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ab5e895b3859f65d9d9452038a6e4706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201ab480f205538deee510113a398111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8e62c1b-ff1d-437f-96c0-6527ddf92828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bszd1bAx/suil4mC9Q7Ygtf7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OAByITFmWnJNVFpzMGRDcThQRlMxLXA4ZVhyU0cwNTVjT0hkSw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6E72A54-3AC5-41F0-971C-230B6213EB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DCCB7B-11EF-44F8-9B2E-E1D3AD802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37c586-02bc-4813-b052-97076388d298"/>
    <ds:schemaRef ds:uri="401de2da-ea13-4943-8e61-48e6374afd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9D4FCB4-0C44-4B3F-911A-D9CBFCF20881}">
  <ds:schemaRefs>
    <ds:schemaRef ds:uri="http://schemas.microsoft.com/office/2006/metadata/properties"/>
    <ds:schemaRef ds:uri="http://schemas.microsoft.com/office/infopath/2007/PartnerControls"/>
    <ds:schemaRef ds:uri="401de2da-ea13-4943-8e61-48e6374afd49"/>
    <ds:schemaRef ds:uri="e037c586-02bc-4813-b052-97076388d2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Hassan EL-Dash</dc:creator>
  <cp:lastModifiedBy>Hassan EL-Dash</cp:lastModifiedBy>
  <cp:revision>10</cp:revision>
  <dcterms:created xsi:type="dcterms:W3CDTF">2026-01-12T13:07:00Z</dcterms:created>
  <dcterms:modified xsi:type="dcterms:W3CDTF">2026-04-01T11:26:00Z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