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2026.01.0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Load Mixamo Animation Model, Play Animation / Raytracing with shadow and reflection (Cude + AW101 Model)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파티클 시스템 </w:t>
            </w:r>
            <w:r>
              <w:rPr>
                <w:rFonts w:hint="eastAsia"/>
                <w:b/>
                <w:bCs/>
              </w:rPr>
              <w:t xml:space="preserve">텍스처 구현 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서버간 이동 구현 시도</w:t>
            </w:r>
          </w:p>
        </w:tc>
      </w:tr>
    </w:tbl>
    <w:p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 R</w:t>
      </w:r>
      <w:r>
        <w:rPr>
          <w:lang w:eastAsia="ko-KR"/>
          <w:rFonts w:hint="eastAsia"/>
          <w:b/>
          <w:bCs/>
          <w:rtl w:val="off"/>
        </w:rPr>
        <w:t>oad Mixamo Animation Model, Play Animation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2488133" cy="3056614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133" cy="30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저번에는 SkinMesh를 구현했다. 이제 그것을 사용해 애니메이션을 읽고 플레이 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Assimp 에서 제공하는 정보들만으로는 정확한 애니메이션 처리가 어려운 지점이 있어서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각 Bone의 Offset Matrix 로 부터 각 노드의 기본 World Matrix 를 역으로 계산해냈다.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애니메이션 모델을 MIXAMO에서 불러와 애니메이션 실행을 성공, 걷는 동작을 Loop 하는 실행 동작.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 xml:space="preserve">동영상 : 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begin"/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instrText xml:space="preserve"> HYPERLINK "https://youtu.be/3rwaqU87-A4?si=EYhkA7sAqw_Lcelw" </w:instrTex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separate"/>
      </w:r>
      <w:r>
        <w:rPr>
          <w:rStyle w:val="afff3"/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https://youtu.be/3rwaqU87-A4?si=EYhkA7sAqw_Lcelw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end"/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코드 정리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클라이언트 주석 처리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lang w:eastAsia="ko-KR"/>
          <w:rFonts w:hint="eastAsia"/>
          <w:b/>
          <w:bCs/>
          <w:rtl w:val="off"/>
        </w:rPr>
        <w:t>Raytracing with shadow and reflection (Cude + AW101 Model)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6645910" cy="408622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 xml:space="preserve">동영상 : 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begin"/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instrText xml:space="preserve"> HYPERLINK "https://youtu.be/yVmrl1fEjXI?si=NkTSrDhpybRqoeDY" </w:instrTex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separate"/>
      </w:r>
      <w:r>
        <w:rPr>
          <w:rStyle w:val="afff3"/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https://youtu.be/yVmrl1fEjXI?si=NkTSrDhpybRqoeDY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end"/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DXR 레이트레이싱을 사용해 빛의 그림자처리, 그리고 정반사처리를 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기존에 배운걸 바탕으로 프로젝트에 조립해보면서 배웠다.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 xml:space="preserve">배운걸 요약하자면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SRV Vertex, Index Buffer : 씬에는 여러 Mesh가 있지만 Dispatch Ray는 한번의 패스로 실행되기 때문에, 여러 리소스를 만들 수 없다. 때문에 하나의 VB와 IB에 모든 Mesh들의 VB IB를 담아내야 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TLAS Instance : 렌더링 되는 Mesh 하나.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해당 인스턴스의 WorldMat 은 WorldToObject3x4 함수로 얻을 수 있으며 이는 SRV Vertex Buffer에서 가져온 normal 을 변환하는데 사용된다. , 역행렬은 ObjectToWorld3x4로 얻을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게다가 이것은 Upload Buffer의 형태이기 때문에 Map을 해두면, cpu 측의 c++ 클래스의 인스턴스에서 TLAS Instance의 WorldMat의 주소를 참조하면, 대입을 하는 것 만으로 출력되는 월드행렬을 바꿀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ShaderRecord : 위치를 제외한 설정을 모두 같이 유지하는 Mesh는 같은 ShaderRecord를 참조한다.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요약하면 같은 위치만 다른 같은 Mesh들의 집합의 식별자라 보면 된다.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셰이더 Id + LocalRootSignature Data -&gt; 이렇게 생김.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LocalRootSignature Data 에 VertexOffset, IndexOffset을 담아 자신의 Mesh 데이터를 받을 수 있어야 normal로 빛 계산을 할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되도록 할 수 있다면 RaygenShader에 TraceRay를 하는 것이 좋다. recursion count를 소모하지 않게.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또한 TraceRay에는 여러 Flag를 설정할 수 있다. 그림자 계산을 하기 위해 RAY_FLAG_SKIP_CLOSEST_HIT_SHADER를 사용해 셰이더 함수호출을 막고 연산을 줄인다.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이것들을 사용해 프로젝트에 적용할 만한 코드를 제작. (게임에서 간편히 사용할 수 있도록)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다음에 무엇을 공부 할 것인가? (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생각하고 있는 방향성.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 xml:space="preserve">불투명 물체 렌더링(아직 Any Hit Shader 사용 안함.), 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절차적 기하학(샘플 분석 필요.), -&gt; 분석후 이것이 어디에 쓰일지 판단하는 과정이 필요하다.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SkinMesh with Raytracing (스킨드 메쉬 렌더링이 어려운 이유는 메쉬의 모양이 실질적으로 변하기 때문. 어떻게 해야 하는지?</w:t>
      </w:r>
    </w:p>
    <w:p>
      <w:pPr>
        <w:ind w:left="16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인스턴스마다 독립적인 BLAS 소유, BLAS 리빌드, SRV VB 데이터 변형 필요. (아마?)) )</w:t>
      </w:r>
    </w:p>
    <w:p>
      <w:pPr>
        <w:ind w:left="16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근데 만약 Raster와 병행한다고 하면 쓰일 일이 있을까?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혹은 로드한 맵과 게임 오브젝트 들을 모두 Raytracing Render로 처리해보기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Raster 모드와 병행하여 화면을 출력하기? (Raytracing이 필요한 물체들을 나누기?)</w:t>
      </w: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이펙트 시스템에 이펙트 텍스처 Sheet를 적용하였습니다.</w:t>
      </w:r>
    </w:p>
    <w:p>
      <w:pPr>
        <w:ind w:left="1000" w:hangingChars="500" w:hanging="1000"/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1612900" cy="161290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161290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 xml:space="preserve"> </w:t>
      </w:r>
    </w:p>
    <w:p>
      <w:pPr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2970605" cy="3574518"/>
            <wp:effectExtent l="0" t="0" r="0" b="0"/>
            <wp:docPr id="1028" name="shape1028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0605" cy="35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머신건 모델 텍스처 수정하였습니다.</w:t>
      </w:r>
    </w:p>
    <w:p>
      <w:pPr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0" distR="0">
            <wp:extent cx="2893538" cy="1900842"/>
            <wp:effectExtent l="0" t="0" r="0" b="0"/>
            <wp:docPr id="1029" name="shape1029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3538" cy="1900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>기존 방식: 미리 제작된 High/Low 모델 파일 2개를 단순히 교체.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개선 방식: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코드로 고해상도 구체(21,600 indices)를 </w:t>
      </w:r>
      <w:r>
        <w:rPr>
          <w:rFonts w:hint="eastAsia"/>
          <w:b/>
          <w:bCs/>
          <w:sz w:val="22"/>
        </w:rPr>
        <w:t>실시간 생성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MeshSimplification </w:t>
      </w:r>
      <w:r>
        <w:rPr>
          <w:rFonts w:hint="eastAsia"/>
          <w:b/>
          <w:bCs/>
          <w:sz w:val="22"/>
        </w:rPr>
        <w:t xml:space="preserve">오픈소스 </w:t>
      </w:r>
      <w:r>
        <w:rPr>
          <w:b/>
          <w:bCs/>
          <w:sz w:val="22"/>
        </w:rPr>
        <w:t xml:space="preserve">라이브러리를 </w:t>
      </w:r>
      <w:r>
        <w:rPr>
          <w:rFonts w:hint="eastAsia"/>
          <w:b/>
          <w:bCs/>
          <w:sz w:val="22"/>
        </w:rPr>
        <w:t>적용하여</w:t>
      </w:r>
      <w:r>
        <w:rPr>
          <w:b/>
          <w:bCs/>
          <w:sz w:val="22"/>
        </w:rPr>
        <w:t>, 런타임에 폴리곤을 줄이는 알고리즘 적용</w:t>
      </w:r>
      <w:r>
        <w:rPr>
          <w:rFonts w:hint="eastAsia"/>
          <w:b/>
          <w:bCs/>
          <w:sz w:val="22"/>
        </w:rPr>
        <w:t>해보았습니다.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카메라 거리에 따라 30m(50%), 60m(20%) 비율로 비동기 감축 수행</w:t>
      </w:r>
      <w:r>
        <w:rPr>
          <w:rFonts w:hint="eastAsia"/>
          <w:b/>
          <w:bCs/>
          <w:sz w:val="22"/>
        </w:rPr>
        <w:t>하도록 하였습니다.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단순화된 메쉬를 DX12 파이프라인에 맞춰 실시간으로 버퍼링 및 교체</w:t>
      </w:r>
      <w:r>
        <w:rPr>
          <w:rFonts w:hint="eastAsia"/>
          <w:b/>
          <w:bCs/>
          <w:sz w:val="22"/>
        </w:rPr>
        <w:t>하도록 하였습니다.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br/>
      </w:r>
      <w:r>
        <w:rPr>
          <w:rFonts w:hint="eastAsia"/>
          <w:b/>
          <w:bCs/>
          <w:sz w:val="22"/>
        </w:rPr>
        <w:t>구체 라서 바뀌는 것이 눈으로 확인하기 어려워 바뀐 것은 크기를 다르게 하여 적용되는지 확인 할 수 있도록 하였습니다.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346940" cy="2038848"/>
            <wp:effectExtent l="0" t="0" r="0" b="0"/>
            <wp:docPr id="1030" name="shape1030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6940" cy="20388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원본 상태, 크기 1배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267125" cy="2103143"/>
            <wp:effectExtent l="0" t="0" r="0" b="0"/>
            <wp:docPr id="1031" name="shape1031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7125" cy="210314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30m(50%) 상태, 크기 1.5배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237471" cy="2061780"/>
            <wp:effectExtent l="0" t="0" r="0" b="0"/>
            <wp:docPr id="1032" name="shape1032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7471" cy="20617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60m(20%) 상태, 크기 0.5배</w:t>
      </w:r>
    </w:p>
    <w:p>
      <w:pPr>
        <w:rPr>
          <w:b/>
          <w:bCs/>
          <w:sz w:val="22"/>
        </w:rPr>
      </w:pPr>
    </w:p>
    <w:p>
      <w:pPr>
        <w:rPr>
          <w:rFonts w:hint="eastAsia"/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rFonts w:hint="eastAsia"/>
          <w:b/>
          <w:bCs/>
        </w:rPr>
        <w:t>포탈을 통한 서버간 이동 구현 시도</w:t>
      </w:r>
      <w:r>
        <w:rPr>
          <w:rFonts w:hint="eastAsia"/>
          <w:b/>
          <w:bCs/>
        </w:rPr>
        <w:br/>
      </w:r>
      <w:r>
        <w:rPr>
          <w:rFonts w:hint="eastAsia"/>
        </w:rPr>
        <w:t>cmd를 통해 서버.exe (포트번호) (zone id)를 실행하는 것으로 서버를 2개 이상으로 나눔</w:t>
      </w:r>
    </w:p>
    <w:p>
      <w:r>
        <w:rPr>
          <w:rFonts w:hint="eastAsia"/>
        </w:rPr>
        <w:t>게임 오브젝트에 포탈을 추가해 일반 게임 오브젝트 처럼 스폰/관리하도록 함.</w:t>
      </w:r>
    </w:p>
    <w:p>
      <w:r>
        <w:rPr>
          <w:rFonts w:hint="eastAsia"/>
        </w:rPr>
        <w:t xml:space="preserve">플레이어가 포탈에 충돌했을때 </w:t>
      </w:r>
      <w:r>
        <w:t>클라이언트에게 SendingType::ChangeServer패킷을 전송,</w:t>
      </w:r>
    </w:p>
    <w:p>
      <w:r>
        <w:rPr>
          <w:rFonts w:hint="eastAsia"/>
        </w:rPr>
        <w:t>기존 서버에서 플레이어의 연결을 끊고, 목적지 서버의 포트번호와 ip를 보내, 그 서버에 플레이어를 재연결하도록 함.</w:t>
      </w:r>
    </w:p>
    <w:p>
      <w:r>
        <w:rPr>
          <w:rFonts w:hint="eastAsia"/>
        </w:rPr>
        <w:t xml:space="preserve">클라이언트에서 </w:t>
      </w:r>
      <w:r>
        <w:t>ChangeServer패킷을 수신했을 때 기존 서버 소켓을 종료하고 목적지 서버로 재연결하는 로직은 아직 미구현.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fff3">
    <w:name w:val="FollowedHyperlink"/>
    <w:uiPriority w:val="99"/>
    <w:basedOn w:val="a0"/>
    <w:unhideWhenUsed/>
    <w:rPr>
      <w:color w:val="954F72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jpe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fontTable" Target="fontTable.xml" /><Relationship Id="rId12" Type="http://schemas.openxmlformats.org/officeDocument/2006/relationships/webSettings" Target="webSettings.xml" /><Relationship Id="rId1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nohc2</dc:creator>
  <cp:keywords/>
  <dc:description/>
  <cp:lastModifiedBy>nohc2</cp:lastModifiedBy>
  <cp:revision>1</cp:revision>
  <dcterms:created xsi:type="dcterms:W3CDTF">2024-03-09T12:03:00Z</dcterms:created>
  <dcterms:modified xsi:type="dcterms:W3CDTF">2026-01-25T23:22:15Z</dcterms:modified>
  <cp:version>1100.0100.01</cp:version>
</cp:coreProperties>
</file>