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>
        <w:trPr>
          <w:trHeight w:val="888" w:hRule="atLeast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/>
        </w:tc>
        <w:tc>
          <w:tcPr>
            <w:tcW w:w="1043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2022180007 노훈철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2021182032 임동건</w:t>
            </w:r>
            <w:r>
              <w:rPr>
                <w:szCs w:val="20"/>
              </w:rPr>
              <w:br/>
            </w:r>
            <w:r>
              <w:rPr>
                <w:szCs w:val="20"/>
              </w:rPr>
              <w:t>202</w:t>
            </w:r>
            <w:r>
              <w:rPr>
                <w:rFonts w:hint="eastAsia"/>
                <w:szCs w:val="20"/>
              </w:rPr>
              <w:t>1182037 진성준</w:t>
            </w:r>
          </w:p>
        </w:tc>
        <w:tc>
          <w:tcPr>
            <w:tcW w:w="121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Pulse</w:t>
            </w:r>
          </w:p>
        </w:tc>
      </w:tr>
      <w:tr>
        <w:trPr>
          <w:trHeight w:val="648" w:hRule="atLeast"/>
        </w:trPr>
        <w:tc>
          <w:tcPr>
            <w:tcW w:w="1744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12</w:t>
            </w:r>
            <w:r>
              <w:rPr>
                <w:b/>
              </w:rPr>
              <w:t>,</w:t>
            </w:r>
            <w:r>
              <w:rPr>
                <w:rFonts w:hint="eastAsia"/>
                <w:b/>
              </w:rPr>
              <w:t>13</w:t>
            </w:r>
          </w:p>
        </w:tc>
        <w:tc>
          <w:tcPr>
            <w:tcW w:w="1043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2025.11.</w:t>
            </w:r>
            <w:r>
              <w:rPr>
                <w:rFonts w:hint="eastAsia"/>
                <w:b/>
              </w:rPr>
              <w:t>21</w:t>
            </w:r>
            <w:r>
              <w:rPr>
                <w:rFonts w:hint="eastAsia"/>
                <w:b/>
              </w:rPr>
              <w:t xml:space="preserve"> ~ 2025.1</w:t>
            </w: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.</w:t>
            </w:r>
            <w:r>
              <w:rPr>
                <w:rFonts w:hint="eastAsia"/>
                <w:b/>
              </w:rPr>
              <w:t>04</w:t>
            </w:r>
          </w:p>
        </w:tc>
        <w:tc>
          <w:tcPr>
            <w:tcW w:w="121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>
        <w:trPr>
          <w:trHeight w:val="1266" w:hRule="atLeast"/>
        </w:trPr>
        <w:tc>
          <w:tcPr>
            <w:tcW w:w="1744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>
            <w:pPr>
              <w:jc w:val="left"/>
              <w:rPr>
                <w:b/>
                <w:bCs/>
                <w:strike/>
              </w:rPr>
            </w:pPr>
            <w:r>
              <w:rPr>
                <w:rFonts w:hint="eastAsia"/>
                <w:b/>
                <w:bCs/>
              </w:rPr>
              <w:t xml:space="preserve">노훈철: </w:t>
            </w:r>
            <w:r>
              <w:rPr>
                <w:lang w:eastAsia="ko-KR"/>
                <w:rFonts w:hint="eastAsia"/>
                <w:b/>
                <w:bCs/>
                <w:rtl w:val="off"/>
              </w:rPr>
              <w:t>그림자 적용, 맵 충돌처리 적용, 자동차 모델 가져와 출력, 텍스트 SDF 텍스쳐 구성</w:t>
            </w:r>
          </w:p>
          <w:p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임동건: </w:t>
            </w:r>
            <w:r>
              <w:rPr>
                <w:rFonts w:hint="eastAsia"/>
                <w:b/>
                <w:bCs/>
              </w:rPr>
              <w:t>머신건 계층 모델 적용, 사격시 회전 적용</w:t>
            </w:r>
          </w:p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진성준: </w:t>
            </w:r>
            <w:r>
              <w:rPr>
                <w:rFonts w:hint="eastAsia"/>
                <w:b/>
                <w:bCs/>
              </w:rPr>
              <w:t>캐릭터 스킬 추가</w:t>
            </w:r>
          </w:p>
        </w:tc>
      </w:tr>
    </w:tbl>
    <w:p>
      <w:pPr>
        <w:rPr>
          <w:lang w:eastAsia="ko-KR"/>
          <w:rFonts w:hint="eastAsia"/>
          <w:b/>
          <w:sz w:val="22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/>
          <w:bCs/>
          <w:sz w:val="22"/>
          <w:rtl w:val="off"/>
        </w:rPr>
        <w:t>(Client는 Release로 해주세요! 그렇지 않음 프레임레이트가 너무 떨어집니다.)</w:t>
      </w:r>
    </w:p>
    <w:p>
      <w:pPr>
        <w:rPr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/>
          <w:bCs/>
          <w:sz w:val="22"/>
          <w:rtl w:val="off"/>
        </w:rPr>
      </w:pPr>
      <w:r>
        <w:rPr>
          <w:rFonts w:ascii="맑은 고딕" w:eastAsia="맑은 고딕" w:hAnsi="맑은 고딕" w:cs="맑은 고딕" w:hint="eastAsia"/>
          <w:b/>
          <w:bCs/>
          <w:sz w:val="22"/>
        </w:rPr>
        <w:t xml:space="preserve">노훈철: 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/>
          <w:bCs/>
          <w:sz w:val="22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/>
          <w:bCs/>
          <w:sz w:val="22"/>
          <w:rtl w:val="off"/>
        </w:rPr>
        <w:t>그림자 적용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22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22"/>
          <w:rtl w:val="off"/>
        </w:rPr>
        <w:t>지난번 적용에 실패했던 그림자를 적용시켰다. 플레이어의 주위에 그림자가 생성된다.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22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22"/>
          <w:rtl w:val="off"/>
        </w:rPr>
        <w:drawing>
          <wp:inline distT="0" distB="0" distL="180" distR="180">
            <wp:extent cx="6645910" cy="3568700"/>
            <wp:effectExtent l="0" t="0" r="0" b="0"/>
            <wp:docPr id="1030" name="shape1030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/>
          <w:bCs/>
          <w:sz w:val="22"/>
          <w:rtl w:val="off"/>
        </w:rPr>
      </w:pPr>
      <w:r>
        <w:rPr>
          <w:lang w:eastAsia="ko-KR"/>
          <w:rFonts w:ascii="맑은 고딕" w:eastAsia="맑은 고딕" w:hAnsi="맑은 고딕" w:cs="맑은 고딕"/>
          <w:b/>
          <w:bCs/>
          <w:sz w:val="22"/>
          <w:rtl w:val="off"/>
        </w:rPr>
        <w:t>맵 충돌처리 적용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22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22"/>
          <w:rtl w:val="off"/>
        </w:rPr>
        <w:t xml:space="preserve">맵을 불러들이고 10x10x10 크기의 청크을 만들어, 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22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22"/>
          <w:rtl w:val="off"/>
        </w:rPr>
        <w:t>해당 공간과 곂치면 oriented바운딩박스들을 해당 청크에 저장한다.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22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22"/>
          <w:rtl w:val="off"/>
        </w:rPr>
        <w:drawing>
          <wp:inline distT="0" distB="0" distL="180" distR="180">
            <wp:extent cx="4777740" cy="533400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53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22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22"/>
          <w:rtl w:val="off"/>
        </w:rPr>
        <w:t>청크 인덱스의 hash는 원점과 가까운 점들로 나열되는 형식을 pdep를 사용해 만든다.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22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22"/>
          <w:rtl w:val="off"/>
        </w:rPr>
        <w:drawing>
          <wp:inline distT="0" distB="0" distL="180" distR="180">
            <wp:extent cx="4229100" cy="1447800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44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22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22"/>
          <w:rtl w:val="off"/>
        </w:rPr>
        <w:t>InitMapAABB_Inherit 함수에서 맵 내의 모든 오브젝트를 돌아가며 OBB를 구성하고, 해당 OBB를 청크에 삽입한다.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22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22"/>
          <w:rtl w:val="off"/>
        </w:rPr>
        <w:t>OBB를 청크에 추가할때는, 곂치는 영역 모두에 대해서 추가한다.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22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22"/>
          <w:rtl w:val="off"/>
        </w:rPr>
        <w:drawing>
          <wp:inline distT="0" distB="0" distL="180" distR="180">
            <wp:extent cx="3596640" cy="4343400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434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22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22"/>
          <w:rtl w:val="off"/>
        </w:rPr>
        <w:t>xyz의 Min,Max를 계산하고, 해당 영역에 들어가는 청크에 obb를 넣는다.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22"/>
          <w:rtl w:val="off"/>
        </w:rPr>
      </w:pPr>
    </w:p>
    <w:p>
      <w:pPr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22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22"/>
          <w:rtl w:val="off"/>
        </w:rPr>
        <w:t xml:space="preserve">아쉬운점. 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22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22"/>
          <w:rtl w:val="off"/>
        </w:rPr>
        <w:t>다만 모델의 경우, 모델전체의 OBB를 사용하기 때문에, 현재 모델의 경우에는 커다란 박스가 충돌을 대신하는 상태다.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22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22"/>
          <w:rtl w:val="off"/>
        </w:rPr>
        <w:drawing>
          <wp:inline distT="0" distB="0" distL="180" distR="180">
            <wp:extent cx="3241708" cy="3314745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1708" cy="331474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22"/>
          <w:rtl w:val="off"/>
        </w:rPr>
        <w:t xml:space="preserve"> &lt;예시&gt;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22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22"/>
          <w:rtl w:val="off"/>
        </w:rPr>
        <w:t>맵 충돌체 로딩은 꽤나 시간이 걸려서 Server에서 Game Init이 완료되고 Client를 켜야 한다.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/>
          <w:bCs/>
          <w:sz w:val="22"/>
          <w:rtl w:val="off"/>
        </w:rPr>
      </w:pPr>
    </w:p>
    <w:p>
      <w:pPr>
        <w:jc w:val="left"/>
        <w:rPr>
          <w:lang w:eastAsia="ko-KR"/>
          <w:rFonts w:ascii="맑은 고딕" w:eastAsia="맑은 고딕" w:hAnsi="맑은 고딕" w:cs="맑은 고딕" w:hint="eastAsia"/>
          <w:b/>
          <w:bCs/>
          <w:sz w:val="22"/>
          <w:rtl w:val="off"/>
        </w:rPr>
      </w:pPr>
      <w:r>
        <w:rPr>
          <w:lang w:eastAsia="ko-KR"/>
          <w:rFonts w:ascii="맑은 고딕" w:eastAsia="맑은 고딕" w:hAnsi="맑은 고딕" w:cs="맑은 고딕"/>
          <w:b/>
          <w:bCs/>
          <w:sz w:val="22"/>
          <w:rtl w:val="off"/>
        </w:rPr>
        <w:t>자동차 모델 불러와 출력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/>
          <w:bCs/>
          <w:sz w:val="22"/>
          <w:rtl w:val="off"/>
        </w:rPr>
      </w:pPr>
      <w:r>
        <w:rPr>
          <w:rFonts w:ascii="맑은 고딕" w:eastAsia="맑은 고딕" w:hAnsi="맑은 고딕" w:cs="맑은 고딕"/>
          <w:b/>
          <w:bCs/>
          <w:sz w:val="22"/>
        </w:rPr>
        <w:drawing>
          <wp:inline distT="0" distB="0" distL="180" distR="180">
            <wp:extent cx="6645910" cy="3456305"/>
            <wp:effectExtent l="0" t="0" r="0" b="0"/>
            <wp:docPr id="1031" name="shape1031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56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/>
          <w:bCs/>
          <w:sz w:val="22"/>
          <w:rtl w:val="off"/>
        </w:rPr>
      </w:pPr>
      <w:r>
        <w:rPr>
          <w:lang w:eastAsia="ko-KR"/>
          <w:rFonts w:ascii="맑은 고딕" w:eastAsia="맑은 고딕" w:hAnsi="맑은 고딕" w:cs="맑은 고딕"/>
          <w:b w:val="0"/>
          <w:bCs w:val="0"/>
          <w:sz w:val="22"/>
          <w:rtl w:val="off"/>
        </w:rPr>
        <w:t>미루어놨던 자동차 모델출력을 했다. 맵에 데이터가 있다.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22"/>
          <w:rtl w:val="off"/>
        </w:rPr>
      </w:pPr>
    </w:p>
    <w:p>
      <w:pPr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22"/>
          <w:rtl w:val="off"/>
        </w:rPr>
      </w:pPr>
    </w:p>
    <w:p>
      <w:pPr>
        <w:jc w:val="left"/>
        <w:rPr>
          <w:rFonts w:ascii="맑은 고딕" w:eastAsia="맑은 고딕" w:hAnsi="맑은 고딕" w:cs="맑은 고딕"/>
          <w:b/>
          <w:bCs/>
          <w:sz w:val="22"/>
        </w:rPr>
      </w:pPr>
    </w:p>
    <w:p>
      <w:pPr>
        <w:jc w:val="left"/>
        <w:rPr>
          <w:rFonts w:ascii="맑은 고딕" w:eastAsia="맑은 고딕" w:hAnsi="맑은 고딕" w:cs="맑은 고딕"/>
          <w:b/>
          <w:bCs/>
          <w:sz w:val="22"/>
        </w:rPr>
      </w:pPr>
      <w:r>
        <w:rPr>
          <w:lang w:eastAsia="ko-KR"/>
          <w:rFonts w:ascii="맑은 고딕" w:eastAsia="맑은 고딕" w:hAnsi="맑은 고딕" w:cs="맑은 고딕"/>
          <w:b/>
          <w:bCs/>
          <w:sz w:val="22"/>
          <w:rtl w:val="off"/>
        </w:rPr>
        <w:t>텍스트 SDF 텍스쳐 구성해보기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/>
          <w:bCs/>
          <w:sz w:val="22"/>
          <w:rtl w:val="off"/>
        </w:rPr>
      </w:pPr>
      <w:r>
        <w:rPr>
          <w:rFonts w:ascii="맑은 고딕" w:eastAsia="맑은 고딕" w:hAnsi="맑은 고딕" w:cs="맑은 고딕"/>
          <w:b/>
          <w:bCs/>
          <w:sz w:val="22"/>
        </w:rPr>
        <w:drawing>
          <wp:inline distT="0" distB="0" distL="180" distR="180">
            <wp:extent cx="1051560" cy="1234440"/>
            <wp:effectExtent l="0" t="0" r="0" b="0"/>
            <wp:docPr id="1032" name="shape1032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2344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cs="맑은 고딕"/>
          <w:b/>
          <w:bCs/>
          <w:sz w:val="22"/>
        </w:rPr>
        <w:drawing>
          <wp:inline distT="0" distB="0" distL="180" distR="180">
            <wp:extent cx="1737360" cy="1798320"/>
            <wp:effectExtent l="0" t="0" r="0" b="0"/>
            <wp:docPr id="1033" name="shape1033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798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22"/>
          <w:rtl w:val="off"/>
        </w:rPr>
      </w:pPr>
      <w:r>
        <w:rPr>
          <w:lang w:eastAsia="ko-KR"/>
          <w:rFonts w:ascii="맑은 고딕" w:eastAsia="맑은 고딕" w:hAnsi="맑은 고딕" w:cs="맑은 고딕"/>
          <w:b w:val="0"/>
          <w:bCs w:val="0"/>
          <w:sz w:val="22"/>
          <w:rtl w:val="off"/>
        </w:rPr>
        <w:t>&lt;완성본&gt;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22"/>
          <w:rtl w:val="off"/>
        </w:rPr>
      </w:pPr>
      <w:r>
        <w:rPr>
          <w:lang w:eastAsia="ko-KR"/>
          <w:rFonts w:ascii="맑은 고딕" w:eastAsia="맑은 고딕" w:hAnsi="맑은 고딕" w:cs="맑은 고딕"/>
          <w:b w:val="0"/>
          <w:bCs w:val="0"/>
          <w:sz w:val="22"/>
          <w:rtl w:val="off"/>
        </w:rPr>
        <w:t>Signed Distanced Field Texture를 만들었다.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22"/>
          <w:rtl w:val="off"/>
        </w:rPr>
      </w:pPr>
      <w:r>
        <w:rPr>
          <w:lang w:eastAsia="ko-KR"/>
          <w:rFonts w:ascii="맑은 고딕" w:eastAsia="맑은 고딕" w:hAnsi="맑은 고딕" w:cs="맑은 고딕"/>
          <w:b w:val="0"/>
          <w:bCs w:val="0"/>
          <w:sz w:val="22"/>
          <w:rtl w:val="off"/>
        </w:rPr>
        <w:t>후에 다양한 연출의 텍스트 출력에 사용될 예정이다.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22"/>
          <w:rtl w:val="off"/>
        </w:rPr>
      </w:pPr>
      <w:r>
        <w:rPr>
          <w:lang w:eastAsia="ko-KR"/>
          <w:rFonts w:ascii="맑은 고딕" w:eastAsia="맑은 고딕" w:hAnsi="맑은 고딕" w:cs="맑은 고딕"/>
          <w:b w:val="0"/>
          <w:bCs w:val="0"/>
          <w:sz w:val="22"/>
          <w:rtl w:val="off"/>
        </w:rPr>
        <w:t>시행착오들..</w:t>
      </w:r>
    </w:p>
    <w:p>
      <w:pPr>
        <w:jc w:val="left"/>
        <w:rPr>
          <w:rFonts w:ascii="맑은 고딕" w:eastAsia="맑은 고딕" w:hAnsi="맑은 고딕" w:cs="맑은 고딕"/>
          <w:b/>
          <w:bCs/>
          <w:sz w:val="22"/>
        </w:rPr>
      </w:pPr>
      <w:r>
        <w:rPr>
          <w:rFonts w:ascii="맑은 고딕" w:eastAsia="맑은 고딕" w:hAnsi="맑은 고딕" w:cs="맑은 고딕"/>
          <w:b/>
          <w:bCs/>
          <w:sz w:val="22"/>
        </w:rPr>
        <w:drawing>
          <wp:inline distT="0" distB="0" distL="180" distR="180">
            <wp:extent cx="1468654" cy="1724073"/>
            <wp:effectExtent l="0" t="0" r="0" b="0"/>
            <wp:docPr id="1034" name="shape1034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8654" cy="172407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cs="맑은 고딕"/>
          <w:b/>
          <w:bCs/>
          <w:sz w:val="22"/>
        </w:rPr>
        <w:drawing>
          <wp:inline distT="0" distB="0" distL="180" distR="180">
            <wp:extent cx="1172198" cy="1724585"/>
            <wp:effectExtent l="0" t="0" r="0" b="0"/>
            <wp:docPr id="1035" name="shape103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2198" cy="172458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cs="맑은 고딕"/>
          <w:b/>
          <w:bCs/>
          <w:sz w:val="22"/>
        </w:rPr>
        <w:drawing>
          <wp:inline distT="0" distB="0" distL="180" distR="180">
            <wp:extent cx="1228072" cy="1806788"/>
            <wp:effectExtent l="0" t="0" r="0" b="0"/>
            <wp:docPr id="1036" name="shape103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8072" cy="18067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cs="맑은 고딕"/>
          <w:b/>
          <w:bCs/>
          <w:sz w:val="22"/>
        </w:rPr>
        <w:drawing>
          <wp:inline distT="0" distB="0" distL="180" distR="180">
            <wp:extent cx="1166663" cy="1716442"/>
            <wp:effectExtent l="0" t="0" r="0" b="0"/>
            <wp:docPr id="1037" name="shape103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171644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cs="맑은 고딕"/>
          <w:b/>
          <w:bCs/>
          <w:sz w:val="22"/>
        </w:rPr>
        <w:drawing>
          <wp:inline distT="0" distB="0" distL="180" distR="180">
            <wp:extent cx="1277381" cy="1499535"/>
            <wp:effectExtent l="0" t="0" r="0" b="0"/>
            <wp:docPr id="1038" name="shape103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7381" cy="1499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rPr>
          <w:lang w:eastAsia="ko-KR"/>
          <w:rFonts w:hint="eastAsia"/>
          <w:sz w:val="22"/>
          <w:rtl w:val="off"/>
        </w:rPr>
      </w:pPr>
      <w:r>
        <w:rPr>
          <w:lang w:eastAsia="ko-KR"/>
          <w:sz w:val="22"/>
          <w:rtl w:val="off"/>
        </w:rPr>
        <w:t>아직 출력은 안되었고 작업 중이다.</w:t>
      </w:r>
    </w:p>
    <w:p>
      <w:pPr>
        <w:jc w:val="left"/>
        <w:rPr>
          <w:lang w:eastAsia="ko-KR"/>
          <w:rFonts w:hint="eastAsia"/>
          <w:sz w:val="22"/>
          <w:rtl w:val="off"/>
        </w:rPr>
      </w:pPr>
      <w:r>
        <w:rPr>
          <w:lang w:eastAsia="ko-KR"/>
          <w:sz w:val="22"/>
          <w:rtl w:val="off"/>
        </w:rPr>
        <w:t>알고리즘은 한 픽셀을 중심으로 그 다음 가까운 지점을 찾는 알고리즘을 통해 최소거리를 구했다.</w:t>
      </w:r>
    </w:p>
    <w:p>
      <w:pPr>
        <w:jc w:val="left"/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drawing>
          <wp:inline distT="0" distB="0" distL="180" distR="180">
            <wp:extent cx="5897880" cy="2491740"/>
            <wp:effectExtent l="0" t="0" r="0" b="0"/>
            <wp:docPr id="1039" name="shape103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491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>일단 Spair를 만들어 1사분면만 생각한 거리를 데이터로 만들어 정렬한다.</w:t>
      </w:r>
    </w:p>
    <w:p>
      <w:pPr>
        <w:jc w:val="left"/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drawing>
          <wp:inline distT="0" distB="0" distL="180" distR="180">
            <wp:extent cx="3444240" cy="739140"/>
            <wp:effectExtent l="0" t="0" r="0" b="0"/>
            <wp:docPr id="1040" name="shape1040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7391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eastAsia="ko-KR"/>
          <w:rFonts w:hint="eastAsia"/>
          <w:sz w:val="22"/>
          <w:rtl w:val="off"/>
        </w:rPr>
        <w:t xml:space="preserve"> 그후 그 값을 사용해 그다음 가까운 pixel을 찾는다.</w:t>
      </w:r>
    </w:p>
    <w:p>
      <w:pPr>
        <w:jc w:val="left"/>
        <w:rPr>
          <w:sz w:val="22"/>
        </w:rPr>
      </w:pPr>
    </w:p>
    <w:p>
      <w:pPr>
        <w:ind w:left="1100" w:hangingChars="500" w:hanging="1100"/>
        <w:rPr>
          <w:b/>
          <w:bCs/>
          <w:sz w:val="22"/>
        </w:rPr>
      </w:pPr>
      <w:r>
        <w:rPr>
          <w:rFonts w:hint="eastAsia"/>
          <w:b/>
          <w:bCs/>
          <w:sz w:val="22"/>
        </w:rPr>
        <w:t xml:space="preserve">임동건: </w:t>
      </w:r>
    </w:p>
    <w:p>
      <w:pPr>
        <w:ind w:left="1100" w:hangingChars="500" w:hanging="1100"/>
        <w:rPr>
          <w:sz w:val="22"/>
        </w:rPr>
      </w:pPr>
      <w:r>
        <w:rPr>
          <w:rFonts w:hint="eastAsia"/>
          <w:sz w:val="22"/>
        </w:rPr>
        <w:t>기존 머신건을 계층 모델 머신건으로 변경하여 사격시 총열이 돌아가는 효과 구현</w:t>
      </w:r>
    </w:p>
    <w:p>
      <w:pPr>
        <w:rPr>
          <w:b/>
          <w:bCs/>
          <w:sz w:val="22"/>
        </w:rPr>
      </w:pPr>
    </w:p>
    <w:p>
      <w:pPr>
        <w:rPr>
          <w:sz w:val="22"/>
        </w:rPr>
      </w:pPr>
      <w:r>
        <w:rPr>
          <w:rFonts w:hint="eastAsia"/>
          <w:b/>
          <w:bCs/>
          <w:sz w:val="22"/>
        </w:rPr>
        <w:t>진성준:</w:t>
      </w:r>
      <w:r>
        <w:rPr>
          <w:rFonts w:hint="eastAsia"/>
          <w:sz w:val="22"/>
        </w:rPr>
        <w:t xml:space="preserve"> </w:t>
      </w:r>
    </w:p>
    <w:p>
      <w:pPr>
        <w:rPr>
          <w:rFonts w:hint="eastAsia"/>
          <w:szCs w:val="20"/>
        </w:rPr>
      </w:pPr>
      <w:r>
        <w:rPr>
          <w:szCs w:val="20"/>
        </w:rPr>
        <w:t>Q 스킬(열기 → 체력 회복) 기능 구현</w:t>
      </w:r>
    </w:p>
    <w:p>
      <w:pPr>
        <w:rPr>
          <w:szCs w:val="20"/>
        </w:rPr>
      </w:pPr>
      <w:r>
        <w:rPr>
          <w:szCs w:val="20"/>
        </w:rPr>
        <w:t xml:space="preserve">Q 키를 누르면 플레이어의 HeatGauge를 소모해서 체력을 회복하는 스킬이다. </w:t>
      </w:r>
    </w:p>
    <w:p>
      <w:pPr>
        <w:rPr>
          <w:szCs w:val="20"/>
        </w:rPr>
      </w:pPr>
      <w:r>
        <w:rPr>
          <w:rFonts w:hint="eastAsia"/>
          <w:szCs w:val="20"/>
        </w:rPr>
        <w:t>스킬</w:t>
      </w:r>
      <w:r>
        <w:rPr>
          <w:szCs w:val="20"/>
        </w:rPr>
        <w:t xml:space="preserve"> 쿨타임 관리용 변수 추가</w:t>
      </w:r>
    </w:p>
    <w:p>
      <w:pPr>
        <w:rPr>
          <w:rFonts w:hint="eastAsia"/>
          <w:szCs w:val="20"/>
        </w:rPr>
      </w:pPr>
      <w:r>
        <w:rPr>
          <w:szCs w:val="20"/>
        </w:rPr>
        <w:t>Player 클래스에 스킬 사용 후 다시 사용할 때까지의 남은 시간을 관리할 수 있도록 HealSkillCooldownFlow 변수를 추가했다. 기본 쿨타임 값은 기존 멤버인 HealSkillCooldown을 사용하도록 했다.</w:t>
      </w:r>
    </w:p>
    <w:p>
      <w:pPr>
        <w:rPr>
          <w:szCs w:val="20"/>
        </w:rPr>
      </w:pPr>
      <w:r>
        <w:rPr>
          <w:rFonts w:hint="eastAsia"/>
          <w:szCs w:val="20"/>
        </w:rPr>
        <w:t>쿨타임</w:t>
      </w:r>
      <w:r>
        <w:rPr>
          <w:szCs w:val="20"/>
        </w:rPr>
        <w:t xml:space="preserve"> 감소 처리</w:t>
      </w:r>
    </w:p>
    <w:p>
      <w:pPr>
        <w:rPr>
          <w:rFonts w:hint="eastAsia"/>
          <w:szCs w:val="20"/>
        </w:rPr>
      </w:pPr>
      <w:r>
        <w:rPr>
          <w:rFonts w:hint="eastAsia"/>
          <w:szCs w:val="20"/>
        </w:rPr>
        <w:t>매</w:t>
      </w:r>
      <w:r>
        <w:rPr>
          <w:szCs w:val="20"/>
        </w:rPr>
        <w:t xml:space="preserve"> 프레임마다 deltaTime 만큼 HealSkillCooldownFlow를 줄여서, 0 이하가 되면 스킬을 다시 사용할 수 있게 했다.</w:t>
      </w:r>
    </w:p>
    <w:p>
      <w:pPr>
        <w:rPr>
          <w:rFonts w:hint="eastAsia"/>
          <w:szCs w:val="20"/>
        </w:rPr>
      </w:pPr>
      <w:r>
        <w:rPr>
          <w:rFonts w:hint="eastAsia"/>
          <w:szCs w:val="20"/>
        </w:rPr>
        <w:t>조건이</w:t>
      </w:r>
      <w:r>
        <w:rPr>
          <w:szCs w:val="20"/>
        </w:rPr>
        <w:t xml:space="preserve"> 모두 맞으면, 현재 쌓여 있는 HeatGauge 값을 그대로 체력 회복량으로 사용해 HP에 더해주고 HeatGauge는 0으로 만든다. 그리고 스킬 쿨타임을 초기화한다.</w:t>
      </w:r>
    </w:p>
    <w:p>
      <w:pPr>
        <w:rPr>
          <w:szCs w:val="20"/>
        </w:rPr>
      </w:pPr>
      <w:r>
        <w:rPr>
          <w:rFonts w:hint="eastAsia"/>
          <w:szCs w:val="20"/>
        </w:rPr>
        <w:t>서버</w:t>
      </w:r>
      <w:r>
        <w:rPr>
          <w:szCs w:val="20"/>
        </w:rPr>
        <w:t xml:space="preserve"> → 클라이언트 동기화 처리</w:t>
      </w:r>
    </w:p>
    <w:p>
      <w:pPr>
        <w:rPr>
          <w:rFonts w:hint="eastAsia"/>
          <w:szCs w:val="20"/>
        </w:rPr>
      </w:pPr>
      <w:r>
        <w:rPr>
          <w:szCs w:val="20"/>
        </w:rPr>
        <w:t>HP와 HeatGauge 값이 바뀌기 때문에, 각각 Sending_</w:t>
      </w:r>
      <w:r>
        <w:rPr>
          <w:szCs w:val="20"/>
        </w:rPr>
        <w:t>ChangeGameObjectMember 를</w:t>
      </w:r>
      <w:r>
        <w:rPr>
          <w:szCs w:val="20"/>
        </w:rPr>
        <w:t xml:space="preserve"> 이용해서 클라이언트로 전송해 즉시 UI가 갱신되도록 했다.</w:t>
      </w:r>
    </w:p>
    <w:p>
      <w:pPr>
        <w:rPr>
          <w:szCs w:val="20"/>
        </w:rPr>
      </w:pPr>
      <w:r>
        <w:rPr>
          <w:szCs w:val="20"/>
        </w:rPr>
        <w:t>UI에 남은 쿨타임 출력 추가</w:t>
      </w:r>
    </w:p>
    <w:p>
      <w:pPr>
        <w:rPr>
          <w:szCs w:val="20"/>
        </w:rPr>
      </w:pPr>
      <w:r>
        <w:rPr>
          <w:rFonts w:hint="eastAsia"/>
          <w:szCs w:val="20"/>
        </w:rPr>
        <w:t>기존</w:t>
      </w:r>
      <w:r>
        <w:rPr>
          <w:szCs w:val="20"/>
        </w:rPr>
        <w:t xml:space="preserve"> UI 출력 코드에 "Heat Heal CoolTime" 항목을 하나 더 넣고, 현재 HealSkillCooldownFlow 값을 그대로 표시</w:t>
      </w:r>
      <w:r>
        <w:rPr>
          <w:szCs w:val="20"/>
        </w:rPr>
        <w:t>되도록 했다.</w:t>
      </w:r>
    </w:p>
    <w:p>
      <w:pPr>
        <w:rPr>
          <w:szCs w:val="20"/>
        </w:rPr>
      </w:pPr>
      <w:r>
        <w:rPr>
          <w:szCs w:val="20"/>
        </w:rPr>
        <w:t>HP, HeatGauge 옆에 자연스럽게 붙도록 위치도 추가로 조정했다.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>
        <w:trPr>
          <w:trHeight w:val="875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>
            <w:pPr>
              <w:jc w:val="left"/>
            </w:pP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>
            <w:pPr>
              <w:jc w:val="left"/>
            </w:pPr>
          </w:p>
        </w:tc>
      </w:tr>
      <w:tr>
        <w:trPr>
          <w:trHeight w:val="590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>
            <w:pPr>
              <w:jc w:val="center"/>
            </w:pPr>
            <w:r>
              <w:rPr>
                <w:rFonts w:hint="eastAsia"/>
                <w:b/>
              </w:rPr>
              <w:t>2025.1</w:t>
            </w: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.</w:t>
            </w:r>
            <w:r>
              <w:rPr>
                <w:rFonts w:hint="eastAsia"/>
                <w:b/>
              </w:rPr>
              <w:t>04</w:t>
            </w:r>
            <w:r>
              <w:rPr>
                <w:rFonts w:hint="eastAsia"/>
                <w:b/>
              </w:rPr>
              <w:t xml:space="preserve"> ~ 2025.12.</w:t>
            </w:r>
          </w:p>
        </w:tc>
      </w:tr>
      <w:tr>
        <w:trPr>
          <w:trHeight w:val="1520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>
            <w:pPr>
              <w:rPr>
                <w:szCs w:val="20"/>
              </w:rPr>
            </w:pPr>
          </w:p>
        </w:tc>
      </w:tr>
      <w:tr>
        <w:trPr>
          <w:trHeight w:val="1963" w:hRule="atLeast"/>
        </w:trPr>
        <w:tc>
          <w:tcPr>
            <w:tcW w:w="1555" w:type="dxa"/>
            <w:shd w:val="clear" w:color="auto" w:fill="F2F2F2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>
            <w:pPr>
              <w:jc w:val="left"/>
            </w:pPr>
          </w:p>
        </w:tc>
      </w:tr>
    </w:tbl>
    <w:p/>
    <w:p/>
    <w:sectPr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uiPriority w:val="34"/>
    <w:basedOn w:val="a"/>
    <w:qFormat/>
    <w:pPr>
      <w:ind w:leftChars="400" w:left="800"/>
    </w:pPr>
  </w:style>
  <w:style w:type="paragraph" w:styleId="a4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4"/>
  </w:style>
  <w:style w:type="paragraph" w:styleId="a5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5"/>
  </w:style>
  <w:style w:type="character" w:styleId="a6">
    <w:name w:val="Hyperlink"/>
    <w:basedOn w:val="a0"/>
    <w:unhideWhenUsed/>
    <w:rPr>
      <w:color w:val="0563C1"/>
      <w:u w:val="single" w:color="auto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customStyle="1" w:styleId="2">
    <w:name w:val="확인되지 않은 멘션2"/>
    <w:basedOn w:val="a0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image" Target="media/image1.png" /><Relationship Id="rId3" Type="http://schemas.openxmlformats.org/officeDocument/2006/relationships/image" Target="media/image2.png" /><Relationship Id="rId4" Type="http://schemas.openxmlformats.org/officeDocument/2006/relationships/image" Target="media/image3.png" /><Relationship Id="rId5" Type="http://schemas.openxmlformats.org/officeDocument/2006/relationships/image" Target="media/image4.png" /><Relationship Id="rId1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9" Type="http://schemas.openxmlformats.org/officeDocument/2006/relationships/image" Target="media/image9.png" /><Relationship Id="rId10" Type="http://schemas.openxmlformats.org/officeDocument/2006/relationships/image" Target="media/image10.png" /><Relationship Id="rId11" Type="http://schemas.openxmlformats.org/officeDocument/2006/relationships/image" Target="media/image11.png" /><Relationship Id="rId12" Type="http://schemas.openxmlformats.org/officeDocument/2006/relationships/image" Target="media/image12.png" /><Relationship Id="rId13" Type="http://schemas.openxmlformats.org/officeDocument/2006/relationships/image" Target="media/image13.png" /><Relationship Id="rId14" Type="http://schemas.openxmlformats.org/officeDocument/2006/relationships/image" Target="media/image14.png" /><Relationship Id="rId15" Type="http://schemas.openxmlformats.org/officeDocument/2006/relationships/image" Target="media/image15.png" /><Relationship Id="rId16" Type="http://schemas.openxmlformats.org/officeDocument/2006/relationships/styles" Target="styles.xml" /><Relationship Id="rId17" Type="http://schemas.openxmlformats.org/officeDocument/2006/relationships/settings" Target="settings.xml" /><Relationship Id="rId18" Type="http://schemas.openxmlformats.org/officeDocument/2006/relationships/fontTable" Target="fontTable.xml" /><Relationship Id="rId19" Type="http://schemas.openxmlformats.org/officeDocument/2006/relationships/webSettings" Target="webSettings.xml" /><Relationship Id="rId2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nohc2</dc:creator>
  <cp:keywords/>
  <dc:description/>
  <cp:lastModifiedBy>nohc2</cp:lastModifiedBy>
  <cp:revision>1</cp:revision>
  <dcterms:created xsi:type="dcterms:W3CDTF">2024-03-09T12:03:00Z</dcterms:created>
  <dcterms:modified xsi:type="dcterms:W3CDTF">2025-12-04T07:12:22Z</dcterms:modified>
  <cp:version>1100.0100.01</cp:version>
</cp:coreProperties>
</file>