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3C" w:rsidRDefault="00761F3C" w:rsidP="00131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>Instituto Tecnológico de Chihuahua 2. Ingeniería Informática. Programación en Ambiente Cliente/Servidor</w:t>
      </w:r>
      <w:r w:rsidRPr="00131110">
        <w:rPr>
          <w:rFonts w:ascii="Century Gothic" w:hAnsi="Century Gothic"/>
          <w:b/>
          <w:sz w:val="28"/>
          <w:szCs w:val="24"/>
        </w:rPr>
        <w:t xml:space="preserve">. </w:t>
      </w:r>
      <w:r w:rsidR="00131110" w:rsidRPr="00131110">
        <w:rPr>
          <w:rFonts w:ascii="Century Gothic" w:hAnsi="Century Gothic"/>
          <w:b/>
          <w:sz w:val="24"/>
          <w:szCs w:val="24"/>
        </w:rPr>
        <w:t xml:space="preserve">Servicios Que Ofrece Amazon Web </w:t>
      </w:r>
      <w:proofErr w:type="spellStart"/>
      <w:r w:rsidR="00131110" w:rsidRPr="00131110">
        <w:rPr>
          <w:rFonts w:ascii="Century Gothic" w:hAnsi="Century Gothic"/>
          <w:b/>
          <w:sz w:val="24"/>
          <w:szCs w:val="24"/>
        </w:rPr>
        <w:t>Services</w:t>
      </w:r>
      <w:proofErr w:type="spellEnd"/>
      <w:r w:rsidR="00131110" w:rsidRPr="00131110">
        <w:rPr>
          <w:rFonts w:ascii="Century Gothic" w:hAnsi="Century Gothic"/>
          <w:b/>
          <w:sz w:val="24"/>
          <w:szCs w:val="24"/>
        </w:rPr>
        <w:t xml:space="preserve"> Para Montar Aplicación De Software</w:t>
      </w:r>
      <w:r w:rsidR="00131110">
        <w:rPr>
          <w:rFonts w:ascii="Century Gothic" w:hAnsi="Century Gothic"/>
          <w:sz w:val="24"/>
          <w:szCs w:val="24"/>
        </w:rPr>
        <w:t>.</w:t>
      </w:r>
      <w:bookmarkStart w:id="0" w:name="_GoBack"/>
      <w:bookmarkEnd w:id="0"/>
      <w:r>
        <w:rPr>
          <w:rFonts w:ascii="Century Gothic" w:hAnsi="Century Gothic"/>
          <w:b/>
          <w:sz w:val="28"/>
          <w:szCs w:val="24"/>
        </w:rPr>
        <w:t xml:space="preserve"> </w:t>
      </w:r>
      <w:r>
        <w:rPr>
          <w:rFonts w:ascii="Century Gothic" w:hAnsi="Century Gothic"/>
          <w:sz w:val="28"/>
          <w:szCs w:val="24"/>
        </w:rPr>
        <w:t>Presenta: Nohemí Berenice Varela González, 13550649. 29/08/17.</w:t>
      </w:r>
    </w:p>
    <w:p w:rsidR="00F5638E" w:rsidRDefault="00F5638E" w:rsidP="00871620">
      <w:pPr>
        <w:jc w:val="both"/>
        <w:rPr>
          <w:rFonts w:ascii="Century Gothic" w:hAnsi="Century Gothic"/>
          <w:sz w:val="24"/>
          <w:szCs w:val="24"/>
        </w:rPr>
      </w:pPr>
    </w:p>
    <w:p w:rsidR="00D47CB8" w:rsidRDefault="00D47CB8" w:rsidP="00871620">
      <w:pPr>
        <w:jc w:val="both"/>
        <w:rPr>
          <w:rFonts w:ascii="Century Gothic" w:hAnsi="Century Gothic"/>
          <w:sz w:val="24"/>
          <w:szCs w:val="24"/>
        </w:rPr>
      </w:pPr>
    </w:p>
    <w:p w:rsidR="00F5638E" w:rsidRPr="00F5638E" w:rsidRDefault="00F5638E" w:rsidP="00F5638E">
      <w:pPr>
        <w:pStyle w:val="NormalWeb"/>
        <w:numPr>
          <w:ilvl w:val="0"/>
          <w:numId w:val="21"/>
        </w:numPr>
        <w:spacing w:before="0" w:beforeAutospacing="0" w:after="192" w:afterAutospacing="0"/>
        <w:rPr>
          <w:rFonts w:ascii="Century Gothic" w:eastAsiaTheme="minorHAnsi" w:hAnsi="Century Gothic" w:cstheme="minorBidi"/>
          <w:lang w:eastAsia="en-US"/>
        </w:rPr>
      </w:pPr>
      <w:r w:rsidRPr="00F5638E">
        <w:rPr>
          <w:rFonts w:ascii="Century Gothic" w:eastAsiaTheme="minorHAnsi" w:hAnsi="Century Gothic" w:cstheme="minorBidi"/>
          <w:lang w:eastAsia="en-US"/>
        </w:rPr>
        <w:t xml:space="preserve">Amazon Web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Services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 (AWS) ofrece recursos informáticos de confianza, escalables y económicos en los que hospedar sus aplicaciones. Puede combinar los siguientes componentes de AWS o usarlos por separado para hospedar sus aplicaciones:</w:t>
      </w:r>
    </w:p>
    <w:p w:rsidR="00F5638E" w:rsidRPr="00F5638E" w:rsidRDefault="00F5638E" w:rsidP="00F5638E">
      <w:pPr>
        <w:pStyle w:val="NormalWeb"/>
        <w:numPr>
          <w:ilvl w:val="0"/>
          <w:numId w:val="21"/>
        </w:numPr>
        <w:spacing w:before="0" w:beforeAutospacing="0" w:after="192" w:afterAutospacing="0"/>
        <w:rPr>
          <w:rFonts w:ascii="Century Gothic" w:eastAsiaTheme="minorHAnsi" w:hAnsi="Century Gothic" w:cstheme="minorBidi"/>
          <w:lang w:eastAsia="en-US"/>
        </w:rPr>
      </w:pPr>
      <w:r w:rsidRPr="00761F3C">
        <w:rPr>
          <w:rFonts w:ascii="Century Gothic" w:eastAsiaTheme="minorHAnsi" w:hAnsi="Century Gothic" w:cstheme="minorBidi"/>
          <w:lang w:val="en-US" w:eastAsia="en-US"/>
        </w:rPr>
        <w:t>Amazon Elastic Compute Cloud (Amazon EC2). </w:t>
      </w:r>
      <w:r w:rsidRPr="00F5638E">
        <w:rPr>
          <w:rFonts w:ascii="Century Gothic" w:eastAsiaTheme="minorHAnsi" w:hAnsi="Century Gothic" w:cstheme="minorBidi"/>
          <w:lang w:eastAsia="en-US"/>
        </w:rPr>
        <w:t xml:space="preserve">Amazon EC2 ofrece capacidad de cómputo variable en la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cloud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. Para definir el entorno virtual de Amazon EC2, debe especificar el sistema operativo, los servicios, las bases de datos y la pila de la plataforma de aplicaciones necesarias para la aplicación hospedada. Amazon EC2 proporciona una consola de administración completa y varias API para administrar los recursos informáticos.  </w:t>
      </w:r>
    </w:p>
    <w:p w:rsidR="00F5638E" w:rsidRPr="00F5638E" w:rsidRDefault="00F5638E" w:rsidP="00F5638E">
      <w:pPr>
        <w:pStyle w:val="NormalWeb"/>
        <w:numPr>
          <w:ilvl w:val="0"/>
          <w:numId w:val="21"/>
        </w:numPr>
        <w:spacing w:before="0" w:beforeAutospacing="0" w:after="192" w:afterAutospacing="0"/>
        <w:rPr>
          <w:rFonts w:ascii="Century Gothic" w:eastAsiaTheme="minorHAnsi" w:hAnsi="Century Gothic" w:cstheme="minorBidi"/>
          <w:lang w:eastAsia="en-US"/>
        </w:rPr>
      </w:pPr>
      <w:r w:rsidRPr="00761F3C">
        <w:rPr>
          <w:rFonts w:ascii="Century Gothic" w:eastAsiaTheme="minorHAnsi" w:hAnsi="Century Gothic" w:cstheme="minorBidi"/>
          <w:lang w:val="en-US" w:eastAsia="en-US"/>
        </w:rPr>
        <w:t>Amazon Simple Storage Service (Amazon S3). </w:t>
      </w:r>
      <w:r w:rsidRPr="00F5638E">
        <w:rPr>
          <w:rFonts w:ascii="Century Gothic" w:eastAsiaTheme="minorHAnsi" w:hAnsi="Century Gothic" w:cstheme="minorBidi"/>
          <w:lang w:eastAsia="en-US"/>
        </w:rPr>
        <w:t xml:space="preserve">Amazon S3 proporciona una sencilla interfaz de servicios web que permite almacenar y recuperar la cantidad de datos que desee, en cualquier momento y desde cualquier parte de la web. Ofrece seguridad, una alta disponibilidad y una gran duración. Amazon S3 también almacena varias copias redundantes de los datos.  </w:t>
      </w:r>
    </w:p>
    <w:p w:rsidR="00F5638E" w:rsidRDefault="00F5638E" w:rsidP="00F5638E">
      <w:pPr>
        <w:pStyle w:val="NormalWeb"/>
        <w:numPr>
          <w:ilvl w:val="0"/>
          <w:numId w:val="21"/>
        </w:numPr>
        <w:spacing w:before="0" w:beforeAutospacing="0" w:after="240" w:afterAutospacing="0"/>
        <w:rPr>
          <w:rFonts w:ascii="Century Gothic" w:eastAsiaTheme="minorHAnsi" w:hAnsi="Century Gothic" w:cstheme="minorBidi"/>
          <w:lang w:eastAsia="en-US"/>
        </w:rPr>
      </w:pPr>
      <w:r w:rsidRPr="00F5638E">
        <w:rPr>
          <w:rFonts w:ascii="Century Gothic" w:eastAsiaTheme="minorHAnsi" w:hAnsi="Century Gothic" w:cstheme="minorBidi"/>
          <w:lang w:eastAsia="en-US"/>
        </w:rPr>
        <w:t xml:space="preserve">Amazon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Relational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Database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Service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 (Amazon RDS). Amazon RDS facilita la configuración, el funcionamiento y el escalado de una base de datos relacional en la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cloud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. Ofrece una capacidad de base de datos económica y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redimensionable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>, a la vez que administra las tareas de administración de base de datos que requieren más tiempo. </w:t>
      </w:r>
    </w:p>
    <w:p w:rsidR="00F5638E" w:rsidRPr="00F5638E" w:rsidRDefault="00F5638E" w:rsidP="00F5638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entury Gothic" w:eastAsiaTheme="minorHAnsi" w:hAnsi="Century Gothic" w:cstheme="minorBidi"/>
          <w:lang w:eastAsia="en-US"/>
        </w:rPr>
      </w:pPr>
      <w:r w:rsidRPr="00F5638E">
        <w:rPr>
          <w:rFonts w:ascii="Century Gothic" w:eastAsiaTheme="minorHAnsi" w:hAnsi="Century Gothic" w:cstheme="minorBidi"/>
          <w:lang w:eastAsia="en-US"/>
        </w:rPr>
        <w:t xml:space="preserve">Amazon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CloudFront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. Amazon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CloudFront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 ofrece un sistema de entrega de contenido de alto desempeño distribuido a escala mundial. Su aplicación puede utilizar Amazon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CloudFront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 para distribuir o transmitir contenido fácilmente a los usuarios con una baja latencia, con altas velocidades de transferencia de datos, sin compromisos y con una integración con Amazon S3 óptima.  </w:t>
      </w:r>
    </w:p>
    <w:p w:rsidR="00F5638E" w:rsidRPr="00F5638E" w:rsidRDefault="00F5638E" w:rsidP="00F5638E">
      <w:pPr>
        <w:pStyle w:val="NormalWeb"/>
        <w:numPr>
          <w:ilvl w:val="0"/>
          <w:numId w:val="21"/>
        </w:numPr>
        <w:spacing w:before="0" w:beforeAutospacing="0" w:after="192" w:afterAutospacing="0"/>
        <w:rPr>
          <w:rFonts w:ascii="Century Gothic" w:eastAsiaTheme="minorHAnsi" w:hAnsi="Century Gothic" w:cstheme="minorBidi"/>
          <w:lang w:eastAsia="en-US"/>
        </w:rPr>
      </w:pPr>
      <w:r w:rsidRPr="00F5638E">
        <w:rPr>
          <w:rFonts w:ascii="Century Gothic" w:eastAsiaTheme="minorHAnsi" w:hAnsi="Century Gothic" w:cstheme="minorBidi"/>
          <w:lang w:eastAsia="en-US"/>
        </w:rPr>
        <w:t xml:space="preserve">Amazon Simple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Queue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Service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 (Amazon SQS). Amazon SQS ofrece a la aplicación un sistema de colas seguro y de alto desempeño que </w:t>
      </w:r>
      <w:r w:rsidRPr="00F5638E">
        <w:rPr>
          <w:rFonts w:ascii="Century Gothic" w:eastAsiaTheme="minorHAnsi" w:hAnsi="Century Gothic" w:cstheme="minorBidi"/>
          <w:lang w:eastAsia="en-US"/>
        </w:rPr>
        <w:lastRenderedPageBreak/>
        <w:t xml:space="preserve">le permite distribuir el trabajo entre los procesos de la aplicación de forma fiable.  </w:t>
      </w:r>
    </w:p>
    <w:p w:rsidR="00F5638E" w:rsidRPr="00F5638E" w:rsidRDefault="00F5638E" w:rsidP="00F5638E">
      <w:pPr>
        <w:pStyle w:val="NormalWeb"/>
        <w:numPr>
          <w:ilvl w:val="0"/>
          <w:numId w:val="21"/>
        </w:numPr>
        <w:spacing w:before="0" w:beforeAutospacing="0" w:after="192" w:afterAutospacing="0"/>
        <w:rPr>
          <w:rFonts w:ascii="Century Gothic" w:eastAsiaTheme="minorHAnsi" w:hAnsi="Century Gothic" w:cstheme="minorBidi"/>
          <w:lang w:eastAsia="en-US"/>
        </w:rPr>
      </w:pPr>
      <w:r w:rsidRPr="00F5638E">
        <w:rPr>
          <w:rFonts w:ascii="Century Gothic" w:eastAsiaTheme="minorHAnsi" w:hAnsi="Century Gothic" w:cstheme="minorBidi"/>
          <w:lang w:eastAsia="en-US"/>
        </w:rPr>
        <w:t xml:space="preserve">Amazon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DevPay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. Amazon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DevPay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 es un sencillo servicio de administración de cuentas y facturación online que le permite vender aplicaciones que están integradas en Amazon Web </w:t>
      </w:r>
      <w:proofErr w:type="spellStart"/>
      <w:r w:rsidRPr="00F5638E">
        <w:rPr>
          <w:rFonts w:ascii="Century Gothic" w:eastAsiaTheme="minorHAnsi" w:hAnsi="Century Gothic" w:cstheme="minorBidi"/>
          <w:lang w:eastAsia="en-US"/>
        </w:rPr>
        <w:t>Services</w:t>
      </w:r>
      <w:proofErr w:type="spellEnd"/>
      <w:r w:rsidRPr="00F5638E">
        <w:rPr>
          <w:rFonts w:ascii="Century Gothic" w:eastAsiaTheme="minorHAnsi" w:hAnsi="Century Gothic" w:cstheme="minorBidi"/>
          <w:lang w:eastAsia="en-US"/>
        </w:rPr>
        <w:t xml:space="preserve">, o que se ejecutan sobre este servicio.  </w:t>
      </w:r>
    </w:p>
    <w:p w:rsidR="00D47CB8" w:rsidRDefault="00D47CB8" w:rsidP="00871620">
      <w:pPr>
        <w:jc w:val="both"/>
        <w:rPr>
          <w:rFonts w:ascii="Century Gothic" w:hAnsi="Century Gothic"/>
          <w:sz w:val="24"/>
          <w:szCs w:val="24"/>
        </w:rPr>
      </w:pPr>
    </w:p>
    <w:p w:rsidR="00F5638E" w:rsidRDefault="00F5638E" w:rsidP="00871620">
      <w:pPr>
        <w:jc w:val="both"/>
        <w:rPr>
          <w:rFonts w:ascii="Century Gothic" w:hAnsi="Century Gothic"/>
          <w:sz w:val="24"/>
          <w:szCs w:val="24"/>
        </w:rPr>
      </w:pPr>
    </w:p>
    <w:p w:rsidR="009D1D9A" w:rsidRDefault="009D1D9A" w:rsidP="009D1D9A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Fuentes: </w:t>
      </w:r>
    </w:p>
    <w:p w:rsidR="00D47CB8" w:rsidRDefault="00131110" w:rsidP="009D1D9A">
      <w:pPr>
        <w:jc w:val="both"/>
        <w:rPr>
          <w:rFonts w:ascii="Century Gothic" w:hAnsi="Century Gothic"/>
          <w:sz w:val="24"/>
          <w:szCs w:val="24"/>
        </w:rPr>
      </w:pPr>
      <w:hyperlink r:id="rId5" w:history="1">
        <w:r w:rsidR="00F5638E" w:rsidRPr="00452860">
          <w:rPr>
            <w:rStyle w:val="Hipervnculo"/>
            <w:rFonts w:ascii="Century Gothic" w:hAnsi="Century Gothic"/>
            <w:sz w:val="24"/>
            <w:szCs w:val="24"/>
          </w:rPr>
          <w:t>https://aws.amazon.com/es/application-hosting/</w:t>
        </w:r>
      </w:hyperlink>
    </w:p>
    <w:p w:rsidR="00F5638E" w:rsidRDefault="00F5638E" w:rsidP="009D1D9A">
      <w:pPr>
        <w:jc w:val="both"/>
        <w:rPr>
          <w:rFonts w:ascii="Century Gothic" w:hAnsi="Century Gothic"/>
          <w:sz w:val="24"/>
          <w:szCs w:val="24"/>
        </w:rPr>
      </w:pPr>
    </w:p>
    <w:p w:rsidR="00E60847" w:rsidRPr="009D1D9A" w:rsidRDefault="00E60847" w:rsidP="009D1D9A">
      <w:pPr>
        <w:jc w:val="both"/>
        <w:rPr>
          <w:rFonts w:ascii="Century Gothic" w:hAnsi="Century Gothic"/>
          <w:sz w:val="24"/>
          <w:szCs w:val="24"/>
        </w:rPr>
      </w:pPr>
    </w:p>
    <w:sectPr w:rsidR="00E60847" w:rsidRPr="009D1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4DBF"/>
    <w:multiLevelType w:val="multilevel"/>
    <w:tmpl w:val="D57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E5C8D"/>
    <w:multiLevelType w:val="multilevel"/>
    <w:tmpl w:val="A3AA5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16C52BA8"/>
    <w:multiLevelType w:val="hybridMultilevel"/>
    <w:tmpl w:val="ECE4809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9D43A3"/>
    <w:multiLevelType w:val="hybridMultilevel"/>
    <w:tmpl w:val="F35A7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A7B02"/>
    <w:multiLevelType w:val="multilevel"/>
    <w:tmpl w:val="7E1E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501CEB"/>
    <w:multiLevelType w:val="hybridMultilevel"/>
    <w:tmpl w:val="32D80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97564"/>
    <w:multiLevelType w:val="hybridMultilevel"/>
    <w:tmpl w:val="C5B67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853C6"/>
    <w:multiLevelType w:val="hybridMultilevel"/>
    <w:tmpl w:val="26FCF9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816BD"/>
    <w:multiLevelType w:val="hybridMultilevel"/>
    <w:tmpl w:val="F3DE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B6993"/>
    <w:multiLevelType w:val="hybridMultilevel"/>
    <w:tmpl w:val="E1D06FBE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4813FDA"/>
    <w:multiLevelType w:val="hybridMultilevel"/>
    <w:tmpl w:val="A1F0E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D77238B"/>
    <w:multiLevelType w:val="multilevel"/>
    <w:tmpl w:val="A3AA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4414FC"/>
    <w:multiLevelType w:val="multilevel"/>
    <w:tmpl w:val="A3AA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95615B"/>
    <w:multiLevelType w:val="multilevel"/>
    <w:tmpl w:val="47F0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F946FB"/>
    <w:multiLevelType w:val="multilevel"/>
    <w:tmpl w:val="7E1E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680287"/>
    <w:multiLevelType w:val="multilevel"/>
    <w:tmpl w:val="6D4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775D31"/>
    <w:multiLevelType w:val="multilevel"/>
    <w:tmpl w:val="C2E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B22228"/>
    <w:multiLevelType w:val="multilevel"/>
    <w:tmpl w:val="297A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A77ED8"/>
    <w:multiLevelType w:val="multilevel"/>
    <w:tmpl w:val="013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001BB"/>
    <w:multiLevelType w:val="multilevel"/>
    <w:tmpl w:val="A3AA5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>
    <w:nsid w:val="74D02D10"/>
    <w:multiLevelType w:val="hybridMultilevel"/>
    <w:tmpl w:val="14E610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8"/>
  </w:num>
  <w:num w:numId="5">
    <w:abstractNumId w:val="1"/>
  </w:num>
  <w:num w:numId="6">
    <w:abstractNumId w:val="12"/>
  </w:num>
  <w:num w:numId="7">
    <w:abstractNumId w:val="19"/>
  </w:num>
  <w:num w:numId="8">
    <w:abstractNumId w:val="16"/>
  </w:num>
  <w:num w:numId="9">
    <w:abstractNumId w:val="2"/>
  </w:num>
  <w:num w:numId="10">
    <w:abstractNumId w:val="13"/>
  </w:num>
  <w:num w:numId="11">
    <w:abstractNumId w:val="17"/>
  </w:num>
  <w:num w:numId="12">
    <w:abstractNumId w:val="15"/>
  </w:num>
  <w:num w:numId="13">
    <w:abstractNumId w:val="0"/>
  </w:num>
  <w:num w:numId="14">
    <w:abstractNumId w:val="9"/>
  </w:num>
  <w:num w:numId="15">
    <w:abstractNumId w:val="6"/>
  </w:num>
  <w:num w:numId="16">
    <w:abstractNumId w:val="20"/>
  </w:num>
  <w:num w:numId="17">
    <w:abstractNumId w:val="8"/>
  </w:num>
  <w:num w:numId="18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>
    <w:abstractNumId w:val="4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BD"/>
    <w:rsid w:val="00010617"/>
    <w:rsid w:val="00014E14"/>
    <w:rsid w:val="000729B0"/>
    <w:rsid w:val="00095A15"/>
    <w:rsid w:val="000B14C3"/>
    <w:rsid w:val="00100303"/>
    <w:rsid w:val="0013032C"/>
    <w:rsid w:val="00131110"/>
    <w:rsid w:val="0017149B"/>
    <w:rsid w:val="001C61EA"/>
    <w:rsid w:val="001F51B6"/>
    <w:rsid w:val="00212569"/>
    <w:rsid w:val="00231447"/>
    <w:rsid w:val="002627FC"/>
    <w:rsid w:val="002A3C3D"/>
    <w:rsid w:val="002C3B55"/>
    <w:rsid w:val="002E40F5"/>
    <w:rsid w:val="00322C1F"/>
    <w:rsid w:val="003537AE"/>
    <w:rsid w:val="003D11BD"/>
    <w:rsid w:val="003D572B"/>
    <w:rsid w:val="00400C9E"/>
    <w:rsid w:val="00405C10"/>
    <w:rsid w:val="004061F2"/>
    <w:rsid w:val="00492B14"/>
    <w:rsid w:val="004B7ABC"/>
    <w:rsid w:val="005A3800"/>
    <w:rsid w:val="005D0FFC"/>
    <w:rsid w:val="005D2096"/>
    <w:rsid w:val="005F72CB"/>
    <w:rsid w:val="00657DAC"/>
    <w:rsid w:val="006632D4"/>
    <w:rsid w:val="00683346"/>
    <w:rsid w:val="006D3CB4"/>
    <w:rsid w:val="007050FE"/>
    <w:rsid w:val="00761F3C"/>
    <w:rsid w:val="00822BF3"/>
    <w:rsid w:val="00871620"/>
    <w:rsid w:val="00875B12"/>
    <w:rsid w:val="008A49CF"/>
    <w:rsid w:val="008F1C17"/>
    <w:rsid w:val="0091124D"/>
    <w:rsid w:val="00931C22"/>
    <w:rsid w:val="009D1D9A"/>
    <w:rsid w:val="009D71EC"/>
    <w:rsid w:val="009D7CE2"/>
    <w:rsid w:val="00A06914"/>
    <w:rsid w:val="00A90613"/>
    <w:rsid w:val="00AC53C6"/>
    <w:rsid w:val="00AD6AC7"/>
    <w:rsid w:val="00B64333"/>
    <w:rsid w:val="00BC05E7"/>
    <w:rsid w:val="00C648EA"/>
    <w:rsid w:val="00C82786"/>
    <w:rsid w:val="00CD2D26"/>
    <w:rsid w:val="00CE597A"/>
    <w:rsid w:val="00CE5CF3"/>
    <w:rsid w:val="00D10D93"/>
    <w:rsid w:val="00D2153C"/>
    <w:rsid w:val="00D47CB8"/>
    <w:rsid w:val="00D760E2"/>
    <w:rsid w:val="00DF08C9"/>
    <w:rsid w:val="00E01944"/>
    <w:rsid w:val="00E6051B"/>
    <w:rsid w:val="00E60847"/>
    <w:rsid w:val="00F27E2C"/>
    <w:rsid w:val="00F415C2"/>
    <w:rsid w:val="00F5638E"/>
    <w:rsid w:val="00F6553E"/>
    <w:rsid w:val="00F7475A"/>
    <w:rsid w:val="00F749CC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0D841-2B30-49D6-B287-A1C1D6C3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82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1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7ABC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48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8278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C827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3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57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0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es/application-ho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Nohemi</dc:creator>
  <cp:keywords/>
  <dc:description/>
  <cp:lastModifiedBy>Nohemi</cp:lastModifiedBy>
  <cp:revision>70</cp:revision>
  <dcterms:created xsi:type="dcterms:W3CDTF">2017-08-22T16:03:00Z</dcterms:created>
  <dcterms:modified xsi:type="dcterms:W3CDTF">2017-08-29T17:34:00Z</dcterms:modified>
</cp:coreProperties>
</file>