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09" w:rsidRPr="00CD267A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CD267A">
        <w:rPr>
          <w:rFonts w:ascii="Times" w:hAnsi="Times" w:cs="Times"/>
          <w:b/>
          <w:sz w:val="40"/>
        </w:rPr>
        <w:t>Kyungrin Noh</w:t>
      </w:r>
    </w:p>
    <w:p w:rsidR="00DF7561" w:rsidRPr="00CD267A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2"/>
        </w:rPr>
      </w:pPr>
      <w:r w:rsidRPr="00CD267A">
        <w:rPr>
          <w:rFonts w:ascii="Times" w:hAnsi="Times" w:cs="Times"/>
          <w:i/>
          <w:color w:val="404040" w:themeColor="text1" w:themeTint="BF"/>
          <w:sz w:val="24"/>
        </w:rPr>
        <w:t>Data Scientist,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 xml:space="preserve"> </w:t>
      </w:r>
      <w:r w:rsidR="002B3634" w:rsidRPr="00CD267A">
        <w:rPr>
          <w:rFonts w:ascii="Times" w:hAnsi="Times" w:cs="Times"/>
          <w:i/>
          <w:color w:val="404040" w:themeColor="text1" w:themeTint="BF"/>
          <w:sz w:val="22"/>
        </w:rPr>
        <w:t>Global Business Services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>, IBM Korea</w:t>
      </w:r>
    </w:p>
    <w:p w:rsidR="00BE1798" w:rsidRPr="00CD267A" w:rsidRDefault="00BE1798" w:rsidP="00DF7561">
      <w:pPr>
        <w:spacing w:line="276" w:lineRule="auto"/>
        <w:rPr>
          <w:rFonts w:ascii="Times" w:hAnsi="Times" w:cs="Times"/>
          <w:sz w:val="18"/>
          <w:szCs w:val="16"/>
        </w:rPr>
        <w:sectPr w:rsidR="00BE1798" w:rsidRPr="00CD267A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:rsidR="00DF7561" w:rsidRPr="00CD267A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CD267A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:rsidR="00DF7561" w:rsidRPr="00CD267A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81752</wp:posOffset>
                  </wp:positionH>
                  <wp:positionV relativeFrom="paragraph">
                    <wp:posOffset>11430</wp:posOffset>
                  </wp:positionV>
                  <wp:extent cx="201295" cy="154940"/>
                  <wp:effectExtent l="0" t="0" r="1905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ebpage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85" b="11413"/>
                          <a:stretch/>
                        </pic:blipFill>
                        <pic:spPr bwMode="auto">
                          <a:xfrm>
                            <a:off x="0" y="0"/>
                            <a:ext cx="201295" cy="15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history="1">
              <w:r w:rsidR="00E078AC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https://nohfly.github.io</w:t>
              </w:r>
            </w:hyperlink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:rsidR="00DF7561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07263E" w:rsidRPr="00CD267A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Linux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:rsidR="0007263E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DF7561" w:rsidRPr="00CD267A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</w:p>
          <w:p w:rsidR="00BE1798" w:rsidRPr="00CD267A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:rsidR="00DF7561" w:rsidRPr="00CD267A" w:rsidRDefault="002B3634" w:rsidP="00394A29">
            <w:pPr>
              <w:spacing w:line="276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CD267A">
              <w:rPr>
                <w:rFonts w:ascii="Times" w:hAnsi="Times" w:cs="Times"/>
                <w:sz w:val="22"/>
                <w:szCs w:val="22"/>
              </w:rPr>
              <w:lastRenderedPageBreak/>
              <w:t xml:space="preserve">Conducted </w:t>
            </w:r>
            <w:r w:rsidRPr="00CD267A">
              <w:rPr>
                <w:rFonts w:ascii="Times" w:hAnsi="Times" w:cs="Times"/>
                <w:i/>
                <w:sz w:val="22"/>
                <w:szCs w:val="22"/>
              </w:rPr>
              <w:t>in silico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 research on </w:t>
            </w:r>
            <w:r w:rsidRPr="00CD267A">
              <w:rPr>
                <w:rFonts w:ascii="Times" w:hAnsi="Times" w:cs="Times"/>
                <w:sz w:val="22"/>
                <w:szCs w:val="22"/>
              </w:rPr>
              <w:t>drug candidates from natural products and their effects in human metabolic pathways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 during the master’s course at 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Korea Advanced Institute of Science and </w:t>
            </w:r>
            <w:r w:rsidRPr="00CD267A">
              <w:rPr>
                <w:rFonts w:ascii="Times" w:hAnsi="Times" w:cs="Times"/>
                <w:sz w:val="22"/>
                <w:szCs w:val="22"/>
              </w:rPr>
              <w:t>Technology (KAIST)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Currently working as data scientist/consultant in </w:t>
            </w:r>
            <w:r w:rsidRPr="00CD267A">
              <w:rPr>
                <w:rFonts w:ascii="Times" w:hAnsi="Times" w:cs="Times"/>
                <w:sz w:val="22"/>
                <w:szCs w:val="22"/>
              </w:rPr>
              <w:t>Global Business Services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>, IBM Korea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python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 analytics server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AWS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various industries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.</w:t>
            </w:r>
          </w:p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CD267A" w:rsidRDefault="00DF7561" w:rsidP="00DF7561">
            <w:pPr>
              <w:spacing w:line="276" w:lineRule="auto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CD267A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DF7561">
            <w:pPr>
              <w:spacing w:line="276" w:lineRule="auto"/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BE1798" w:rsidRPr="00CD267A" w:rsidTr="00DF7561">
              <w:tc>
                <w:tcPr>
                  <w:tcW w:w="959" w:type="dxa"/>
                </w:tcPr>
                <w:p w:rsidR="00DF7561" w:rsidRPr="00CD267A" w:rsidRDefault="00DF7561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DF7561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:rsidR="00DF7561" w:rsidRPr="00CD267A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Master of Science</w:t>
                  </w:r>
                </w:p>
                <w:p w:rsidR="00DF7561" w:rsidRPr="00CD267A" w:rsidRDefault="00DF7561" w:rsidP="00DF7561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</w:t>
                  </w:r>
                  <w:r w:rsidR="0058463F" w:rsidRPr="00CD267A">
                    <w:rPr>
                      <w:rFonts w:ascii="Times" w:hAnsi="Times" w:cs="Times"/>
                      <w:sz w:val="22"/>
                      <w:szCs w:val="22"/>
                    </w:rPr>
                    <w:t>informatics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3.77/4.30)</w:t>
                  </w:r>
                </w:p>
                <w:p w:rsidR="00DF7561" w:rsidRPr="00CD267A" w:rsidRDefault="00DF7561" w:rsidP="00F10D62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drug discovery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natural products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based on their similarity to human metabolites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.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Main activities include implementation of machine learning models for drug discovery, network analysis on metabolic pathways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,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and similarity calculation of molecular structures and amino acid sequences.</w:t>
                  </w:r>
                </w:p>
              </w:tc>
            </w:tr>
            <w:tr w:rsidR="00BE1798" w:rsidRPr="00CD267A" w:rsidTr="00DF7561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B3634" w:rsidP="00B46EF8">
                  <w:pPr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Department of Biological Sciences, KAIST</w:t>
                  </w:r>
                </w:p>
                <w:p w:rsidR="00DF7561" w:rsidRPr="00CD267A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Bachelor of Science</w:t>
                  </w:r>
                </w:p>
                <w:p w:rsidR="00DF7561" w:rsidRPr="00CD267A" w:rsidRDefault="00DF7561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3.40/4.30)</w:t>
                  </w:r>
                </w:p>
                <w:p w:rsidR="00B46EF8" w:rsidRPr="00CD267A" w:rsidRDefault="009D1A85" w:rsidP="00B46EF8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With the curriculum mainly focused on Genetics, Biochemistry, and Molecular Biology, conducted individual r</w:t>
                  </w:r>
                  <w:r w:rsidR="00DF7561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esearch 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targeted anti-tumor drug delivery</w:t>
                  </w:r>
                  <w:r w:rsidR="00DF7561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846A7D" w:rsidRPr="00CD267A" w:rsidRDefault="00CD267A" w:rsidP="009D3C87">
                  <w:pPr>
                    <w:pStyle w:val="a7"/>
                    <w:spacing w:line="276" w:lineRule="auto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hyperlink r:id="rId11" w:history="1">
                    <w:r w:rsidR="00885660"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[Graduation </w:t>
                    </w:r>
                    <w:r w:rsidR="0078257E"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t</w:t>
                    </w:r>
                    <w:r w:rsidR="00885660" w:rsidRPr="00CD267A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hesis]</w:t>
                    </w:r>
                  </w:hyperlink>
                </w:p>
              </w:tc>
            </w:tr>
            <w:tr w:rsidR="00DF7561" w:rsidRPr="00CD267A" w:rsidTr="00DF7561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B3634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Han</w:t>
                  </w: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k</w:t>
                  </w: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uk Academy of Foreign Studies</w:t>
                  </w:r>
                  <w:r w:rsidR="00DF7561"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, </w:t>
                  </w: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Yongin, </w:t>
                  </w:r>
                  <w:r w:rsidR="00DF7561"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Korea</w:t>
                  </w:r>
                </w:p>
              </w:tc>
            </w:tr>
            <w:tr w:rsidR="00DF7561" w:rsidRPr="00CD267A" w:rsidTr="00DF7561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4"/>
              </w:rPr>
            </w:pPr>
          </w:p>
          <w:p w:rsidR="00DF7561" w:rsidRPr="00CD267A" w:rsidRDefault="00DF7561" w:rsidP="001C72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="001C724D"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BMC Bioinformatics. 19.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2" w:history="1">
              <w:r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https://doi.org/10.1186/s12859-018-2196-0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DF7561" w:rsidRPr="00CD267A" w:rsidRDefault="00DF7561" w:rsidP="003010F6">
            <w:pPr>
              <w:spacing w:line="276" w:lineRule="auto"/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DF7561" w:rsidRPr="00CD267A" w:rsidRDefault="00DF7561" w:rsidP="001C72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="001C724D"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Scientific Reports. 8.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3" w:history="1">
              <w:r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https://doi.org/10.1038/s41598-018-19614-5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CD267A" w:rsidRDefault="00DF7561" w:rsidP="00DF7561">
            <w:pPr>
              <w:spacing w:line="276" w:lineRule="auto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Work Experience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DF7561">
            <w:pPr>
              <w:spacing w:line="276" w:lineRule="auto"/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:rsidR="00CD267A" w:rsidRPr="00CD267A" w:rsidRDefault="002E1AE3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Data Scientist / Senior Consultant</w:t>
                  </w:r>
                </w:p>
                <w:p w:rsidR="00CD267A" w:rsidRPr="00CD267A" w:rsidRDefault="00CD267A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9B0487" w:rsidRPr="00CD267A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</w:p>
                <w:p w:rsidR="009B0487" w:rsidRPr="00CD267A" w:rsidRDefault="009B0487" w:rsidP="009B0487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B0487" w:rsidRPr="00CD267A" w:rsidRDefault="009B0487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D1A85" w:rsidRPr="00CD267A" w:rsidRDefault="009D3C87" w:rsidP="009D1A85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B0487" w:rsidRPr="00CD267A" w:rsidRDefault="009D3C87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:rsidR="009B0487" w:rsidRPr="00CD267A" w:rsidRDefault="009B0487" w:rsidP="009B0487">
                  <w:pPr>
                    <w:jc w:val="left"/>
                    <w:rPr>
                      <w:rFonts w:ascii="Times" w:hAnsi="Times" w:cs="Times"/>
                      <w:b/>
                      <w:sz w:val="4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F10D62" w:rsidRPr="00CD267A" w:rsidRDefault="00B46EF8" w:rsidP="00F10D62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python model to generate monthly nurse schedule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implementing the </w:t>
                  </w:r>
                  <w:r w:rsidR="00F10D62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1C724D" w:rsidRPr="00CD267A" w:rsidRDefault="00F10D62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enable tight scheduling with minimum rule violation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>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, rule-based fitness function and sequential optimization steps were introduced.</w:t>
                  </w:r>
                </w:p>
                <w:p w:rsidR="00B46EF8" w:rsidRPr="00CD267A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D3C87" w:rsidRPr="00CD267A" w:rsidRDefault="009D3C87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python model to automatically allocate beds to inpatients based on their admission apply date and conditions.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B46EF8" w:rsidRPr="00CD267A" w:rsidRDefault="00B46EF8" w:rsidP="009D3C87">
                  <w:pPr>
                    <w:pStyle w:val="a7"/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4" w:history="1">
                    <w:r w:rsidR="0078257E" w:rsidRPr="00CD267A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="0078257E"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5" w:history="1">
                    <w:r w:rsidR="0078257E" w:rsidRPr="00CD267A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="0078257E"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CD267A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:rsidR="00B46EF8" w:rsidRPr="00CD267A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9D3C87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utilize unstructured text data in market forecasting.</w:t>
                  </w:r>
                </w:p>
                <w:p w:rsidR="0078257E" w:rsidRPr="00CD267A" w:rsidRDefault="0078257E" w:rsidP="0078257E">
                  <w:pPr>
                    <w:pStyle w:val="a7"/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6" w:history="1">
                    <w:r w:rsidRPr="00CD267A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7" w:history="1">
                    <w:r w:rsidRPr="00CD267A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Pr="00CD267A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CD267A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CD267A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H-</w:t>
                  </w:r>
                  <w:r w:rsidR="009D1A8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insurance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B46EF8" w:rsidRPr="00CD267A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Supported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development of the automated insurance claim processing model, using the machine learning module of the IBM Watson solution.</w:t>
                  </w:r>
                </w:p>
                <w:p w:rsidR="00B46EF8" w:rsidRPr="00CD267A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L-chemical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Digital Sales Platform</w:t>
                  </w:r>
                </w:p>
                <w:p w:rsidR="00B46EF8" w:rsidRPr="00CD267A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9D1A85" w:rsidRPr="00CD267A" w:rsidRDefault="009D1A85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mobile platform for sales teams to use on-site.</w:t>
                  </w:r>
                </w:p>
                <w:p w:rsidR="009D1A85" w:rsidRPr="00CD267A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B46EF8" w:rsidP="009D1A85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Analyzed product quality data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and related systems to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integrate relevant data into one sales service.</w:t>
                  </w:r>
                </w:p>
              </w:tc>
            </w:tr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lastRenderedPageBreak/>
                    <w:t>20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:rsidR="00DF7561" w:rsidRPr="00CD267A" w:rsidRDefault="0049207E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Research Associate</w:t>
                  </w:r>
                </w:p>
                <w:p w:rsidR="00DF7561" w:rsidRPr="00CD267A" w:rsidRDefault="0049207E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</w:t>
                  </w:r>
                  <w:r w:rsidR="009D1A85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in silico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drug discovery from natural products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49207E" w:rsidRPr="00CD267A" w:rsidRDefault="009D1A85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Supported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cluster server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setup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and server management.</w:t>
                  </w:r>
                </w:p>
              </w:tc>
            </w:tr>
          </w:tbl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2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:rsidR="002E1AE3" w:rsidRPr="00CD267A" w:rsidRDefault="002E1AE3" w:rsidP="002E1AE3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:rsidR="002E1AE3" w:rsidRPr="00CD267A" w:rsidRDefault="002E1AE3" w:rsidP="002E1AE3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:rsidR="002E1AE3" w:rsidRPr="00CD267A" w:rsidRDefault="002E1AE3" w:rsidP="002E1AE3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:rsidR="00DF7561" w:rsidRPr="00CD267A" w:rsidRDefault="00DF7561" w:rsidP="001C724D">
      <w:pPr>
        <w:rPr>
          <w:rFonts w:ascii="Times" w:hAnsi="Times" w:cs="Times"/>
          <w:sz w:val="2"/>
        </w:rPr>
      </w:pPr>
    </w:p>
    <w:sectPr w:rsidR="00DF7561" w:rsidRPr="00CD267A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0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D4EAD"/>
    <w:rsid w:val="00125ADC"/>
    <w:rsid w:val="00190DA5"/>
    <w:rsid w:val="001C724D"/>
    <w:rsid w:val="001F689C"/>
    <w:rsid w:val="0027762F"/>
    <w:rsid w:val="002B3634"/>
    <w:rsid w:val="002D67D8"/>
    <w:rsid w:val="002E1AE3"/>
    <w:rsid w:val="003010F6"/>
    <w:rsid w:val="00301C10"/>
    <w:rsid w:val="00394A29"/>
    <w:rsid w:val="0049207E"/>
    <w:rsid w:val="0058463F"/>
    <w:rsid w:val="005E03EC"/>
    <w:rsid w:val="00612466"/>
    <w:rsid w:val="00625BFF"/>
    <w:rsid w:val="00642DB9"/>
    <w:rsid w:val="0078257E"/>
    <w:rsid w:val="007B1092"/>
    <w:rsid w:val="00846A7D"/>
    <w:rsid w:val="00885660"/>
    <w:rsid w:val="009B0487"/>
    <w:rsid w:val="009D1A85"/>
    <w:rsid w:val="009D3C87"/>
    <w:rsid w:val="009E2174"/>
    <w:rsid w:val="00B46EF8"/>
    <w:rsid w:val="00BE1798"/>
    <w:rsid w:val="00C30CB8"/>
    <w:rsid w:val="00CD267A"/>
    <w:rsid w:val="00DF7561"/>
    <w:rsid w:val="00E078AC"/>
    <w:rsid w:val="00E26839"/>
    <w:rsid w:val="00E75D05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2F85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038/s41598-018-19614-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s://doi.org/10.1186/s12859-018-2196-0" TargetMode="External"/><Relationship Id="rId17" Type="http://schemas.openxmlformats.org/officeDocument/2006/relationships/hyperlink" Target="http://www.shinhangroup.com/kr/pr_center/pr_center_content.jsp?seq=74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korea.co.kr/news/articleView.html?idxno=356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hfly.github.io/resume/BachelorThesis_KyungrinNoh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mc.seoul.kr/asan/information/journal/journalDetail.do?journalId=12445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hfly.github.io/" TargetMode="External"/><Relationship Id="rId14" Type="http://schemas.openxmlformats.org/officeDocument/2006/relationships/hyperlink" Target="https://www.ibm.com/case-studies/asan-medical-center-autom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717</Words>
  <Characters>4452</Characters>
  <Application>Microsoft Office Word</Application>
  <DocSecurity>0</DocSecurity>
  <Lines>185</Lines>
  <Paragraphs>120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6</cp:revision>
  <cp:lastPrinted>2021-10-25T04:00:00Z</cp:lastPrinted>
  <dcterms:created xsi:type="dcterms:W3CDTF">2021-10-25T07:37:00Z</dcterms:created>
  <dcterms:modified xsi:type="dcterms:W3CDTF">2021-10-25T11:32:00Z</dcterms:modified>
</cp:coreProperties>
</file>