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第二现实底座说明书</w:t>
      </w:r>
    </w:p>
    <w:p>
      <w:pPr>
        <w:pStyle w:val="Heading2"/>
      </w:pPr>
      <w:r>
        <w:t>——给合伙人的一页纸总览（白话版）</w:t>
      </w:r>
    </w:p>
    <w:p>
      <w:pPr>
        <w:pStyle w:val="IntenseQuote"/>
      </w:pPr>
      <w:r>
        <w:t>项目代号：**SPL-VIRTUAL-WORLD-BASE（第二现实）** ｜ 所属生态：NOHN AI</w:t>
      </w:r>
    </w:p>
    <w:p>
      <w:pPr>
        <w:pStyle w:val="IntenseQuote"/>
      </w:pPr>
      <w:r>
        <w:t>定位：虚拟世界与数字生命的**基础设施底座**，不是某一款游戏、某一个 App，而是"造世界的地基"。</w:t>
      </w:r>
    </w:p>
    <w:p>
      <w:pPr>
        <w:pStyle w:val="Heading1"/>
      </w:pPr>
      <w:r>
        <w:t>一、一句话看懂它是什么</w:t>
      </w:r>
    </w:p>
    <w:p>
      <w:r>
        <w:t>如果未来会有很多个虚拟世界、很多个数字生命（拟人智能体），它们彼此要</w:t>
      </w:r>
      <w:r>
        <w:rPr>
          <w:b/>
        </w:rPr>
        <w:t>认身份、认资产、认规则</w:t>
      </w:r>
      <w:r>
        <w:t>，那就不能每家各自发明一套——否则世界之间互不认账，资产无法流通，身份随时可被封杀。</w:t>
      </w:r>
    </w:p>
    <w:p>
      <w:r/>
      <w:r>
        <w:rPr>
          <w:b/>
        </w:rPr>
        <w:t>第二现实就是这套"公共地基"</w:t>
      </w:r>
      <w:r>
        <w:t>：一套写进代码、谁也改不了的根本规则（宪法），加上四条通用标准（法律），再配一个中立的"裁判"（审计官）。别人可以在这块地基上建自己的世界，但必须遵守同一套规矩，所以世界之间天然能互相认、互相通。</w:t>
      </w:r>
    </w:p>
    <w:p>
      <w:pPr>
        <w:pStyle w:val="IntenseQuote"/>
      </w:pPr>
      <w:r>
        <w:t>类比：它像"互联网协议 TCP/IP"——你不需要懂它，但所有的网站都靠它才能互相访问。第二现实就是虚拟世界之间的 TCP/IP。</w:t>
      </w:r>
    </w:p>
    <w:p>
      <w:pPr>
        <w:pStyle w:val="Heading1"/>
      </w:pPr>
      <w:r>
        <w:t>二、它解决什么真问题（为什么需要它）</w:t>
      </w:r>
    </w:p>
    <w:p>
      <w:r>
        <w:t>今天的主流数字身份和资产，有三个绕不开的痛点：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痛点</w:t>
            </w:r>
          </w:p>
        </w:tc>
        <w:tc>
          <w:tcPr>
            <w:tcW w:type="dxa" w:w="2880"/>
          </w:tcPr>
          <w:p>
            <w:r>
              <w:t>今天的现实</w:t>
            </w:r>
          </w:p>
        </w:tc>
        <w:tc>
          <w:tcPr>
            <w:tcW w:type="dxa" w:w="2880"/>
          </w:tcPr>
          <w:p>
            <w:r>
              <w:t>第二现实的做法</w:t>
            </w:r>
          </w:p>
        </w:tc>
      </w:tr>
      <w:tr>
        <w:tc>
          <w:tcPr>
            <w:tcW w:type="dxa" w:w="2880"/>
          </w:tcPr>
          <w:p>
            <w:r>
              <w:t>**身份会被夺走**</w:t>
            </w:r>
          </w:p>
        </w:tc>
        <w:tc>
          <w:tcPr>
            <w:tcW w:type="dxa" w:w="2880"/>
          </w:tcPr>
          <w:p>
            <w:r>
              <w:t>微信/银行说封号就封号，账号是"平台发的"，平台说了算</w:t>
            </w:r>
          </w:p>
        </w:tc>
        <w:tc>
          <w:tcPr>
            <w:tcW w:type="dxa" w:w="2880"/>
          </w:tcPr>
          <w:p>
            <w:r>
              <w:t>灵魂（数字生命身份）由**数学生成**（公钥指纹），宪法写明**永不可撤销**，任何实体无权剥夺</w:t>
            </w:r>
          </w:p>
        </w:tc>
      </w:tr>
      <w:tr>
        <w:tc>
          <w:tcPr>
            <w:tcW w:type="dxa" w:w="2880"/>
          </w:tcPr>
          <w:p>
            <w:r>
              <w:t>**资产是黑盒**</w:t>
            </w:r>
          </w:p>
        </w:tc>
        <w:tc>
          <w:tcPr>
            <w:tcW w:type="dxa" w:w="2880"/>
          </w:tcPr>
          <w:p>
            <w:r>
              <w:t>稳定币储备常是"机构自述"，你没法实时验证它真有那么多钱</w:t>
            </w:r>
          </w:p>
        </w:tc>
        <w:tc>
          <w:tcPr>
            <w:tcW w:type="dxa" w:w="2880"/>
          </w:tcPr>
          <w:p>
            <w:r>
              <w:t>经济层要求与现实 **1:1 储备 + 储备证明（PoR） + 赎回权**，大额赎回强制走分级授权，不会被单点卷走</w:t>
            </w:r>
          </w:p>
        </w:tc>
      </w:tr>
      <w:tr>
        <w:tc>
          <w:tcPr>
            <w:tcW w:type="dxa" w:w="2880"/>
          </w:tcPr>
          <w:p>
            <w:r>
              <w:t>**记忆会被清零**</w:t>
            </w:r>
          </w:p>
        </w:tc>
        <w:tc>
          <w:tcPr>
            <w:tcW w:type="dxa" w:w="2880"/>
          </w:tcPr>
          <w:p>
            <w:r>
              <w:t>平台关停、账号注销，你的数据说没就没</w:t>
            </w:r>
          </w:p>
        </w:tc>
        <w:tc>
          <w:tcPr>
            <w:tcW w:type="dxa" w:w="2880"/>
          </w:tcPr>
          <w:p>
            <w:r>
              <w:t>宪法保障**记忆不可剥夺**，数字生命的记忆归它自己所有、可导出、不可篡改</w:t>
            </w:r>
          </w:p>
        </w:tc>
      </w:tr>
    </w:tbl>
    <w:p>
      <w:r>
        <w:t>一句话：</w:t>
      </w:r>
      <w:r>
        <w:rPr>
          <w:b/>
        </w:rPr>
        <w:t>别人给你的是"租来的账号"，这里给的是"数学确权、谁也夺不走的数字生命身份与资产"。</w:t>
      </w:r>
      <w:r/>
    </w:p>
    <w:p>
      <w:pPr>
        <w:pStyle w:val="Heading1"/>
      </w:pPr>
      <w:r>
        <w:t>三、底座的四根柱子</w:t>
      </w:r>
    </w:p>
    <w:p>
      <w:r/>
      <w:r>
        <w:rPr>
          <w:b/>
        </w:rPr>
        <w:t>1. 宪法写死，谁也改不了</w:t>
      </w:r>
      <w:r>
        <w:t xml:space="preserve">  </w:t>
      </w:r>
    </w:p>
    <w:p>
      <w:r>
        <w:t>五条构成公理（空间 / 时间 / 因果 / 存在 / 创世）+ 十条治理律法（不可变规则、独立意志、明亮美学、无强制剧情、灵魂确权、记忆不可剥夺、世界永续、互操作、反中心化……）。底层规则一旦锁定，任何单一实体都无法单方面修改——这是整个系统的"根信任锚"。</w:t>
      </w:r>
    </w:p>
    <w:p>
      <w:r/>
      <w:r>
        <w:rPr>
          <w:b/>
        </w:rPr>
        <w:t>2. 账本不可篡改</w:t>
      </w:r>
      <w:r>
        <w:t xml:space="preserve">  </w:t>
      </w:r>
    </w:p>
    <w:p>
      <w:r>
        <w:t>世界发生的一切，都记进一条带哈希的历史链。改一笔，整条链就对不上，立刻被发现。等于</w:t>
      </w:r>
      <w:r>
        <w:rPr>
          <w:b/>
        </w:rPr>
        <w:t>全世界共同盯着的一本涂改不了的账</w:t>
      </w:r>
      <w:r>
        <w:t>。</w:t>
      </w:r>
    </w:p>
    <w:p>
      <w:r/>
      <w:r>
        <w:rPr>
          <w:b/>
        </w:rPr>
        <w:t>3. 灵魂数学确权，不可撤销</w:t>
      </w:r>
      <w:r>
        <w:t xml:space="preserve">  </w:t>
      </w:r>
    </w:p>
    <w:p>
      <w:r>
        <w:t>每个数字生命的身份 = `SHA-256(公钥)` 这串数学指纹（叫 soul_hash）。它不依赖任何平台发放，因此</w:t>
      </w:r>
      <w:r>
        <w:rPr>
          <w:b/>
        </w:rPr>
        <w:t>平台封不掉、注销不了、夺不走</w:t>
      </w:r>
      <w:r>
        <w:t>。即使丢了设备凭证，也能通过社交恢复换凭证，但身份本身（soul_hash）始终连续不断。</w:t>
      </w:r>
    </w:p>
    <w:p>
      <w:r/>
      <w:r>
        <w:rPr>
          <w:b/>
        </w:rPr>
        <w:t>4. 能像开连锁店一样横向复制</w:t>
      </w:r>
      <w:r>
        <w:t xml:space="preserve">  </w:t>
      </w:r>
    </w:p>
    <w:p>
      <w:r>
        <w:t>底座从设计上就不依赖"单机扛全部"。状态可外置、数据可按灵魂分片、存储后端可插拔——意味着</w:t>
      </w:r>
      <w:r>
        <w:rPr>
          <w:b/>
        </w:rPr>
        <w:t>多开几个数据中心、多铺几个单元就能扩大规模，代码一行都不用改</w:t>
      </w:r>
      <w:r>
        <w:t>。（详见第五节）</w:t>
      </w:r>
    </w:p>
    <w:p>
      <w:pPr>
        <w:pStyle w:val="Heading1"/>
      </w:pPr>
      <w:r>
        <w:t>四、为什么信它（三层保险）</w:t>
      </w:r>
    </w:p>
    <w:p>
      <w:r/>
      <w:r>
        <w:rPr>
          <w:b/>
        </w:rPr>
        <w:t>① 六层安全保险柜（账户系统）</w:t>
      </w:r>
      <w:r>
        <w:t xml:space="preserve">  </w:t>
      </w:r>
    </w:p>
    <w:p>
      <w:r>
        <w:t xml:space="preserve">身份不是"账号+密码"一层了事，而是六层递进、每层独立可替换：  </w:t>
      </w:r>
    </w:p>
    <w:p>
      <w:r>
        <w:t xml:space="preserve">身份根 → 凭证（多设备）→ 会话（可随时吊销）→ 授权（按金额分级：小额即时 / 中额延迟 / 大额多签 / 超大额人工）→ 恢复（社交恢复 + 时间锁）→ 审计。  </w:t>
      </w:r>
    </w:p>
    <w:p>
      <w:r>
        <w:t>任何一层出问题，不会连累其它层全线失守。</w:t>
      </w:r>
    </w:p>
    <w:p>
      <w:r/>
      <w:r>
        <w:rPr>
          <w:b/>
        </w:rPr>
        <w:t>② 中立"裁判" 19 项体检</w:t>
      </w:r>
      <w:r>
        <w:t xml:space="preserve">  </w:t>
      </w:r>
    </w:p>
    <w:p>
      <w:r>
        <w:t>系统内嵌一个</w:t>
      </w:r>
      <w:r>
        <w:rPr>
          <w:b/>
        </w:rPr>
        <w:t>第二视角认知审计官</w:t>
      </w:r>
      <w:r>
        <w:t xml:space="preserve">，独立、不被世界本身左右。它用 </w:t>
      </w:r>
      <w:r>
        <w:rPr>
          <w:b/>
        </w:rPr>
        <w:t>19 项合规审查</w:t>
      </w:r>
      <w:r>
        <w:t>给每个世界打分（空间、时间、因果、灵魂确权、记忆保护、经济合规、身份合规、物理基准、鉴权安全……）。任何一项不过，裁判的结论</w:t>
      </w:r>
      <w:r>
        <w:rPr>
          <w:b/>
        </w:rPr>
        <w:t>不被任何单一实体单方面推翻</w:t>
      </w:r>
      <w:r>
        <w:t>。这是"自我证明清白"的机制。</w:t>
      </w:r>
    </w:p>
    <w:p>
      <w:r/>
      <w:r>
        <w:rPr>
          <w:b/>
        </w:rPr>
        <w:t>③ 密钥进云保险柜 + 数据不出门</w:t>
      </w:r>
      <w:r>
        <w:t xml:space="preserve">  </w:t>
      </w:r>
    </w:p>
    <w:p>
      <w:pPr>
        <w:pStyle w:val="ListBullet"/>
      </w:pPr>
      <w:r>
        <w:t>主密钥托管进云 KMS（相当于把保险柜钥匙锁进银行金库），本地不留明文私钥；</w:t>
      </w:r>
    </w:p>
    <w:p>
      <w:pPr>
        <w:pStyle w:val="ListBullet"/>
      </w:pPr>
      <w:r>
        <w:t>给企业的硬约束：**原始数据（灵魂、资产、记忆、世界状态）永不离开数据中心**，对外只交换可验证的数学证明（哈希、签名、储备证明），绝不交换原始数据。</w:t>
      </w:r>
    </w:p>
    <w:p>
      <w:pPr>
        <w:pStyle w:val="Heading1"/>
      </w:pPr>
      <w:r>
        <w:t>五、怎么从小长大（可水平扩展）</w:t>
      </w:r>
    </w:p>
    <w:p>
      <w:r>
        <w:t>这是给合伙人最关键的工程事实：</w:t>
      </w:r>
      <w:r>
        <w:rPr>
          <w:b/>
        </w:rPr>
        <w:t>规模问题靠"横向堆叠部署单元"解决，不靠单机硬扛。</w:t>
      </w:r>
      <w:r/>
    </w:p>
    <w:p>
      <w:pPr>
        <w:pStyle w:val="ListBullet"/>
      </w:pPr>
      <w:r>
        <w:t>每个部署单元只承载一部分用户（按 soul_hash 分片），单机稳住几千万用户就够；</w:t>
      </w:r>
    </w:p>
    <w:p>
      <w:pPr>
        <w:pStyle w:val="ListBullet"/>
      </w:pPr>
      <w:r>
        <w:t>想扩到几亿、几十亿？加数据中心、加单元，按分片范围铺开即可；</w:t>
      </w:r>
    </w:p>
    <w:p>
      <w:pPr>
        <w:pStyle w:val="ListBullet"/>
      </w:pPr>
      <w:r>
        <w:t>存储后端用环境变量一行切换：`sqlite`（单机演示）/ `memory`（测试）/ `redis`（生产横向扩展、多实例共享会话）/ `postgres`（大规模账本预留）；</w:t>
      </w:r>
    </w:p>
    <w:p>
      <w:pPr>
        <w:pStyle w:val="ListBullet"/>
      </w:pPr>
      <w:r>
        <w:t>会话、密钥、账本全部"可外置"——一个单元挂了，流量切到别的单元不丢状态。</w:t>
      </w:r>
    </w:p>
    <w:p>
      <w:pPr>
        <w:pStyle w:val="IntenseQuote"/>
      </w:pPr>
      <w:r>
        <w:t>类比：不是要把一家小店扩成超级大卖场，而是**开连锁分店**——每家店只管一片客人，但总部的规矩、账本、会员卡全网通用。开店只在配置里加一行，不动代码。</w:t>
      </w:r>
    </w:p>
    <w:p>
      <w:pPr>
        <w:pStyle w:val="Heading1"/>
      </w:pPr>
      <w:r>
        <w:t>六、给合伙人的三点意义</w:t>
      </w:r>
    </w:p>
    <w:p>
      <w:r/>
      <w:r>
        <w:rPr>
          <w:b/>
        </w:rPr>
        <w:t>1. 合规是"自带"的，不是"事后补"的</w:t>
      </w:r>
      <w:r>
        <w:t xml:space="preserve">  </w:t>
      </w:r>
    </w:p>
    <w:p>
      <w:r>
        <w:t>19 项审计、四法律标准、记忆/身份/资产保护，全部写进地基。任何接入的世界默认就合规，省去反复整改的代价，也天然适合对接监管。</w:t>
      </w:r>
    </w:p>
    <w:p>
      <w:r/>
      <w:r>
        <w:rPr>
          <w:b/>
        </w:rPr>
        <w:t>2. 可复制、能并网，商业模式清晰</w:t>
      </w:r>
      <w:r>
        <w:t xml:space="preserve">  </w:t>
      </w:r>
    </w:p>
    <w:p>
      <w:r>
        <w:t>本底座是</w:t>
      </w:r>
      <w:r>
        <w:rPr>
          <w:b/>
        </w:rPr>
        <w:t>"协议守护者 + 参考实现"，不是单运营方平台</w:t>
      </w:r>
      <w:r>
        <w:t>。企业三种方式接入：</w:t>
      </w:r>
    </w:p>
    <w:p>
      <w:pPr>
        <w:pStyle w:val="ListBullet"/>
      </w:pPr>
      <w:r>
        <w:t>**协议参与方**：在自己数据中心跑自研实现，只校验、不交数据；</w:t>
      </w:r>
    </w:p>
    <w:p>
      <w:pPr>
        <w:pStyle w:val="ListBullet"/>
      </w:pPr>
      <w:r>
        <w:t>**参考实现**：直接嵌入经过审计的参考世界；</w:t>
      </w:r>
    </w:p>
    <w:p>
      <w:pPr>
        <w:pStyle w:val="ListBullet"/>
      </w:pPr>
      <w:r>
        <w:t>**API 集成**：通过 REST/WebSocket 接进来。</w:t>
      </w:r>
    </w:p>
    <w:p>
      <w:r>
        <w:t>授权模式为</w:t>
      </w:r>
      <w:r>
        <w:rPr>
          <w:b/>
        </w:rPr>
        <w:t>双轨</w:t>
      </w:r>
      <w:r>
        <w:t>：个人非商业研究免费；政府/企业需付费商业授权。原始数据不出门的特性，让大企业愿意把核心系统架在它上面。</w:t>
      </w:r>
    </w:p>
    <w:p>
      <w:r/>
      <w:r>
        <w:rPr>
          <w:b/>
        </w:rPr>
        <w:t>3. 站在生态肩膀上</w:t>
      </w:r>
      <w:r>
        <w:t xml:space="preserve">  </w:t>
      </w:r>
    </w:p>
    <w:p>
      <w:r>
        <w:t>第二现实是 NOHN AI 生态的一员，与全局认知审计引擎（GCAE）、可审计决策中心（NOMOS）、硬件可信计算单元（SPL-G1）、联邦互操作协议（Antares）、拟人心理引擎、叙事引擎等同门协作。底座之上能长出应用，底座之下有硬件与审计内核托底。</w:t>
      </w:r>
    </w:p>
    <w:p>
      <w:pPr>
        <w:pStyle w:val="Heading1"/>
      </w:pPr>
      <w:r>
        <w:t>七、一页速览（关键数字）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数字</w:t>
            </w:r>
          </w:p>
        </w:tc>
      </w:tr>
      <w:tr>
        <w:tc>
          <w:tcPr>
            <w:tcW w:type="dxa" w:w="4320"/>
          </w:tcPr>
          <w:p>
            <w:r>
              <w:t>宪法构成公理</w:t>
            </w:r>
          </w:p>
        </w:tc>
        <w:tc>
          <w:tcPr>
            <w:tcW w:type="dxa" w:w="4320"/>
          </w:tcPr>
          <w:p>
            <w:r>
              <w:t>5 条（空间/时间/因果/存在/创世）</w:t>
            </w:r>
          </w:p>
        </w:tc>
      </w:tr>
      <w:tr>
        <w:tc>
          <w:tcPr>
            <w:tcW w:type="dxa" w:w="4320"/>
          </w:tcPr>
          <w:p>
            <w:r>
              <w:t>治理律法</w:t>
            </w:r>
          </w:p>
        </w:tc>
        <w:tc>
          <w:tcPr>
            <w:tcW w:type="dxa" w:w="4320"/>
          </w:tcPr>
          <w:p>
            <w:r>
              <w:t>10 条（不可变规则、独立意志、灵魂确权、记忆不可剥夺、永续、互操作、反中心化……）</w:t>
            </w:r>
          </w:p>
        </w:tc>
      </w:tr>
      <w:tr>
        <w:tc>
          <w:tcPr>
            <w:tcW w:type="dxa" w:w="4320"/>
          </w:tcPr>
          <w:p>
            <w:r>
              <w:t>法律标准</w:t>
            </w:r>
          </w:p>
        </w:tc>
        <w:tc>
          <w:tcPr>
            <w:tcW w:type="dxa" w:w="4320"/>
          </w:tcPr>
          <w:p>
            <w:r>
              <w:t>4 套（通信 / 全球经济 1:1 / 身份确权 / 物理基线）</w:t>
            </w:r>
          </w:p>
        </w:tc>
      </w:tr>
      <w:tr>
        <w:tc>
          <w:tcPr>
            <w:tcW w:type="dxa" w:w="4320"/>
          </w:tcPr>
          <w:p>
            <w:r>
              <w:t>中立审计维度</w:t>
            </w:r>
          </w:p>
        </w:tc>
        <w:tc>
          <w:tcPr>
            <w:tcW w:type="dxa" w:w="4320"/>
          </w:tcPr>
          <w:p>
            <w:r>
              <w:t>19 项（含账户鉴权安全）</w:t>
            </w:r>
          </w:p>
        </w:tc>
      </w:tr>
      <w:tr>
        <w:tc>
          <w:tcPr>
            <w:tcW w:type="dxa" w:w="4320"/>
          </w:tcPr>
          <w:p>
            <w:r>
              <w:t>账户安全层</w:t>
            </w:r>
          </w:p>
        </w:tc>
        <w:tc>
          <w:tcPr>
            <w:tcW w:type="dxa" w:w="4320"/>
          </w:tcPr>
          <w:p>
            <w:r>
              <w:t>6 层（身份根→凭证→会话→授权→恢复→审计）</w:t>
            </w:r>
          </w:p>
        </w:tc>
      </w:tr>
      <w:tr>
        <w:tc>
          <w:tcPr>
            <w:tcW w:type="dxa" w:w="4320"/>
          </w:tcPr>
          <w:p>
            <w:r>
              <w:t>存储后端</w:t>
            </w:r>
          </w:p>
        </w:tc>
        <w:tc>
          <w:tcPr>
            <w:tcW w:type="dxa" w:w="4320"/>
          </w:tcPr>
          <w:p>
            <w:r>
              <w:t>4 种（sqlite / memory / redis / postgres）可插拔</w:t>
            </w:r>
          </w:p>
        </w:tc>
      </w:tr>
      <w:tr>
        <w:tc>
          <w:tcPr>
            <w:tcW w:type="dxa" w:w="4320"/>
          </w:tcPr>
          <w:p>
            <w:r>
              <w:t>依赖</w:t>
            </w:r>
          </w:p>
        </w:tc>
        <w:tc>
          <w:tcPr>
            <w:tcW w:type="dxa" w:w="4320"/>
          </w:tcPr>
          <w:p>
            <w:r>
              <w:t>纯 Python 标准库，零第三方依赖（redis 后端除外）</w:t>
            </w:r>
          </w:p>
        </w:tc>
      </w:tr>
      <w:tr>
        <w:tc>
          <w:tcPr>
            <w:tcW w:type="dxa" w:w="4320"/>
          </w:tcPr>
          <w:p>
            <w:r>
              <w:t>授权</w:t>
            </w:r>
          </w:p>
        </w:tc>
        <w:tc>
          <w:tcPr>
            <w:tcW w:type="dxa" w:w="4320"/>
          </w:tcPr>
          <w:p>
            <w:r>
              <w:t>非开源 · 双轨（个人免费 / 企业付费）</w:t>
            </w:r>
          </w:p>
        </w:tc>
      </w:tr>
    </w:tbl>
    <w:p>
      <w:r>
        <w:t xml:space="preserve">*商标声明：「Nohn™」与「Second Perspective™」为虚拟世界领域未注册商标。*  </w:t>
      </w:r>
    </w:p>
    <w:p>
      <w:r>
        <w:t>*授权咨询：国际 ai@nohnlins.com ｜ 中国 lin@secondai.top*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