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88F49" w14:textId="2F170B21" w:rsidR="002C0AAF" w:rsidRPr="008C575E" w:rsidRDefault="002C0AAF">
      <w:pPr>
        <w:rPr>
          <w:b/>
          <w:bCs/>
          <w:sz w:val="28"/>
          <w:szCs w:val="28"/>
        </w:rPr>
      </w:pPr>
      <w:r w:rsidRPr="008C575E">
        <w:rPr>
          <w:b/>
          <w:bCs/>
          <w:sz w:val="28"/>
          <w:szCs w:val="28"/>
        </w:rPr>
        <w:t>Project Description</w:t>
      </w:r>
    </w:p>
    <w:p w14:paraId="6351388B" w14:textId="77777777" w:rsidR="002C0AAF" w:rsidRPr="008C575E" w:rsidRDefault="002C0AA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A09FC" w:rsidRPr="008C575E" w14:paraId="0B78D2AD" w14:textId="77777777" w:rsidTr="00830A00">
        <w:tc>
          <w:tcPr>
            <w:tcW w:w="22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14:paraId="66DE6D54" w14:textId="77777777" w:rsidR="007A09FC" w:rsidRPr="008C575E" w:rsidRDefault="00000000">
            <w:r w:rsidRPr="008C575E">
              <w:rPr>
                <w:b/>
                <w:bCs/>
              </w:rPr>
              <w:t>Course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51FFB" w14:textId="77777777" w:rsidR="007A09FC" w:rsidRPr="008C575E" w:rsidRDefault="00000000">
            <w:r w:rsidRPr="008C575E">
              <w:t>Computer Vision (W.MSCIDS_CVI03.F2601)</w:t>
            </w:r>
          </w:p>
        </w:tc>
      </w:tr>
      <w:tr w:rsidR="007A09FC" w:rsidRPr="008C575E" w14:paraId="38E2A06E" w14:textId="77777777" w:rsidTr="00830A00">
        <w:tc>
          <w:tcPr>
            <w:tcW w:w="22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14:paraId="3536FF4E" w14:textId="77777777" w:rsidR="007A09FC" w:rsidRPr="008C575E" w:rsidRDefault="00000000">
            <w:r w:rsidRPr="008C575E">
              <w:rPr>
                <w:b/>
                <w:bCs/>
              </w:rPr>
              <w:t>Topic</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D1F9E" w14:textId="0C0557F4" w:rsidR="007A09FC" w:rsidRPr="008C575E" w:rsidRDefault="00000000">
            <w:pPr>
              <w:rPr>
                <w:lang w:val="en-US"/>
              </w:rPr>
            </w:pPr>
            <w:r w:rsidRPr="008C575E">
              <w:rPr>
                <w:lang w:val="en-US"/>
              </w:rPr>
              <w:t>Facial Expression Recognition</w:t>
            </w:r>
            <w:r w:rsidR="00830A00" w:rsidRPr="008C575E">
              <w:rPr>
                <w:lang w:val="en-US"/>
              </w:rPr>
              <w:t xml:space="preserve">: </w:t>
            </w:r>
            <w:r w:rsidRPr="008C575E">
              <w:rPr>
                <w:lang w:val="en-US"/>
              </w:rPr>
              <w:t xml:space="preserve">Emotion Classification </w:t>
            </w:r>
          </w:p>
        </w:tc>
      </w:tr>
      <w:tr w:rsidR="007A09FC" w:rsidRPr="008C575E" w14:paraId="7C8B05A5" w14:textId="77777777" w:rsidTr="00830A00">
        <w:tc>
          <w:tcPr>
            <w:tcW w:w="22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14:paraId="69315FFE" w14:textId="77777777" w:rsidR="007A09FC" w:rsidRPr="008C575E" w:rsidRDefault="00000000">
            <w:r w:rsidRPr="008C575E">
              <w:rPr>
                <w:b/>
                <w:bCs/>
              </w:rPr>
              <w:t>Team Members</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C90C8" w14:textId="7EBA6D9E" w:rsidR="007A09FC" w:rsidRPr="008C575E" w:rsidRDefault="00547744">
            <w:r w:rsidRPr="008C575E">
              <w:t>Bianca Bernasconi, Marion Stutz</w:t>
            </w:r>
          </w:p>
        </w:tc>
      </w:tr>
      <w:tr w:rsidR="007A09FC" w:rsidRPr="008C575E" w14:paraId="64C361F6" w14:textId="77777777" w:rsidTr="00830A00">
        <w:tc>
          <w:tcPr>
            <w:tcW w:w="22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14:paraId="7C648598" w14:textId="77777777" w:rsidR="007A09FC" w:rsidRPr="008C575E" w:rsidRDefault="00000000">
            <w:r w:rsidRPr="008C575E">
              <w:rPr>
                <w:b/>
                <w:bCs/>
              </w:rPr>
              <w:t>Source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625C2" w14:textId="77777777" w:rsidR="007A09FC" w:rsidRPr="008C575E" w:rsidRDefault="00000000">
            <w:r w:rsidRPr="008C575E">
              <w:t>FER-2013 Dataset (</w:t>
            </w:r>
            <w:proofErr w:type="spellStart"/>
            <w:r w:rsidRPr="008C575E">
              <w:t>Kaggle</w:t>
            </w:r>
            <w:proofErr w:type="spellEnd"/>
            <w:r w:rsidRPr="008C575E">
              <w:t>)</w:t>
            </w:r>
          </w:p>
        </w:tc>
      </w:tr>
    </w:tbl>
    <w:p w14:paraId="4634ABD5" w14:textId="77777777" w:rsidR="002C0AAF" w:rsidRPr="008C575E" w:rsidRDefault="002C0AAF">
      <w:pPr>
        <w:spacing w:after="120"/>
        <w:rPr>
          <w:sz w:val="20"/>
          <w:szCs w:val="20"/>
        </w:rPr>
      </w:pPr>
    </w:p>
    <w:p w14:paraId="189A43B2" w14:textId="77777777" w:rsidR="007A09FC" w:rsidRPr="008C575E" w:rsidRDefault="00000000" w:rsidP="005B6AAB">
      <w:pPr>
        <w:rPr>
          <w:b/>
          <w:bCs/>
        </w:rPr>
      </w:pPr>
      <w:r w:rsidRPr="008C575E">
        <w:rPr>
          <w:b/>
          <w:bCs/>
        </w:rPr>
        <w:t>Motivation &amp; Problem Statement</w:t>
      </w:r>
    </w:p>
    <w:p w14:paraId="03F33DB5" w14:textId="13ED2102" w:rsidR="007A09FC" w:rsidRPr="008C575E" w:rsidRDefault="00EA0A25">
      <w:pPr>
        <w:spacing w:after="120"/>
        <w:rPr>
          <w:sz w:val="20"/>
          <w:szCs w:val="20"/>
          <w:lang w:val="en-US"/>
        </w:rPr>
      </w:pPr>
      <w:r w:rsidRPr="008C575E">
        <w:rPr>
          <w:sz w:val="20"/>
          <w:szCs w:val="20"/>
          <w:lang w:val="en-US"/>
        </w:rPr>
        <w:t xml:space="preserve">Facial expression recognition (FER) is a core task in affective computing with applications in human-computer interaction and </w:t>
      </w:r>
      <w:proofErr w:type="spellStart"/>
      <w:r w:rsidRPr="008C575E">
        <w:rPr>
          <w:sz w:val="20"/>
          <w:szCs w:val="20"/>
          <w:lang w:val="en-US"/>
        </w:rPr>
        <w:t>behavioural</w:t>
      </w:r>
      <w:proofErr w:type="spellEnd"/>
      <w:r w:rsidRPr="008C575E">
        <w:rPr>
          <w:sz w:val="20"/>
          <w:szCs w:val="20"/>
          <w:lang w:val="en-US"/>
        </w:rPr>
        <w:t xml:space="preserve"> analysis. Automatically classifying emotions such as happiness, sadness, anger, or surprise from facial images is challenging due to variability in lighting, pose, and individual appearance. </w:t>
      </w:r>
      <w:r w:rsidR="00417C45" w:rsidRPr="008C575E">
        <w:rPr>
          <w:sz w:val="20"/>
          <w:szCs w:val="20"/>
          <w:lang w:val="en-US"/>
        </w:rPr>
        <w:t xml:space="preserve">The trained model will be tested on real photos of the project team members, providing an intuitive and tangible way to evaluate how well the model generalizes to unseen faces outside the training distribution. </w:t>
      </w:r>
    </w:p>
    <w:p w14:paraId="7CDE3A5C" w14:textId="77777777" w:rsidR="00EA0A25" w:rsidRPr="008C575E" w:rsidRDefault="00EA0A25">
      <w:pPr>
        <w:spacing w:after="120"/>
        <w:rPr>
          <w:sz w:val="18"/>
          <w:szCs w:val="18"/>
          <w:lang w:val="en-US"/>
        </w:rPr>
      </w:pPr>
    </w:p>
    <w:p w14:paraId="25930945" w14:textId="77777777" w:rsidR="007A09FC" w:rsidRPr="008C575E" w:rsidRDefault="00000000" w:rsidP="005B6AAB">
      <w:pPr>
        <w:rPr>
          <w:b/>
          <w:bCs/>
          <w:color w:val="000000" w:themeColor="text1"/>
          <w:lang w:val="en-US"/>
        </w:rPr>
      </w:pPr>
      <w:r w:rsidRPr="008C575E">
        <w:rPr>
          <w:b/>
          <w:bCs/>
          <w:color w:val="000000" w:themeColor="text1"/>
          <w:lang w:val="en-US"/>
        </w:rPr>
        <w:t>Project Objective</w:t>
      </w:r>
    </w:p>
    <w:p w14:paraId="287EB210" w14:textId="3B4F3A20" w:rsidR="00830A00" w:rsidRPr="008C575E" w:rsidRDefault="00EA0A25" w:rsidP="00417C45">
      <w:pPr>
        <w:spacing w:after="80"/>
        <w:rPr>
          <w:sz w:val="20"/>
          <w:szCs w:val="20"/>
          <w:lang w:val="en-US"/>
        </w:rPr>
      </w:pPr>
      <w:r w:rsidRPr="008C575E">
        <w:rPr>
          <w:sz w:val="20"/>
          <w:szCs w:val="20"/>
          <w:lang w:val="en-US"/>
        </w:rPr>
        <w:t xml:space="preserve">The goal is to </w:t>
      </w:r>
      <w:r w:rsidR="00417C45" w:rsidRPr="008C575E">
        <w:rPr>
          <w:sz w:val="20"/>
          <w:szCs w:val="20"/>
          <w:lang w:val="en-US"/>
        </w:rPr>
        <w:t>build a facial emotion classifier across</w:t>
      </w:r>
      <w:r w:rsidR="00000000" w:rsidRPr="008C575E">
        <w:rPr>
          <w:sz w:val="20"/>
          <w:szCs w:val="20"/>
          <w:lang w:val="en-US"/>
        </w:rPr>
        <w:t xml:space="preserve"> seven categories (angry, disgust, fear, happy, neutral, sad, surprised)</w:t>
      </w:r>
      <w:r w:rsidR="00417C45" w:rsidRPr="008C575E">
        <w:rPr>
          <w:sz w:val="20"/>
          <w:szCs w:val="20"/>
          <w:lang w:val="en-US"/>
        </w:rPr>
        <w:t xml:space="preserve">, demonstrate understanding of the CNN architecture through feature map visualization and compare the supervised approach against a CLIP zero-shot baseline to highlight the value of task-specific training. </w:t>
      </w:r>
      <w:r w:rsidR="00417C45" w:rsidRPr="008C575E">
        <w:rPr>
          <w:sz w:val="20"/>
          <w:szCs w:val="20"/>
          <w:lang w:val="en-US"/>
        </w:rPr>
        <w:t xml:space="preserve">Beyond standard benchmark evaluation, the model will be tested on real photos of the project team members to assess how well it </w:t>
      </w:r>
      <w:proofErr w:type="spellStart"/>
      <w:r w:rsidR="00417C45" w:rsidRPr="008C575E">
        <w:rPr>
          <w:sz w:val="20"/>
          <w:szCs w:val="20"/>
          <w:lang w:val="en-US"/>
        </w:rPr>
        <w:t>generalises</w:t>
      </w:r>
      <w:proofErr w:type="spellEnd"/>
      <w:r w:rsidR="00417C45" w:rsidRPr="008C575E">
        <w:rPr>
          <w:sz w:val="20"/>
          <w:szCs w:val="20"/>
          <w:lang w:val="en-US"/>
        </w:rPr>
        <w:t xml:space="preserve"> to unseen faces outside the training distribution</w:t>
      </w:r>
      <w:r w:rsidR="00796F93" w:rsidRPr="008C575E">
        <w:rPr>
          <w:sz w:val="20"/>
          <w:szCs w:val="20"/>
          <w:lang w:val="en-US"/>
        </w:rPr>
        <w:t>.</w:t>
      </w:r>
    </w:p>
    <w:p w14:paraId="348C0B4A" w14:textId="77777777" w:rsidR="00830A00" w:rsidRPr="008C575E" w:rsidRDefault="00830A00" w:rsidP="00830A00">
      <w:pPr>
        <w:spacing w:after="120"/>
        <w:rPr>
          <w:sz w:val="20"/>
          <w:szCs w:val="20"/>
          <w:lang w:val="en-US"/>
        </w:rPr>
      </w:pPr>
    </w:p>
    <w:p w14:paraId="7ADF34E1" w14:textId="012268D3" w:rsidR="007A09FC" w:rsidRPr="008C575E" w:rsidRDefault="00000000" w:rsidP="005B6AAB">
      <w:pPr>
        <w:rPr>
          <w:b/>
          <w:bCs/>
          <w:lang w:val="en-US"/>
        </w:rPr>
      </w:pPr>
      <w:r w:rsidRPr="008C575E">
        <w:rPr>
          <w:b/>
          <w:bCs/>
          <w:lang w:val="en-US"/>
        </w:rPr>
        <w:t>Methodology</w:t>
      </w:r>
    </w:p>
    <w:p w14:paraId="2DDA879E" w14:textId="77777777" w:rsidR="00ED5118" w:rsidRPr="008C575E" w:rsidRDefault="00ED5118" w:rsidP="00ED5118">
      <w:pPr>
        <w:rPr>
          <w:b/>
          <w:bCs/>
          <w:sz w:val="20"/>
          <w:szCs w:val="20"/>
          <w:lang w:val="en-US"/>
        </w:rPr>
      </w:pPr>
      <w:r w:rsidRPr="008C575E">
        <w:rPr>
          <w:b/>
          <w:bCs/>
          <w:sz w:val="20"/>
          <w:szCs w:val="20"/>
          <w:lang w:val="en-US"/>
        </w:rPr>
        <w:t>Data Preparation</w:t>
      </w:r>
    </w:p>
    <w:p w14:paraId="339195D6" w14:textId="300A06E9" w:rsidR="00ED5118" w:rsidRPr="008C575E" w:rsidRDefault="00ED5118" w:rsidP="00ED5118">
      <w:pPr>
        <w:rPr>
          <w:sz w:val="20"/>
          <w:szCs w:val="20"/>
          <w:lang w:val="en-US"/>
        </w:rPr>
      </w:pPr>
      <w:r w:rsidRPr="008C575E">
        <w:rPr>
          <w:sz w:val="20"/>
          <w:szCs w:val="20"/>
          <w:lang w:val="en-US"/>
        </w:rPr>
        <w:t xml:space="preserve">The dataset will be split into train, validation, and test sets. </w:t>
      </w:r>
      <w:r w:rsidRPr="008C575E">
        <w:rPr>
          <w:sz w:val="20"/>
          <w:szCs w:val="20"/>
          <w:lang w:val="en-US"/>
        </w:rPr>
        <w:t xml:space="preserve">To address possible class imbalance, we will use </w:t>
      </w:r>
      <w:r w:rsidRPr="008C575E">
        <w:rPr>
          <w:sz w:val="20"/>
          <w:szCs w:val="20"/>
          <w:lang w:val="en-US"/>
        </w:rPr>
        <w:t>data augmentation techniques such as flipping and brightness/contrast jitter</w:t>
      </w:r>
      <w:r w:rsidRPr="008C575E">
        <w:rPr>
          <w:sz w:val="20"/>
          <w:szCs w:val="20"/>
          <w:lang w:val="en-US"/>
        </w:rPr>
        <w:t xml:space="preserve">. </w:t>
      </w:r>
      <w:r w:rsidRPr="008C575E">
        <w:rPr>
          <w:sz w:val="20"/>
          <w:szCs w:val="20"/>
          <w:lang w:val="en-US"/>
        </w:rPr>
        <w:t>Since a pre-trained ImageNet backbone is used, appropriate preprocessing steps are applied to ensure compatibility with the expected input format.</w:t>
      </w:r>
    </w:p>
    <w:p w14:paraId="25E3D070" w14:textId="77777777" w:rsidR="00ED5118" w:rsidRPr="008C575E" w:rsidRDefault="00ED5118" w:rsidP="00ED5118">
      <w:pPr>
        <w:rPr>
          <w:sz w:val="20"/>
          <w:szCs w:val="20"/>
          <w:lang w:val="en-US"/>
        </w:rPr>
      </w:pPr>
    </w:p>
    <w:p w14:paraId="732DF99F" w14:textId="79CF6F0A" w:rsidR="00ED5118" w:rsidRPr="008C575E" w:rsidRDefault="00ED5118" w:rsidP="00ED5118">
      <w:pPr>
        <w:rPr>
          <w:b/>
          <w:bCs/>
          <w:sz w:val="20"/>
          <w:szCs w:val="20"/>
          <w:lang w:val="en-US"/>
        </w:rPr>
      </w:pPr>
      <w:r w:rsidRPr="008C575E">
        <w:rPr>
          <w:b/>
          <w:bCs/>
          <w:sz w:val="20"/>
          <w:szCs w:val="20"/>
          <w:lang w:val="en-US"/>
        </w:rPr>
        <w:t>CNN Architecture &amp; Fine-Tuning</w:t>
      </w:r>
    </w:p>
    <w:p w14:paraId="45CE4285" w14:textId="46F94A25" w:rsidR="00ED5118" w:rsidRPr="008C575E" w:rsidRDefault="00ED5118" w:rsidP="00ED5118">
      <w:pPr>
        <w:rPr>
          <w:sz w:val="20"/>
          <w:szCs w:val="20"/>
          <w:lang w:val="en-US"/>
        </w:rPr>
      </w:pPr>
      <w:r w:rsidRPr="008C575E">
        <w:rPr>
          <w:sz w:val="20"/>
          <w:szCs w:val="20"/>
          <w:lang w:val="en-US"/>
        </w:rPr>
        <w:t>A pre-trained CNN (</w:t>
      </w:r>
      <w:proofErr w:type="spellStart"/>
      <w:r w:rsidRPr="008C575E">
        <w:rPr>
          <w:sz w:val="20"/>
          <w:szCs w:val="20"/>
          <w:lang w:val="en-US"/>
        </w:rPr>
        <w:t>ResNet</w:t>
      </w:r>
      <w:proofErr w:type="spellEnd"/>
      <w:r w:rsidRPr="008C575E">
        <w:rPr>
          <w:sz w:val="20"/>
          <w:szCs w:val="20"/>
          <w:lang w:val="en-US"/>
        </w:rPr>
        <w:t>) will be used as the backbone model and fine-tuned for emotion classification via transfer learning. Its architecture consists of convolutional layers that hierarchically extract features, from low-level edges and textures in the early layers to higher-level facial structures in the deeper layers. This is followed by residual connections that enable stable training, as well as a fully connected classification head. The model will be fine-tuned end-to-end by replacing the original classification head with a task-specific output layer.</w:t>
      </w:r>
    </w:p>
    <w:p w14:paraId="7B3CB843" w14:textId="77777777" w:rsidR="00ED5118" w:rsidRPr="008C575E" w:rsidRDefault="00ED5118" w:rsidP="00ED5118">
      <w:pPr>
        <w:rPr>
          <w:b/>
          <w:bCs/>
          <w:sz w:val="20"/>
          <w:szCs w:val="20"/>
          <w:lang w:val="en-US"/>
        </w:rPr>
      </w:pPr>
    </w:p>
    <w:p w14:paraId="14DAC89A" w14:textId="2FC031A1" w:rsidR="00ED5118" w:rsidRPr="008C575E" w:rsidRDefault="00ED5118" w:rsidP="00ED5118">
      <w:pPr>
        <w:rPr>
          <w:b/>
          <w:bCs/>
          <w:sz w:val="20"/>
          <w:szCs w:val="20"/>
          <w:lang w:val="en-US"/>
        </w:rPr>
      </w:pPr>
      <w:r w:rsidRPr="008C575E">
        <w:rPr>
          <w:b/>
          <w:bCs/>
          <w:sz w:val="20"/>
          <w:szCs w:val="20"/>
          <w:lang w:val="en-US"/>
        </w:rPr>
        <w:t xml:space="preserve">Feature Map </w:t>
      </w:r>
      <w:proofErr w:type="spellStart"/>
      <w:r w:rsidRPr="008C575E">
        <w:rPr>
          <w:b/>
          <w:bCs/>
          <w:sz w:val="20"/>
          <w:szCs w:val="20"/>
          <w:lang w:val="en-US"/>
        </w:rPr>
        <w:t>Visualisation</w:t>
      </w:r>
      <w:proofErr w:type="spellEnd"/>
    </w:p>
    <w:p w14:paraId="3E18EDE1" w14:textId="6FDE76E0" w:rsidR="00ED5118" w:rsidRDefault="008C575E" w:rsidP="00ED5118">
      <w:pPr>
        <w:rPr>
          <w:sz w:val="20"/>
          <w:szCs w:val="20"/>
          <w:lang w:val="en-US"/>
        </w:rPr>
      </w:pPr>
      <w:r w:rsidRPr="008C575E">
        <w:rPr>
          <w:sz w:val="20"/>
          <w:szCs w:val="20"/>
          <w:lang w:val="en-US"/>
        </w:rPr>
        <w:t xml:space="preserve">To investigate the inner workings of the network beyond overall accuracy, intermediate feature maps can be extracted and </w:t>
      </w:r>
      <w:proofErr w:type="spellStart"/>
      <w:r w:rsidRPr="008C575E">
        <w:rPr>
          <w:sz w:val="20"/>
          <w:szCs w:val="20"/>
          <w:lang w:val="en-US"/>
        </w:rPr>
        <w:t>visualised</w:t>
      </w:r>
      <w:proofErr w:type="spellEnd"/>
      <w:r w:rsidRPr="008C575E">
        <w:rPr>
          <w:sz w:val="20"/>
          <w:szCs w:val="20"/>
          <w:lang w:val="en-US"/>
        </w:rPr>
        <w:t xml:space="preserve"> at various depths. This approach aims to explore the hierarchical nature of feature extraction, observing how earlier layers process low-level patterns like edges or textures, and how deeper layers interpret more complex structures. Additionally, comparing these feature maps across different categories offers a way to </w:t>
      </w:r>
      <w:proofErr w:type="spellStart"/>
      <w:r w:rsidRPr="008C575E">
        <w:rPr>
          <w:sz w:val="20"/>
          <w:szCs w:val="20"/>
          <w:lang w:val="en-US"/>
        </w:rPr>
        <w:t>analyse</w:t>
      </w:r>
      <w:proofErr w:type="spellEnd"/>
      <w:r w:rsidRPr="008C575E">
        <w:rPr>
          <w:sz w:val="20"/>
          <w:szCs w:val="20"/>
          <w:lang w:val="en-US"/>
        </w:rPr>
        <w:t xml:space="preserve"> how the network develops class-specific representations.</w:t>
      </w:r>
    </w:p>
    <w:p w14:paraId="7E3D3676" w14:textId="77777777" w:rsidR="008C575E" w:rsidRPr="008C575E" w:rsidRDefault="008C575E" w:rsidP="00ED5118">
      <w:pPr>
        <w:rPr>
          <w:sz w:val="20"/>
          <w:szCs w:val="20"/>
          <w:lang w:val="en-US"/>
        </w:rPr>
      </w:pPr>
    </w:p>
    <w:p w14:paraId="666E18E0" w14:textId="6375ED2E" w:rsidR="00ED5118" w:rsidRPr="008C575E" w:rsidRDefault="00ED5118" w:rsidP="00ED5118">
      <w:pPr>
        <w:rPr>
          <w:b/>
          <w:bCs/>
          <w:sz w:val="20"/>
          <w:szCs w:val="20"/>
          <w:lang w:val="en-US"/>
        </w:rPr>
      </w:pPr>
      <w:r w:rsidRPr="008C575E">
        <w:rPr>
          <w:b/>
          <w:bCs/>
          <w:sz w:val="20"/>
          <w:szCs w:val="20"/>
          <w:lang w:val="en-US"/>
        </w:rPr>
        <w:t>CLIP Zero-Shot Baseline</w:t>
      </w:r>
    </w:p>
    <w:p w14:paraId="45E5F212" w14:textId="0E359458" w:rsidR="000565D8" w:rsidRPr="008C575E" w:rsidRDefault="008C575E">
      <w:pPr>
        <w:rPr>
          <w:sz w:val="20"/>
          <w:szCs w:val="20"/>
          <w:lang w:val="en-US"/>
        </w:rPr>
      </w:pPr>
      <w:r w:rsidRPr="008C575E">
        <w:rPr>
          <w:sz w:val="20"/>
          <w:szCs w:val="20"/>
          <w:lang w:val="en-US"/>
        </w:rPr>
        <w:t xml:space="preserve">As a zero-shot baseline, OpenAI CLIP will be applied to the test images without any task-specific training. This approach requires </w:t>
      </w:r>
      <w:proofErr w:type="gramStart"/>
      <w:r w:rsidRPr="008C575E">
        <w:rPr>
          <w:sz w:val="20"/>
          <w:szCs w:val="20"/>
          <w:lang w:val="en-US"/>
        </w:rPr>
        <w:t>no labelled</w:t>
      </w:r>
      <w:proofErr w:type="gramEnd"/>
      <w:r w:rsidRPr="008C575E">
        <w:rPr>
          <w:sz w:val="20"/>
          <w:szCs w:val="20"/>
          <w:lang w:val="en-US"/>
        </w:rPr>
        <w:t xml:space="preserve"> training data and serves as a strong reference point to quantify how much the supervised fine-tuning </w:t>
      </w:r>
      <w:proofErr w:type="gramStart"/>
      <w:r w:rsidRPr="008C575E">
        <w:rPr>
          <w:sz w:val="20"/>
          <w:szCs w:val="20"/>
          <w:lang w:val="en-US"/>
        </w:rPr>
        <w:t>actually contributes</w:t>
      </w:r>
      <w:proofErr w:type="gramEnd"/>
      <w:r w:rsidRPr="008C575E">
        <w:rPr>
          <w:sz w:val="20"/>
          <w:szCs w:val="20"/>
          <w:lang w:val="en-US"/>
        </w:rPr>
        <w:t>.</w:t>
      </w:r>
    </w:p>
    <w:sectPr w:rsidR="000565D8" w:rsidRPr="008C57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C23"/>
    <w:multiLevelType w:val="hybridMultilevel"/>
    <w:tmpl w:val="D6F0692A"/>
    <w:lvl w:ilvl="0" w:tplc="095EA650">
      <w:start w:val="1"/>
      <w:numFmt w:val="bullet"/>
      <w:lvlText w:val="●"/>
      <w:lvlJc w:val="left"/>
      <w:pPr>
        <w:ind w:left="720" w:hanging="360"/>
      </w:pPr>
    </w:lvl>
    <w:lvl w:ilvl="1" w:tplc="FBEE6B10">
      <w:start w:val="1"/>
      <w:numFmt w:val="bullet"/>
      <w:lvlText w:val="○"/>
      <w:lvlJc w:val="left"/>
      <w:pPr>
        <w:ind w:left="1440" w:hanging="360"/>
      </w:pPr>
    </w:lvl>
    <w:lvl w:ilvl="2" w:tplc="C8B4416A">
      <w:start w:val="1"/>
      <w:numFmt w:val="bullet"/>
      <w:lvlText w:val="■"/>
      <w:lvlJc w:val="left"/>
      <w:pPr>
        <w:ind w:left="2160" w:hanging="360"/>
      </w:pPr>
    </w:lvl>
    <w:lvl w:ilvl="3" w:tplc="01EAEF0A">
      <w:start w:val="1"/>
      <w:numFmt w:val="bullet"/>
      <w:lvlText w:val="●"/>
      <w:lvlJc w:val="left"/>
      <w:pPr>
        <w:ind w:left="2880" w:hanging="360"/>
      </w:pPr>
    </w:lvl>
    <w:lvl w:ilvl="4" w:tplc="F2AC39B8">
      <w:start w:val="1"/>
      <w:numFmt w:val="bullet"/>
      <w:lvlText w:val="○"/>
      <w:lvlJc w:val="left"/>
      <w:pPr>
        <w:ind w:left="3600" w:hanging="360"/>
      </w:pPr>
    </w:lvl>
    <w:lvl w:ilvl="5" w:tplc="9450473C">
      <w:start w:val="1"/>
      <w:numFmt w:val="bullet"/>
      <w:lvlText w:val="■"/>
      <w:lvlJc w:val="left"/>
      <w:pPr>
        <w:ind w:left="4320" w:hanging="360"/>
      </w:pPr>
    </w:lvl>
    <w:lvl w:ilvl="6" w:tplc="4E741278">
      <w:start w:val="1"/>
      <w:numFmt w:val="bullet"/>
      <w:lvlText w:val="●"/>
      <w:lvlJc w:val="left"/>
      <w:pPr>
        <w:ind w:left="5040" w:hanging="360"/>
      </w:pPr>
    </w:lvl>
    <w:lvl w:ilvl="7" w:tplc="E118FB88">
      <w:start w:val="1"/>
      <w:numFmt w:val="bullet"/>
      <w:lvlText w:val="●"/>
      <w:lvlJc w:val="left"/>
      <w:pPr>
        <w:ind w:left="5760" w:hanging="360"/>
      </w:pPr>
    </w:lvl>
    <w:lvl w:ilvl="8" w:tplc="1402FF64">
      <w:start w:val="1"/>
      <w:numFmt w:val="bullet"/>
      <w:lvlText w:val="●"/>
      <w:lvlJc w:val="left"/>
      <w:pPr>
        <w:ind w:left="6480" w:hanging="360"/>
      </w:pPr>
    </w:lvl>
  </w:abstractNum>
  <w:abstractNum w:abstractNumId="1" w15:restartNumberingAfterBreak="0">
    <w:nsid w:val="33FC02E7"/>
    <w:multiLevelType w:val="hybridMultilevel"/>
    <w:tmpl w:val="1082B4B0"/>
    <w:lvl w:ilvl="0" w:tplc="477234AE">
      <w:start w:val="1"/>
      <w:numFmt w:val="bullet"/>
      <w:lvlText w:val="–"/>
      <w:lvlJc w:val="left"/>
      <w:pPr>
        <w:ind w:left="1080" w:hanging="360"/>
      </w:pPr>
      <w:rPr>
        <w:sz w:val="22"/>
        <w:szCs w:val="22"/>
      </w:rPr>
    </w:lvl>
    <w:lvl w:ilvl="1" w:tplc="436CE656">
      <w:numFmt w:val="decimal"/>
      <w:lvlText w:val=""/>
      <w:lvlJc w:val="left"/>
    </w:lvl>
    <w:lvl w:ilvl="2" w:tplc="056A26AA">
      <w:numFmt w:val="decimal"/>
      <w:lvlText w:val=""/>
      <w:lvlJc w:val="left"/>
    </w:lvl>
    <w:lvl w:ilvl="3" w:tplc="9CE80720">
      <w:numFmt w:val="decimal"/>
      <w:lvlText w:val=""/>
      <w:lvlJc w:val="left"/>
    </w:lvl>
    <w:lvl w:ilvl="4" w:tplc="9042AFC2">
      <w:numFmt w:val="decimal"/>
      <w:lvlText w:val=""/>
      <w:lvlJc w:val="left"/>
    </w:lvl>
    <w:lvl w:ilvl="5" w:tplc="46A0F88E">
      <w:numFmt w:val="decimal"/>
      <w:lvlText w:val=""/>
      <w:lvlJc w:val="left"/>
    </w:lvl>
    <w:lvl w:ilvl="6" w:tplc="F50A20FC">
      <w:numFmt w:val="decimal"/>
      <w:lvlText w:val=""/>
      <w:lvlJc w:val="left"/>
    </w:lvl>
    <w:lvl w:ilvl="7" w:tplc="BC2EA42E">
      <w:numFmt w:val="decimal"/>
      <w:lvlText w:val=""/>
      <w:lvlJc w:val="left"/>
    </w:lvl>
    <w:lvl w:ilvl="8" w:tplc="1514E916">
      <w:numFmt w:val="decimal"/>
      <w:lvlText w:val=""/>
      <w:lvlJc w:val="left"/>
    </w:lvl>
  </w:abstractNum>
  <w:abstractNum w:abstractNumId="2" w15:restartNumberingAfterBreak="0">
    <w:nsid w:val="6F0C7EBF"/>
    <w:multiLevelType w:val="hybridMultilevel"/>
    <w:tmpl w:val="86DACBAE"/>
    <w:lvl w:ilvl="0" w:tplc="749024E0">
      <w:start w:val="1"/>
      <w:numFmt w:val="bullet"/>
      <w:lvlText w:val="•"/>
      <w:lvlJc w:val="left"/>
      <w:pPr>
        <w:ind w:left="720" w:hanging="360"/>
      </w:pPr>
      <w:rPr>
        <w:sz w:val="22"/>
        <w:szCs w:val="22"/>
      </w:rPr>
    </w:lvl>
    <w:lvl w:ilvl="1" w:tplc="F7FADF76">
      <w:numFmt w:val="decimal"/>
      <w:lvlText w:val=""/>
      <w:lvlJc w:val="left"/>
    </w:lvl>
    <w:lvl w:ilvl="2" w:tplc="6414B8B0">
      <w:numFmt w:val="decimal"/>
      <w:lvlText w:val=""/>
      <w:lvlJc w:val="left"/>
    </w:lvl>
    <w:lvl w:ilvl="3" w:tplc="C54221C4">
      <w:numFmt w:val="decimal"/>
      <w:lvlText w:val=""/>
      <w:lvlJc w:val="left"/>
    </w:lvl>
    <w:lvl w:ilvl="4" w:tplc="D026BD00">
      <w:numFmt w:val="decimal"/>
      <w:lvlText w:val=""/>
      <w:lvlJc w:val="left"/>
    </w:lvl>
    <w:lvl w:ilvl="5" w:tplc="61DEEEE0">
      <w:numFmt w:val="decimal"/>
      <w:lvlText w:val=""/>
      <w:lvlJc w:val="left"/>
    </w:lvl>
    <w:lvl w:ilvl="6" w:tplc="8D1E2392">
      <w:numFmt w:val="decimal"/>
      <w:lvlText w:val=""/>
      <w:lvlJc w:val="left"/>
    </w:lvl>
    <w:lvl w:ilvl="7" w:tplc="06B0D2AE">
      <w:numFmt w:val="decimal"/>
      <w:lvlText w:val=""/>
      <w:lvlJc w:val="left"/>
    </w:lvl>
    <w:lvl w:ilvl="8" w:tplc="EBDC1B62">
      <w:numFmt w:val="decimal"/>
      <w:lvlText w:val=""/>
      <w:lvlJc w:val="left"/>
    </w:lvl>
  </w:abstractNum>
  <w:num w:numId="1" w16cid:durableId="94786642">
    <w:abstractNumId w:val="0"/>
    <w:lvlOverride w:ilvl="0">
      <w:startOverride w:val="1"/>
    </w:lvlOverride>
  </w:num>
  <w:num w:numId="2" w16cid:durableId="832835408">
    <w:abstractNumId w:val="2"/>
    <w:lvlOverride w:ilvl="0">
      <w:startOverride w:val="1"/>
    </w:lvlOverride>
  </w:num>
  <w:num w:numId="3" w16cid:durableId="7335025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9FC"/>
    <w:rsid w:val="000565D8"/>
    <w:rsid w:val="00151817"/>
    <w:rsid w:val="002C0AAF"/>
    <w:rsid w:val="003934F4"/>
    <w:rsid w:val="00417C45"/>
    <w:rsid w:val="004929B2"/>
    <w:rsid w:val="00547744"/>
    <w:rsid w:val="005B6AAB"/>
    <w:rsid w:val="00796F93"/>
    <w:rsid w:val="007A09FC"/>
    <w:rsid w:val="00830A00"/>
    <w:rsid w:val="008C575E"/>
    <w:rsid w:val="00B048FA"/>
    <w:rsid w:val="00EA0A25"/>
    <w:rsid w:val="00ED51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E217"/>
  <w15:docId w15:val="{C9DE35A8-D567-4707-8F0E-FEDF45F1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120"/>
      <w:outlineLvl w:val="0"/>
    </w:pPr>
    <w:rPr>
      <w:b/>
      <w:bCs/>
      <w:color w:val="2E74B5"/>
      <w:sz w:val="26"/>
      <w:szCs w:val="26"/>
    </w:rPr>
  </w:style>
  <w:style w:type="paragraph" w:styleId="berschrift2">
    <w:name w:val="heading 2"/>
    <w:uiPriority w:val="9"/>
    <w:unhideWhenUsed/>
    <w:qFormat/>
    <w:pPr>
      <w:spacing w:before="200" w:after="100"/>
      <w:outlineLvl w:val="1"/>
    </w:pPr>
    <w:rPr>
      <w:b/>
      <w:bCs/>
      <w:color w:val="2E74B5"/>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Words>
  <Characters>2700</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Stutz Marion W.MSCIDS_F25.2401</cp:lastModifiedBy>
  <cp:revision>6</cp:revision>
  <dcterms:created xsi:type="dcterms:W3CDTF">2026-05-18T19:49:00Z</dcterms:created>
  <dcterms:modified xsi:type="dcterms:W3CDTF">2026-05-21T13:14:00Z</dcterms:modified>
</cp:coreProperties>
</file>