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英文字體：Alata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中文字體：NOTO Sans TC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Cybertruck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Powerwall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3.3秒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0-100 公里/小時*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619公里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續航里程 (WLTP)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全輪驅動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雙馬達全輪驅動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性能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極佳的加速性能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3 可選配雙馬達全輪驅動配置、19 吋 Aero Sport 輪圈和進階煞車系統，以在各種氣候環境中提供全面的操控性。此外，Model 3 碳纖維擾流板能改善高速行駛的穩定性。車輛從 0 加速至 100 公里/小時*僅需 3.3 秒。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續航里程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想去哪兒都能充電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3 是完全使用電力驅動的車輛，因此您再也無須開到加油站加油。如果您晚上在家充電，次日清晨即可滿電出發。當您在路上行駛時，您隨時都可以接上電源充電—透過任何公共充電站或 Tesla 的充電網路。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全輪驅動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雙馬達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Tesla 全輪驅動車款有兩個獨立的電動馬達，可提升車輛可靠性。每個馬達僅有單一活動零件，使得車輛的保養成本低廉，並且最大化耐用程度。有別於傳統全輪驅動系統，Tesla 系統能透過數位控制前後輪的扭力，提供更優異的操控性與循跡防滑的控制能力。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線上商店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3 配件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X 配件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S 配件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充電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男士服飾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女士服飾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Tesla © 2022  tesla.com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