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jpeg"/>
  <Override PartName="/word/document.xml" ContentType="application/vnd.openxmlformats-officedocument.wordprocessingml.template.main+xml"/>
  <Override PartName="/word/footer3.xml" ContentType="application/vnd.openxmlformats-officedocument.wordprocessingml.footer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1.xml" ContentType="application/vnd.openxmlformats-officedocument.wordprocessingml.header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header3.xml" ContentType="application/vnd.openxmlformats-officedocument.wordprocessingml.header+xml"/>
  <Override PartName="/word/theme/theme1.xml" ContentType="application/vnd.openxmlformats-officedocument.theme+xml"/>
  <Override PartName="/word/glossary/settings.xml" ContentType="application/vnd.openxmlformats-officedocument.wordprocessingml.setting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stylesWithEffects.xml" ContentType="application/vnd.ms-word.stylesWithEffects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stylesWithEffects.xml" ContentType="application/vnd.ms-word.stylesWithEffect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glossary/fontTable.xml" ContentType="application/vnd.openxmlformats-officedocument.wordprocessingml.fontTable+xml"/>
  <Override PartName="/customXml/itemProps2.xml" ContentType="application/vnd.openxmlformats-officedocument.customXml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42BC4" w:rsidRDefault="00C42BC4">
      <w:bookmarkStart w:id="0" w:name="_GoBack"/>
      <w:bookmarkEnd w:id="0"/>
    </w:p>
    <w:sectPr w:rsidR="00C42BC4" w:rsidSect="003A53E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7" w:h="16839"/>
      <w:pgMar w:top="1418" w:right="1440" w:bottom="1440" w:left="1440" w:header="851" w:footer="709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A53E7" w:rsidRDefault="003A53E7" w:rsidP="003A53E7">
      <w:pPr>
        <w:spacing w:after="0" w:line="240" w:lineRule="auto"/>
      </w:pPr>
      <w:r>
        <w:separator/>
      </w:r>
    </w:p>
  </w:endnote>
  <w:endnote w:type="continuationSeparator" w:id="0">
    <w:p w:rsidR="003A53E7" w:rsidRDefault="003A53E7" w:rsidP="003A53E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Malgun Gothic">
    <w:altName w:val="맑은 고딕"/>
    <w:panose1 w:val="020B0503020000020004"/>
    <w:charset w:val="81"/>
    <w:family w:val="swiss"/>
    <w:pitch w:val="variable"/>
    <w:sig w:usb0="900002AF" w:usb1="0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A53E7" w:rsidRDefault="003A53E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A53E7" w:rsidRDefault="003A53E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A53E7" w:rsidRDefault="003A53E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A53E7" w:rsidRDefault="003A53E7" w:rsidP="003A53E7">
      <w:pPr>
        <w:spacing w:after="0" w:line="240" w:lineRule="auto"/>
      </w:pPr>
      <w:r>
        <w:separator/>
      </w:r>
    </w:p>
  </w:footnote>
  <w:footnote w:type="continuationSeparator" w:id="0">
    <w:p w:rsidR="003A53E7" w:rsidRDefault="003A53E7" w:rsidP="003A53E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A53E7" w:rsidRDefault="003A53E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A53E7" w:rsidRDefault="003A53E7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A53E7" w:rsidRDefault="003A53E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bordersDoNotSurroundHeader/>
  <w:bordersDoNotSurroundFooter/>
  <w:defaultTabStop w:val="851"/>
  <w:displayHorizontalDrawingGridEvery w:val="0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B5B99"/>
    <w:rsid w:val="003A53E7"/>
    <w:rsid w:val="007B5B99"/>
    <w:rsid w:val="00C42B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200" w:line="276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  <w:wordWrap w:val="0"/>
      <w:autoSpaceDE w:val="0"/>
      <w:autoSpaceDN w:val="0"/>
    </w:pPr>
    <w:rPr>
      <w:szCs w:val="20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0"/>
      <w:lang w:eastAsia="ko-KR"/>
    </w:rPr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A53E7"/>
    <w:pPr>
      <w:tabs>
        <w:tab w:val="center" w:pos="4513"/>
        <w:tab w:val="right" w:pos="9026"/>
      </w:tabs>
      <w:snapToGrid w:val="0"/>
    </w:pPr>
  </w:style>
  <w:style w:type="character" w:customStyle="1" w:styleId="HeaderChar">
    <w:name w:val="Header Char"/>
    <w:basedOn w:val="DefaultParagraphFont"/>
    <w:link w:val="Header"/>
    <w:uiPriority w:val="99"/>
    <w:rsid w:val="003A53E7"/>
    <w:rPr>
      <w:rFonts w:eastAsiaTheme="minorEastAsia" w:cstheme="minorBidi"/>
      <w:bCs w:val="0"/>
      <w:iCs w:val="0"/>
      <w:szCs w:val="20"/>
      <w:lang w:eastAsia="ko-KR"/>
    </w:rPr>
  </w:style>
  <w:style w:type="paragraph" w:styleId="Footer">
    <w:name w:val="footer"/>
    <w:basedOn w:val="Normal"/>
    <w:link w:val="FooterChar"/>
    <w:uiPriority w:val="99"/>
    <w:unhideWhenUsed/>
    <w:rsid w:val="003A53E7"/>
    <w:pPr>
      <w:tabs>
        <w:tab w:val="center" w:pos="4513"/>
        <w:tab w:val="right" w:pos="9026"/>
      </w:tabs>
      <w:snapToGrid w:val="0"/>
    </w:pPr>
  </w:style>
  <w:style w:type="character" w:customStyle="1" w:styleId="FooterChar">
    <w:name w:val="Footer Char"/>
    <w:basedOn w:val="DefaultParagraphFont"/>
    <w:link w:val="Footer"/>
    <w:uiPriority w:val="99"/>
    <w:rsid w:val="003A53E7"/>
    <w:rPr>
      <w:rFonts w:eastAsiaTheme="minorEastAsia" w:cstheme="minorBidi"/>
      <w:bCs w:val="0"/>
      <w:iCs w:val="0"/>
      <w:szCs w:val="20"/>
      <w:lang w:eastAsia="ko-KR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200" w:line="276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  <w:wordWrap w:val="0"/>
      <w:autoSpaceDE w:val="0"/>
      <w:autoSpaceDN w:val="0"/>
    </w:pPr>
    <w:rPr>
      <w:szCs w:val="20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0"/>
      <w:lang w:eastAsia="ko-KR"/>
    </w:rPr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A53E7"/>
    <w:pPr>
      <w:tabs>
        <w:tab w:val="center" w:pos="4513"/>
        <w:tab w:val="right" w:pos="9026"/>
      </w:tabs>
      <w:snapToGrid w:val="0"/>
    </w:pPr>
  </w:style>
  <w:style w:type="character" w:customStyle="1" w:styleId="HeaderChar">
    <w:name w:val="Header Char"/>
    <w:basedOn w:val="DefaultParagraphFont"/>
    <w:link w:val="Header"/>
    <w:uiPriority w:val="99"/>
    <w:rsid w:val="003A53E7"/>
    <w:rPr>
      <w:rFonts w:eastAsiaTheme="minorEastAsia" w:cstheme="minorBidi"/>
      <w:bCs w:val="0"/>
      <w:iCs w:val="0"/>
      <w:szCs w:val="20"/>
      <w:lang w:eastAsia="ko-KR"/>
    </w:rPr>
  </w:style>
  <w:style w:type="paragraph" w:styleId="Footer">
    <w:name w:val="footer"/>
    <w:basedOn w:val="Normal"/>
    <w:link w:val="FooterChar"/>
    <w:uiPriority w:val="99"/>
    <w:unhideWhenUsed/>
    <w:rsid w:val="003A53E7"/>
    <w:pPr>
      <w:tabs>
        <w:tab w:val="center" w:pos="4513"/>
        <w:tab w:val="right" w:pos="9026"/>
      </w:tabs>
      <w:snapToGrid w:val="0"/>
    </w:pPr>
  </w:style>
  <w:style w:type="character" w:customStyle="1" w:styleId="FooterChar">
    <w:name w:val="Footer Char"/>
    <w:basedOn w:val="DefaultParagraphFont"/>
    <w:link w:val="Footer"/>
    <w:uiPriority w:val="99"/>
    <w:rsid w:val="003A53E7"/>
    <w:rPr>
      <w:rFonts w:eastAsiaTheme="minorEastAsia" w:cstheme="minorBidi"/>
      <w:bCs w:val="0"/>
      <w:iCs w:val="0"/>
      <w:szCs w:val="20"/>
      <w:lang w:eastAsia="ko-K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header" Target="header2.xml" Id="rId8" /><Relationship Type="http://schemas.openxmlformats.org/officeDocument/2006/relationships/fontTable" Target="fontTable.xml" Id="rId13" /><Relationship Type="http://schemas.openxmlformats.org/officeDocument/2006/relationships/settings" Target="settings.xml" Id="rId3" /><Relationship Type="http://schemas.openxmlformats.org/officeDocument/2006/relationships/header" Target="header1.xml" Id="rId7" /><Relationship Type="http://schemas.openxmlformats.org/officeDocument/2006/relationships/footer" Target="footer3.xml" Id="rId12" /><Relationship Type="http://schemas.openxmlformats.org/officeDocument/2006/relationships/customXml" Target="../customXml/item2.xml" Id="rId17" /><Relationship Type="http://schemas.microsoft.com/office/2007/relationships/stylesWithEffects" Target="stylesWithEffects.xml" Id="rId2" /><Relationship Type="http://schemas.openxmlformats.org/officeDocument/2006/relationships/styles" Target="styles.xml" Id="rId1" /><Relationship Type="http://schemas.openxmlformats.org/officeDocument/2006/relationships/endnotes" Target="endnotes.xml" Id="rId6" /><Relationship Type="http://schemas.openxmlformats.org/officeDocument/2006/relationships/header" Target="header3.xml" Id="rId11" /><Relationship Type="http://schemas.openxmlformats.org/officeDocument/2006/relationships/footnotes" Target="footnotes.xml" Id="rId5" /><Relationship Type="http://schemas.openxmlformats.org/officeDocument/2006/relationships/theme" Target="theme/theme1.xml" Id="rId15" /><Relationship Type="http://schemas.openxmlformats.org/officeDocument/2006/relationships/footer" Target="footer2.xml" Id="rId10" /><Relationship Type="http://schemas.openxmlformats.org/officeDocument/2006/relationships/webSettings" Target="webSettings.xml" Id="rId4" /><Relationship Type="http://schemas.openxmlformats.org/officeDocument/2006/relationships/footer" Target="footer1.xml" Id="rId9" /><Relationship Type="http://schemas.openxmlformats.org/officeDocument/2006/relationships/glossaryDocument" Target="glossary/document.xml" Id="rId14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절대값"/>
        <w:style w:val="Normal"/>
        <w:category>
          <w:name w:val="대수"/>
          <w:gallery w:val="eq"/>
        </w:category>
        <w:behaviors>
          <w:behavior w:val="content"/>
        </w:behaviors>
        <w:guid w:val="{57BA8042-E381-4C80-8936-15F09EAAB409}"/>
      </w:docPartPr>
      <w:docPartBody>
        <w:p w:rsidR="00B00AFB" w:rsidRDefault="00B00AFB" w:rsidP="00F74121">
          <w:pPr>
            <w:pStyle w:val="a"/>
          </w:pPr>
          <m:oMathPara>
            <m:oMath>
              <m:d>
                <m:dPr>
                  <m:begChr m:val="|"/>
                  <m:endChr m:val="|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d>
                <m:dPr>
                  <m:begChr m:val="{"/>
                  <m:endChr m:val="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-x,  &amp;x&lt;0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x,  &amp;x≥0</m:t>
                      </m:r>
                    </m:e>
                  </m:eqArr>
                </m:e>
              </m:d>
            </m:oMath>
          </m:oMathPara>
        </w:p>
      </w:docPartBody>
    </w:docPart>
    <w:docPart>
      <w:docPartPr>
        <w:name w:val="가속 운동"/>
        <w:style w:val="Normal"/>
        <w:category>
          <w:name w:val="예제"/>
          <w:gallery w:val="eq"/>
        </w:category>
        <w:behaviors>
          <w:behavior w:val="content"/>
        </w:behaviors>
        <w:guid w:val="{9F9B53F2-6B0F-43EF-9410-3F1343B7967A}"/>
      </w:docPartPr>
      <w:docPartBody>
        <w:p w:rsidR="00B00AFB" w:rsidRDefault="00F74121" w:rsidP="00F74121">
          <w:pPr>
            <w:pStyle w:val="a0"/>
          </w:pPr>
          <m:oMathPara>
            <m:oMath>
              <m:r>
                <m:rPr>
                  <m:nor/>
                </m:rPr>
                <w:rPr>
                  <w:rFonts w:ascii="Cambria Math" w:hAnsi="Cambria Math"/>
                  <w:b/>
                  <w:bCs/>
                </w:rPr>
                <m:t>r</m:t>
              </m:r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  <m:r>
                <m:rPr>
                  <m:nor/>
                </m:rPr>
                <w:rPr>
                  <w:rFonts w:ascii="Cambria Math" w:hAnsi="Cambria Math"/>
                  <w:b/>
                  <w:bCs/>
                </w:rPr>
                <m:t>a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t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</w:rPr>
                  </m:ctrlPr>
                </m:sSubPr>
                <m:e>
                  <m:r>
                    <m:rPr>
                      <m:nor/>
                    </m:rPr>
                    <w:rPr>
                      <w:rFonts w:ascii="Cambria Math" w:hAnsi="Cambria Math"/>
                      <w:b/>
                      <w:bCs/>
                    </w:rPr>
                    <m:t>v</m:t>
                  </m:r>
                </m:e>
                <m:sub>
                  <m:r>
                    <m:rPr>
                      <m:nor/>
                    </m:rPr>
                    <w:rPr>
                      <w:rFonts w:ascii="Cambria Math" w:hAnsi="Cambria Math"/>
                      <w:b/>
                      <w:bCs/>
                    </w:rPr>
                    <m:t>o</m:t>
                  </m:r>
                </m:sub>
              </m:sSub>
              <m:r>
                <w:rPr>
                  <w:rFonts w:ascii="Cambria Math" w:hAnsi="Cambria Math"/>
                </w:rPr>
                <m:t>t+</m:t>
              </m:r>
              <m:sSub>
                <m:sSubPr>
                  <m:ctrlPr>
                    <w:rPr>
                      <w:rFonts w:ascii="Cambria Math" w:hAnsi="Cambria Math"/>
                      <w:b/>
                      <w:bCs/>
                    </w:rPr>
                  </m:ctrlPr>
                </m:sSubPr>
                <m:e>
                  <m:r>
                    <m:rPr>
                      <m:nor/>
                    </m:rPr>
                    <w:rPr>
                      <w:rFonts w:ascii="Cambria Math" w:hAnsi="Cambria Math"/>
                      <w:b/>
                      <w:bCs/>
                    </w:rPr>
                    <m:t>r</m:t>
                  </m:r>
                </m:e>
                <m:sub>
                  <m:r>
                    <m:rPr>
                      <m:nor/>
                    </m:rPr>
                    <w:rPr>
                      <w:rFonts w:ascii="Cambria Math" w:hAnsi="Cambria Math"/>
                      <w:b/>
                      <w:bCs/>
                    </w:rPr>
                    <m:t>0</m:t>
                  </m:r>
                </m:sub>
              </m:sSub>
            </m:oMath>
          </m:oMathPara>
        </w:p>
      </w:docPartBody>
    </w:docPart>
    <w:docPart>
      <w:docPartPr>
        <w:name w:val="구의 체적 "/>
        <w:style w:val="Normal"/>
        <w:category>
          <w:name w:val="기하"/>
          <w:gallery w:val="eq"/>
        </w:category>
        <w:behaviors>
          <w:behavior w:val="content"/>
        </w:behaviors>
        <w:guid w:val="{6E25A93F-6B71-4820-A877-AFA59B849E5E}"/>
      </w:docPartPr>
      <w:docPartBody>
        <w:p w:rsidR="00B00AFB" w:rsidRDefault="00F74121" w:rsidP="00F74121">
          <w:pPr>
            <w:pStyle w:val="a1"/>
          </w:pPr>
          <m:oMathPara>
            <m:oMath>
              <m:r>
                <w:rPr>
                  <w:rFonts w:ascii="Cambria Math" w:hAnsi="Cambria Math"/>
                </w:rPr>
                <m:t>V=</m:t>
              </m:r>
              <m:f>
                <m:f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  <m:r>
                <w:rPr>
                  <w:rFonts w:ascii="Cambria Math" w:hAnsi="Cambria Math"/>
                </w:rPr>
                <m:t>π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</m:oMath>
          </m:oMathPara>
        </w:p>
      </w:docPartBody>
    </w:docPart>
    <w:docPart>
      <w:docPartPr>
        <w:name w:val="삼각형의 면적"/>
        <w:style w:val="Normal"/>
        <w:category>
          <w:name w:val="기하"/>
          <w:gallery w:val="eq"/>
        </w:category>
        <w:behaviors>
          <w:behavior w:val="content"/>
        </w:behaviors>
        <w:guid w:val="{14E4AD21-D24A-4ABE-83BC-273A3ADB1805}"/>
      </w:docPartPr>
      <w:docPartBody>
        <w:p w:rsidR="00B00AFB" w:rsidRDefault="00F74121" w:rsidP="00F74121">
          <w:pPr>
            <w:pStyle w:val="a2"/>
          </w:pPr>
          <m:oMathPara>
            <m:oMath>
              <m:r>
                <w:rPr>
                  <w:rFonts w:ascii="Cambria Math" w:hAnsi="Cambria Math"/>
                </w:rPr>
                <m:t>A=</m:t>
              </m:r>
              <m:f>
                <m:f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  <m:r>
                <w:rPr>
                  <w:rFonts w:ascii="Cambria Math" w:hAnsi="Cambria Math"/>
                </w:rPr>
                <m:t>bh</m:t>
              </m:r>
            </m:oMath>
          </m:oMathPara>
        </w:p>
      </w:docPartBody>
    </w:docPart>
    <w:docPart>
      <w:docPartPr>
        <w:name w:val="코시의 적분공식"/>
        <w:style w:val="Normal"/>
        <w:category>
          <w:name w:val="적분"/>
          <w:gallery w:val="eq"/>
        </w:category>
        <w:behaviors>
          <w:behavior w:val="content"/>
        </w:behaviors>
        <w:guid w:val="{434F7324-7770-41B3-A9D5-CA5B31A24021}"/>
      </w:docPartPr>
      <w:docPartBody>
        <w:p w:rsidR="00B00AFB" w:rsidRDefault="00F74121" w:rsidP="00F74121">
          <w:pPr>
            <w:pStyle w:val="a3"/>
          </w:pPr>
          <m:oMathPara>
            <m:oMath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Cambria Math" w:hint="cs"/>
                      <w:cs/>
                      <w:lang w:bidi="en-US"/>
                    </w:rPr>
                    <m:t>π</m:t>
                  </m:r>
                  <m:r>
                    <w:rPr>
                      <w:rFonts w:ascii="Cambria Math" w:hAnsi="Cambria Math"/>
                    </w:rPr>
                    <m:t>ⅈ</m:t>
                  </m:r>
                </m:den>
              </m:f>
              <m:nary>
                <m:naryPr>
                  <m:chr m:val="∮"/>
                  <m:subHide m:val="1"/>
                  <m:supHide m:val="1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naryPr>
                <m:sub/>
                <m:sup/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z</m:t>
                          </m:r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z-a</m:t>
                      </m:r>
                    </m:den>
                  </m:f>
                  <m:r>
                    <w:rPr>
                      <w:rFonts w:ascii="Cambria Math" w:hAnsi="Cambria Math"/>
                    </w:rPr>
                    <m:t>dz</m:t>
                  </m:r>
                </m:e>
              </m:nary>
            </m:oMath>
          </m:oMathPara>
        </w:p>
      </w:docPartBody>
    </w:docPart>
    <w:docPart>
      <w:docPartPr>
        <w:name w:val="복리"/>
        <w:style w:val="Normal"/>
        <w:category>
          <w:name w:val="예제"/>
          <w:gallery w:val="eq"/>
        </w:category>
        <w:behaviors>
          <w:behavior w:val="content"/>
        </w:behaviors>
        <w:guid w:val="{A6026B44-4A65-4ACD-BBB0-8DFC6EE5BCAC}"/>
      </w:docPartPr>
      <w:docPartBody>
        <w:p w:rsidR="00B00AFB" w:rsidRDefault="00F74121" w:rsidP="00F74121">
          <w:pPr>
            <w:pStyle w:val="a4"/>
          </w:pPr>
          <m:oMathPara>
            <m:oMath>
              <m:r>
                <w:rPr>
                  <w:rFonts w:ascii="Cambria Math" w:hAnsi="Cambria Math"/>
                </w:rPr>
                <m:t>A = P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pPr>
                <m:e>
                  <m:d>
                    <m:dPr>
                      <m:begChr m:val=""/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dPr>
                    <m:e>
                      <m:d>
                        <m:dPr>
                          <m:endChr m:val=""/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 xml:space="preserve">1 + </m:t>
                          </m:r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  <w:iCs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r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n</m:t>
                              </m:r>
                            </m:den>
                          </m:f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nt</m:t>
                  </m:r>
                </m:sup>
              </m:sSup>
            </m:oMath>
          </m:oMathPara>
        </w:p>
      </w:docPartBody>
    </w:docPart>
    <w:docPart>
      <w:docPartPr>
        <w:name w:val="드므와브르 정리"/>
        <w:style w:val="Normal"/>
        <w:category>
          <w:name w:val="삼각함수"/>
          <w:gallery w:val="eq"/>
        </w:category>
        <w:behaviors>
          <w:behavior w:val="content"/>
        </w:behaviors>
        <w:guid w:val="{F20C6A50-9B54-4CCF-A1CF-FFAF73013792}"/>
      </w:docPartPr>
      <w:docPartBody>
        <w:p w:rsidR="00B00AFB" w:rsidRDefault="00B00AFB" w:rsidP="00F74121">
          <w:pPr>
            <w:pStyle w:val="a5"/>
          </w:pPr>
          <m:oMathPara>
            <m:oMath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n</m:t>
                  </m:r>
                  <m:r>
                    <w:rPr>
                      <w:rFonts w:ascii="Cambria Math" w:hAnsi="Cambria Math" w:cs="Cambria Math" w:hint="cs"/>
                      <w:cs/>
                      <w:lang w:bidi="en-US"/>
                    </w:rPr>
                    <m:t>θ</m:t>
                  </m:r>
                </m:e>
              </m:func>
              <m:r>
                <w:rPr>
                  <w:rFonts w:ascii="Cambria Math" w:hAnsi="Cambria Math"/>
                </w:rPr>
                <m:t>+i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/>
                    </w:rPr>
                    <m:t>n</m:t>
                  </m:r>
                  <m:r>
                    <w:rPr>
                      <w:rFonts w:ascii="Cambria Math" w:hAnsi="Cambria Math" w:cs="Cambria Math" w:hint="cs"/>
                      <w:cs/>
                      <w:lang w:bidi="en-US"/>
                    </w:rPr>
                    <m:t>θ</m:t>
                  </m:r>
                </m:e>
              </m:func>
              <m: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unc>
                        <m:func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cos</m:t>
                          </m:r>
                        </m:fName>
                        <m:e>
                          <m:r>
                            <w:rPr>
                              <w:rFonts w:ascii="Cambria Math" w:hAnsi="Cambria Math" w:cs="Cambria Math" w:hint="cs"/>
                              <w:cs/>
                              <w:lang w:bidi="en-US"/>
                            </w:rPr>
                            <m:t>θ</m:t>
                          </m:r>
                        </m:e>
                      </m:func>
                      <m:r>
                        <w:rPr>
                          <w:rFonts w:ascii="Cambria Math" w:hAnsi="Cambria Math"/>
                        </w:rPr>
                        <m:t>+i</m:t>
                      </m:r>
                      <m:func>
                        <m:func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sin</m:t>
                          </m:r>
                        </m:fName>
                        <m:e>
                          <m:r>
                            <w:rPr>
                              <w:rFonts w:ascii="Cambria Math" w:hAnsi="Cambria Math" w:cs="Cambria Math" w:hint="cs"/>
                              <w:cs/>
                              <w:lang w:bidi="en-US"/>
                            </w:rPr>
                            <m:t>θ</m:t>
                          </m:r>
                        </m:e>
                      </m:func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</m:t>
                  </m:r>
                </m:sup>
              </m:sSup>
              <m: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in</m:t>
                  </m:r>
                  <m:r>
                    <w:rPr>
                      <w:rFonts w:ascii="Cambria Math" w:hAnsi="Cambria Math" w:cs="Cambria Math" w:hint="cs"/>
                      <w:cs/>
                      <w:lang w:bidi="en-US"/>
                    </w:rPr>
                    <m:t>θ</m:t>
                  </m:r>
                  <m:ctrlPr>
                    <w:rPr>
                      <w:rFonts w:ascii="Cambria Math" w:hAnsi="Cambria Math" w:cs="Cambria Math" w:hint="cs"/>
                      <w:i/>
                      <w:cs/>
                      <w:lang w:bidi="en-US"/>
                    </w:rPr>
                  </m:ctrlPr>
                </m:sup>
              </m:sSup>
            </m:oMath>
          </m:oMathPara>
        </w:p>
      </w:docPartBody>
    </w:docPart>
    <w:docPart>
      <w:docPartPr>
        <w:name w:val="분배법칙"/>
        <w:style w:val="Normal"/>
        <w:category>
          <w:name w:val="대수"/>
          <w:gallery w:val="eq"/>
        </w:category>
        <w:behaviors>
          <w:behavior w:val="content"/>
        </w:behaviors>
        <w:guid w:val="{AFBB5B4F-6B00-4E0D-A5C4-E774C3B85B93}"/>
      </w:docPartPr>
      <w:docPartBody>
        <w:p w:rsidR="00B00AFB" w:rsidRDefault="00F74121" w:rsidP="00F74121">
          <w:pPr>
            <w:pStyle w:val="a6"/>
          </w:pPr>
          <m:oMathPara>
            <m:oMath>
              <m:r>
                <w:rPr>
                  <w:rFonts w:ascii="Cambria Math" w:hAnsi="Cambria Math"/>
                </w:rPr>
                <m:t>a</m:t>
              </m:r>
              <m:d>
                <m:d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b+c</m:t>
                  </m:r>
                </m:e>
              </m:d>
              <m:r>
                <w:rPr>
                  <w:rFonts w:ascii="Cambria Math" w:hAnsi="Cambria Math"/>
                </w:rPr>
                <m:t>=ab+ac</m:t>
              </m:r>
            </m:oMath>
          </m:oMathPara>
        </w:p>
      </w:docPartBody>
    </w:docPart>
    <w:docPart>
      <w:docPartPr>
        <w:name w:val="발산 정리"/>
        <w:style w:val="Normal"/>
        <w:category>
          <w:name w:val="적분"/>
          <w:gallery w:val="eq"/>
        </w:category>
        <w:behaviors>
          <w:behavior w:val="content"/>
        </w:behaviors>
        <w:guid w:val="{39EDB60A-C292-4E6B-A028-51F611D9BEFE}"/>
      </w:docPartPr>
      <w:docPartBody>
        <w:p w:rsidR="00B00AFB" w:rsidRDefault="00B00AFB" w:rsidP="00F74121">
          <w:pPr>
            <w:pStyle w:val="a7"/>
          </w:pPr>
          <m:oMathPara>
            <m:oMath>
              <m:nary>
                <m:naryPr>
                  <m:chr m:val="∭"/>
                  <m:supHide m:val="1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V</m:t>
                  </m:r>
                </m:sub>
                <m:sup/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m:rPr>
                          <m:sty m:val="b"/>
                        </m:rPr>
                        <w:rPr>
                          <w:rFonts w:ascii="Cambria Math" w:hAnsi="Cambria Math"/>
                        </w:rPr>
                        <m:t>∇</m:t>
                      </m:r>
                      <m:r>
                        <w:rPr>
                          <w:rFonts w:ascii="Cambria Math" w:hAnsi="Cambria Math"/>
                        </w:rPr>
                        <m:t>⋅</m:t>
                      </m:r>
                      <m:r>
                        <m:rPr>
                          <m:sty m:val="b"/>
                        </m:rPr>
                        <w:rPr>
                          <w:rFonts w:ascii="Cambria Math" w:hAnsi="Cambria Math"/>
                        </w:rPr>
                        <m:t>F</m:t>
                      </m:r>
                    </m:e>
                  </m:d>
                  <m:r>
                    <w:rPr>
                      <w:rFonts w:ascii="Cambria Math" w:hAnsi="Cambria Math"/>
                    </w:rPr>
                    <m:t>ⅆV</m:t>
                  </m:r>
                </m:e>
              </m:nary>
              <m:r>
                <w:rPr>
                  <w:rFonts w:ascii="Cambria Math" w:hAnsi="Cambria Math"/>
                </w:rPr>
                <m:t>=</m:t>
              </m:r>
              <m:nary>
                <m:naryPr>
                  <m:chr m:val="∯"/>
                  <m:supHide m:val="1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S</m:t>
                  </m:r>
                </m:sub>
                <m:sup/>
                <m:e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F⋅</m:t>
                  </m:r>
                  <m:r>
                    <w:rPr>
                      <w:rFonts w:ascii="Cambria Math" w:hAnsi="Cambria Math"/>
                    </w:rPr>
                    <m:t>ⅆ</m:t>
                  </m:r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S</m:t>
                  </m:r>
                </m:e>
              </m:nary>
            </m:oMath>
          </m:oMathPara>
        </w:p>
      </w:docPartBody>
    </w:docPart>
    <w:docPart>
      <w:docPartPr>
        <w:name w:val="1차 논리"/>
        <w:style w:val="Normal"/>
        <w:category>
          <w:name w:val="예제"/>
          <w:gallery w:val="eq"/>
        </w:category>
        <w:behaviors>
          <w:behavior w:val="content"/>
        </w:behaviors>
        <w:guid w:val="{7DAE55D7-C961-45F2-AF2A-7F001D311603}"/>
      </w:docPartPr>
      <w:docPartBody>
        <w:p w:rsidR="00B00AFB" w:rsidRDefault="00F74121" w:rsidP="00F74121">
          <w:pPr>
            <w:pStyle w:val="1"/>
          </w:pPr>
          <m:oMathPara>
            <m:oMath>
              <m:r>
                <w:rPr>
                  <w:rFonts w:ascii="Cambria Math" w:hAnsi="Cambria Math"/>
                  <w:lang w:bidi="en-US"/>
                </w:rPr>
                <m:t>∃x</m:t>
              </m:r>
              <m:d>
                <m:dPr>
                  <m:ctrlPr>
                    <w:rPr>
                      <w:rFonts w:ascii="Cambria Math" w:hAnsi="Cambria Math"/>
                      <w:lang w:bidi="en-US"/>
                    </w:rPr>
                  </m:ctrlPr>
                </m:dPr>
                <m:e>
                  <m:r>
                    <m:rPr>
                      <m:nor/>
                    </m:rPr>
                    <w:rPr>
                      <w:rFonts w:ascii="Cambria Math" w:hAnsi="Cambria Math"/>
                      <w:lang w:bidi="en-US"/>
                    </w:rPr>
                    <m:t>Person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lang w:bidi="en-US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lang w:bidi="en-US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  <w:lang w:bidi="en-US"/>
                    </w:rPr>
                    <m:t>∧∀y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lang w:bidi="en-US"/>
                        </w:rPr>
                      </m:ctrlPr>
                    </m:dPr>
                    <m:e>
                      <m:r>
                        <m:rPr>
                          <m:nor/>
                        </m:rPr>
                        <w:rPr>
                          <w:rFonts w:ascii="Cambria Math" w:hAnsi="Cambria Math"/>
                          <w:lang w:bidi="en-US"/>
                        </w:rPr>
                        <m:t>Time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lang w:bidi="en-US"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  <w:lang w:bidi="en-US"/>
                            </w:rPr>
                            <m:t>y</m:t>
                          </m:r>
                        </m:e>
                      </m:d>
                      <m:r>
                        <w:rPr>
                          <w:rFonts w:ascii="Cambria Math" w:hAnsi="Cambria Math"/>
                          <w:lang w:bidi="en-US"/>
                        </w:rPr>
                        <m:t>→</m:t>
                      </m:r>
                      <m:r>
                        <m:rPr>
                          <m:nor/>
                        </m:rPr>
                        <w:rPr>
                          <w:rFonts w:ascii="Cambria Math" w:hAnsi="Cambria Math"/>
                          <w:lang w:bidi="en-US"/>
                        </w:rPr>
                        <m:t>Happy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lang w:bidi="en-US"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  <w:lang w:bidi="en-US"/>
                            </w:rPr>
                            <m:t>x,y</m:t>
                          </m:r>
                        </m:e>
                      </m:d>
                    </m:e>
                  </m:d>
                </m:e>
              </m:d>
            </m:oMath>
          </m:oMathPara>
        </w:p>
      </w:docPartBody>
    </w:docPart>
    <w:docPart>
      <w:docPartPr>
        <w:name w:val="제곱근의 제1법칙"/>
        <w:style w:val="Normal"/>
        <w:category>
          <w:name w:val="대수"/>
          <w:gallery w:val="eq"/>
        </w:category>
        <w:behaviors>
          <w:behavior w:val="content"/>
        </w:behaviors>
        <w:guid w:val="{277B2283-B899-45C3-BAD1-05E0C218AC30}"/>
      </w:docPartPr>
      <w:docPartBody>
        <w:p w:rsidR="00B00AFB" w:rsidRDefault="00B00AFB" w:rsidP="00F74121">
          <w:pPr>
            <w:pStyle w:val="10"/>
          </w:pPr>
          <m:oMathPara>
            <m:oMath>
              <m:rad>
                <m:radPr>
                  <m:ctrlPr>
                    <w:rPr>
                      <w:rFonts w:ascii="Cambria Math" w:eastAsia="Gulim" w:hAnsi="Gulim"/>
                      <w:i/>
                    </w:rPr>
                  </m:ctrlPr>
                </m:radPr>
                <m:deg>
                  <m:r>
                    <w:rPr>
                      <w:rFonts w:ascii="Cambria Math" w:eastAsia="Gulim" w:hAnsi="Cambria Math"/>
                    </w:rPr>
                    <m:t>n</m:t>
                  </m:r>
                </m:deg>
                <m:e>
                  <m:sSup>
                    <m:sSupPr>
                      <m:ctrlPr>
                        <w:rPr>
                          <w:rFonts w:ascii="Cambria Math" w:eastAsia="Gulim" w:hAnsi="Gulim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="Gulim" w:hAnsi="Cambria Math"/>
                        </w:rPr>
                        <m:t>a</m:t>
                      </m:r>
                    </m:e>
                    <m:sup>
                      <m:r>
                        <w:rPr>
                          <w:rFonts w:ascii="Cambria Math" w:eastAsia="Gulim" w:hAnsi="Cambria Math"/>
                        </w:rPr>
                        <m:t>n</m:t>
                      </m:r>
                    </m:sup>
                  </m:sSup>
                </m:e>
              </m:rad>
              <m:r>
                <w:rPr>
                  <w:rFonts w:ascii="Cambria Math" w:eastAsia="Gulim" w:hAnsi="Gulim"/>
                </w:rPr>
                <m:t>=</m:t>
              </m:r>
              <m:d>
                <m:dPr>
                  <m:begChr m:val="{"/>
                  <m:endChr m:val=""/>
                  <m:ctrlPr>
                    <w:rPr>
                      <w:rFonts w:ascii="Cambria Math" w:eastAsia="Gulim" w:hAnsi="Gulim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eastAsia="Gulim" w:hAnsi="Gulim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eastAsia="Gulim" w:hAnsi="Cambria Math"/>
                        </w:rPr>
                        <m:t>a</m:t>
                      </m:r>
                      <m:r>
                        <w:rPr>
                          <w:rFonts w:ascii="Cambria Math" w:eastAsia="Gulim" w:hAnsi="Gulim"/>
                        </w:rPr>
                        <m:t xml:space="preserve">,  </m:t>
                      </m:r>
                      <m:r>
                        <w:rPr>
                          <w:rFonts w:ascii="Cambria Math" w:eastAsia="Gulim" w:hAnsi="Cambria Math"/>
                        </w:rPr>
                        <m:t>n</m:t>
                      </m:r>
                      <m:r>
                        <m:rPr>
                          <m:nor/>
                        </m:rPr>
                        <w:rPr>
                          <w:rFonts w:ascii="Gulim" w:eastAsia="Gulim" w:hAnsi="Gulim"/>
                        </w:rPr>
                        <m:t xml:space="preserve"> </m:t>
                      </m:r>
                      <m:r>
                        <m:rPr>
                          <m:nor/>
                        </m:rPr>
                        <w:rPr>
                          <w:rFonts w:ascii="Gulim" w:eastAsia="Gulim" w:hAnsi="Gulim" w:cs="Batang" w:hint="eastAsia"/>
                        </w:rPr>
                        <m:t>홀수</m:t>
                      </m:r>
                    </m:e>
                    <m:e>
                      <m:d>
                        <m:dPr>
                          <m:begChr m:val="|"/>
                          <m:endChr m:val="|"/>
                          <m:ctrlPr>
                            <w:rPr>
                              <w:rFonts w:ascii="Cambria Math" w:eastAsia="Gulim" w:hAnsi="Gulim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="Gulim" w:hAnsi="Cambria Math"/>
                            </w:rPr>
                            <m:t>a</m:t>
                          </m:r>
                        </m:e>
                      </m:d>
                      <m:r>
                        <w:rPr>
                          <w:rFonts w:ascii="Cambria Math" w:eastAsia="Gulim" w:hAnsi="Gulim"/>
                        </w:rPr>
                        <m:t>,  &amp;</m:t>
                      </m:r>
                      <m:r>
                        <w:rPr>
                          <w:rFonts w:ascii="Cambria Math" w:eastAsia="Gulim" w:hAnsi="Cambria Math"/>
                        </w:rPr>
                        <m:t>n</m:t>
                      </m:r>
                      <m:r>
                        <w:rPr>
                          <w:rFonts w:ascii="Cambria Math" w:eastAsia="Gulim" w:hAnsi="Gulim"/>
                        </w:rPr>
                        <m:t xml:space="preserve"> </m:t>
                      </m:r>
                      <m:r>
                        <m:rPr>
                          <m:sty m:val="p"/>
                        </m:rPr>
                        <w:rPr>
                          <w:rFonts w:ascii="Gulim" w:eastAsia="Gulim" w:hAnsi="Gulim" w:cs="Batang" w:hint="eastAsia"/>
                        </w:rPr>
                        <m:t>짝수</m:t>
                      </m:r>
                    </m:e>
                  </m:eqArr>
                </m:e>
              </m:d>
            </m:oMath>
          </m:oMathPara>
        </w:p>
      </w:docPartBody>
    </w:docPart>
    <w:docPart>
      <w:docPartPr>
        <w:name w:val="분수 덧셈"/>
        <w:style w:val="Normal"/>
        <w:category>
          <w:name w:val="대수"/>
          <w:gallery w:val="eq"/>
        </w:category>
        <w:behaviors>
          <w:behavior w:val="content"/>
        </w:behaviors>
        <w:guid w:val="{DF278669-7784-4742-85D6-C96859B4B9B6}"/>
      </w:docPartPr>
      <w:docPartBody>
        <w:p w:rsidR="00B00AFB" w:rsidRDefault="00B00AFB" w:rsidP="00F74121">
          <w:pPr>
            <w:pStyle w:val="a8"/>
          </w:pPr>
          <m:oMathPara>
            <m:oMath>
              <m:f>
                <m:f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a</m:t>
                  </m:r>
                </m:num>
                <m:den>
                  <m:r>
                    <w:rPr>
                      <w:rFonts w:ascii="Cambria Math" w:hAnsi="Cambria Math"/>
                    </w:rPr>
                    <m:t>b</m:t>
                  </m:r>
                </m:den>
              </m:f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c</m:t>
                  </m:r>
                </m:num>
                <m:den>
                  <m:r>
                    <w:rPr>
                      <w:rFonts w:ascii="Cambria Math" w:hAnsi="Cambria Math"/>
                    </w:rPr>
                    <m:t>d</m:t>
                  </m:r>
                </m:den>
              </m:f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ad+bc</m:t>
                  </m:r>
                </m:num>
                <m:den>
                  <m:r>
                    <w:rPr>
                      <w:rFonts w:ascii="Cambria Math" w:hAnsi="Cambria Math"/>
                    </w:rPr>
                    <m:t>bd</m:t>
                  </m:r>
                </m:den>
              </m:f>
            </m:oMath>
          </m:oMathPara>
        </w:p>
      </w:docPartBody>
    </w:docPart>
    <w:docPart>
      <w:docPartPr>
        <w:name w:val="분수 지수"/>
        <w:style w:val="Normal"/>
        <w:category>
          <w:name w:val="대수"/>
          <w:gallery w:val="eq"/>
        </w:category>
        <w:behaviors>
          <w:behavior w:val="content"/>
        </w:behaviors>
        <w:guid w:val="{226C08B8-8AC1-411C-B495-C8A80757FA7C}"/>
      </w:docPartPr>
      <w:docPartBody>
        <w:p w:rsidR="00B00AFB" w:rsidRDefault="00B00AFB" w:rsidP="00F74121">
          <w:pPr>
            <w:pStyle w:val="a9"/>
          </w:pPr>
          <m:oMathPara>
            <m:oMath>
              <m:sSup>
                <m:sSup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p>
                  <m:f>
                    <m:fPr>
                      <m:type m:val="skw"/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n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ajorBidi"/>
                </w:rPr>
                <m:t>=</m:t>
              </m:r>
              <m:rad>
                <m:radPr>
                  <m:ctrlPr>
                    <w:rPr>
                      <w:rFonts w:ascii="Cambria Math" w:eastAsiaTheme="majorEastAsia" w:hAnsi="Cambria Math" w:cstheme="majorBidi"/>
                      <w:i/>
                      <w:iCs/>
                    </w:rPr>
                  </m:ctrlPr>
                </m:radPr>
                <m:deg>
                  <m:r>
                    <w:rPr>
                      <w:rFonts w:ascii="Cambria Math" w:eastAsiaTheme="majorEastAsia" w:hAnsi="Cambria Math" w:cstheme="majorBidi"/>
                    </w:rPr>
                    <m:t>n</m:t>
                  </m:r>
                </m:deg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</m:rad>
            </m:oMath>
          </m:oMathPara>
        </w:p>
      </w:docPartBody>
    </w:docPart>
    <w:docPart>
      <w:docPartPr>
        <w:name w:val="분수 곱셈"/>
        <w:style w:val="Normal"/>
        <w:category>
          <w:name w:val="대수"/>
          <w:gallery w:val="eq"/>
        </w:category>
        <w:behaviors>
          <w:behavior w:val="content"/>
        </w:behaviors>
        <w:guid w:val="{9CC4E39E-341B-4556-938C-3F652DA219B7}"/>
      </w:docPartPr>
      <w:docPartBody>
        <w:p w:rsidR="00B00AFB" w:rsidRDefault="00B00AFB" w:rsidP="00F74121">
          <w:pPr>
            <w:pStyle w:val="aa"/>
          </w:pPr>
          <m:oMathPara>
            <m:oMath>
              <m:f>
                <m:f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a</m:t>
                  </m:r>
                </m:num>
                <m:den>
                  <m:r>
                    <w:rPr>
                      <w:rFonts w:ascii="Cambria Math" w:hAnsi="Cambria Math"/>
                    </w:rPr>
                    <m:t>b</m:t>
                  </m:r>
                </m:den>
              </m:f>
              <m:r>
                <w:rPr>
                  <w:rFonts w:ascii="Cambria Math" w:hAnsi="Cambria Math"/>
                </w:rPr>
                <m:t>×</m:t>
              </m:r>
              <m:f>
                <m:f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c</m:t>
                  </m:r>
                </m:num>
                <m:den>
                  <m:r>
                    <w:rPr>
                      <w:rFonts w:ascii="Cambria Math" w:hAnsi="Cambria Math"/>
                    </w:rPr>
                    <m:t>d</m:t>
                  </m:r>
                </m:den>
              </m:f>
              <m:r>
                <w:rPr>
                  <w:rFonts w:ascii="Cambria Math" w:eastAsiaTheme="majorEastAsia" w:hAnsi="Cambria Math" w:cstheme="majorBidi"/>
                </w:rPr>
                <m:t>=</m:t>
              </m:r>
              <m:f>
                <m:fPr>
                  <m:ctrlPr>
                    <w:rPr>
                      <w:rFonts w:ascii="Cambria Math" w:eastAsiaTheme="majorEastAsia" w:hAnsi="Cambria Math" w:cstheme="majorBidi"/>
                      <w:i/>
                      <w:iCs/>
                    </w:rPr>
                  </m:ctrlPr>
                </m:fPr>
                <m:num>
                  <m:r>
                    <w:rPr>
                      <w:rFonts w:ascii="Cambria Math" w:eastAsiaTheme="majorEastAsia" w:hAnsi="Cambria Math" w:cstheme="majorBidi"/>
                    </w:rPr>
                    <m:t>ac</m:t>
                  </m:r>
                </m:num>
                <m:den>
                  <m:r>
                    <w:rPr>
                      <w:rFonts w:ascii="Cambria Math" w:eastAsiaTheme="majorEastAsia" w:hAnsi="Cambria Math" w:cstheme="majorBidi"/>
                    </w:rPr>
                    <m:t>bd</m:t>
                  </m:r>
                </m:den>
              </m:f>
            </m:oMath>
          </m:oMathPara>
        </w:p>
      </w:docPartBody>
    </w:docPart>
    <w:docPart>
      <w:docPartPr>
        <w:name w:val="감마 함수"/>
        <w:style w:val="Normal"/>
        <w:category>
          <w:name w:val="적분"/>
          <w:gallery w:val="eq"/>
        </w:category>
        <w:behaviors>
          <w:behavior w:val="content"/>
        </w:behaviors>
        <w:guid w:val="{2AAAAE10-F152-4A68-898E-E2163FAB4D5F}"/>
      </w:docPartPr>
      <w:docPartBody>
        <w:p w:rsidR="00B00AFB" w:rsidRDefault="00F74121" w:rsidP="00F74121">
          <w:pPr>
            <w:pStyle w:val="ab"/>
          </w:pPr>
          <m:oMathPara>
            <m:oMath>
              <m:r>
                <m:rPr>
                  <m:sty m:val="p"/>
                </m:rPr>
                <w:rPr>
                  <w:rFonts w:ascii="Cambria Math" w:hAnsi="Cambria Math"/>
                </w:rPr>
                <m:t>Γ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nary>
                <m:naryPr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z-1</m:t>
                      </m:r>
                    </m:sup>
                  </m:sSup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-t</m:t>
                      </m:r>
                    </m:sup>
                  </m:sSup>
                  <m:r>
                    <w:rPr>
                      <w:rFonts w:ascii="Cambria Math" w:hAnsi="Cambria Math"/>
                    </w:rPr>
                    <m:t>dt</m:t>
                  </m:r>
                </m:e>
              </m:nary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γ</m:t>
                      </m:r>
                      <m:r>
                        <w:rPr>
                          <w:rFonts w:ascii="Cambria Math" w:hAnsi="Cambria Math"/>
                        </w:rPr>
                        <m:t>z</m:t>
                      </m:r>
                    </m:sup>
                  </m:sSup>
                </m:num>
                <m:den>
                  <m:r>
                    <w:rPr>
                      <w:rFonts w:ascii="Cambria Math" w:hAnsi="Cambria Math"/>
                    </w:rPr>
                    <m:t>z</m:t>
                  </m:r>
                </m:den>
              </m:f>
              <m:nary>
                <m:naryPr>
                  <m:chr m:val="∏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k=1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1+</m:t>
                          </m:r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z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k</m:t>
                              </m:r>
                            </m:den>
                          </m:f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-1</m:t>
                      </m:r>
                    </m:sup>
                  </m:sSup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z</m:t>
                      </m:r>
                      <m:r>
                        <m:rPr>
                          <m:lit/>
                        </m:rPr>
                        <w:rPr>
                          <w:rFonts w:ascii="Cambria Math" w:hAnsi="Cambria Math"/>
                        </w:rPr>
                        <m:t>/</m:t>
                      </m:r>
                      <m:r>
                        <w:rPr>
                          <w:rFonts w:ascii="Cambria Math" w:hAnsi="Cambria Math"/>
                        </w:rPr>
                        <m:t>k</m:t>
                      </m:r>
                    </m:sup>
                  </m:sSup>
                </m:e>
              </m:nary>
              <m:r>
                <w:rPr>
                  <w:rFonts w:ascii="Cambria Math" w:eastAsiaTheme="majorEastAsia" w:hAnsi="Cambria Math" w:cstheme="majorBidi"/>
                </w:rPr>
                <m:t>,</m:t>
              </m:r>
              <m:r>
                <m:rPr>
                  <m:sty m:val="p"/>
                </m:rPr>
                <w:rPr>
                  <w:rFonts w:ascii="Cambria Math" w:eastAsiaTheme="majorEastAsia" w:hAnsi="Cambria Math" w:cstheme="majorBidi"/>
                </w:rPr>
                <m:t xml:space="preserve">  </m:t>
              </m:r>
              <m:r>
                <w:rPr>
                  <w:rFonts w:ascii="Cambria Math" w:hAnsi="Cambria Math" w:cs="Cambria Math" w:hint="cs"/>
                  <w:cs/>
                  <w:lang w:bidi="en-US"/>
                </w:rPr>
                <m:t>γ</m:t>
              </m:r>
              <m:r>
                <w:rPr>
                  <w:rFonts w:ascii="Cambria Math" w:hAnsi="Cambria Math"/>
                  <w:lang w:bidi="en-US"/>
                </w:rPr>
                <m:t>≈0.577216</m:t>
              </m:r>
            </m:oMath>
          </m:oMathPara>
        </w:p>
      </w:docPartBody>
    </w:docPart>
    <w:docPart>
      <w:docPartPr>
        <w:name w:val="가우스 적분"/>
        <w:style w:val="Normal"/>
        <w:category>
          <w:name w:val="예제"/>
          <w:gallery w:val="eq"/>
        </w:category>
        <w:behaviors>
          <w:behavior w:val="content"/>
        </w:behaviors>
        <w:guid w:val="{0AFD8EA4-4908-4D3E-99C3-302C9DA569E3}"/>
      </w:docPartPr>
      <w:docPartBody>
        <w:p w:rsidR="00B00AFB" w:rsidRDefault="00B00AFB" w:rsidP="00F74121">
          <w:pPr>
            <w:pStyle w:val="ac"/>
          </w:pPr>
          <m:oMathPara>
            <m:oMath>
              <m:nary>
                <m:nary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-∞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sup>
                  </m:sSup>
                  <m:r>
                    <w:rPr>
                      <w:rFonts w:ascii="Cambria Math" w:hAnsi="Cambria Math"/>
                    </w:rPr>
                    <m:t>dx</m:t>
                  </m:r>
                </m:e>
              </m:nary>
              <m: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pPr>
                <m:e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dPr>
                    <m:e>
                      <m:nary>
                        <m:nary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-∞</m:t>
                          </m:r>
                        </m:sub>
                        <m:sup>
                          <m:r>
                            <w:rPr>
                              <w:rFonts w:ascii="Cambria Math" w:hAnsi="Cambria Math"/>
                            </w:rPr>
                            <m:t>∞</m:t>
                          </m:r>
                        </m:sup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iCs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e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  <w:iCs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x</m:t>
                                  </m:r>
                                </m:e>
                                <m:sup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sup>
                              </m:sSup>
                            </m:sup>
                          </m:sSup>
                          <m:r>
                            <w:rPr>
                              <w:rFonts w:ascii="Cambria Math" w:hAnsi="Cambria Math"/>
                            </w:rPr>
                            <m:t>dx</m:t>
                          </m:r>
                        </m:e>
                      </m:nary>
                      <m:nary>
                        <m:nary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-∞</m:t>
                          </m:r>
                        </m:sub>
                        <m:sup>
                          <m:r>
                            <w:rPr>
                              <w:rFonts w:ascii="Cambria Math" w:hAnsi="Cambria Math"/>
                            </w:rPr>
                            <m:t>∞</m:t>
                          </m:r>
                        </m:sup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iCs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e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  <w:iCs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y</m:t>
                                  </m:r>
                                </m:e>
                                <m:sup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sup>
                              </m:sSup>
                            </m:sup>
                          </m:sSup>
                          <m:r>
                            <w:rPr>
                              <w:rFonts w:ascii="Cambria Math" w:hAnsi="Cambria Math"/>
                            </w:rPr>
                            <m:t>dy</m:t>
                          </m:r>
                        </m:e>
                      </m:nary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1</m:t>
                  </m:r>
                  <m:r>
                    <m:rPr>
                      <m:lit/>
                    </m:rPr>
                    <w:rPr>
                      <w:rFonts w:ascii="Cambria Math" w:hAnsi="Cambria Math"/>
                    </w:rPr>
                    <m:t>/</m:t>
                  </m:r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m:rPr>
                  <m:brk m:alnAt="3"/>
                </m:rP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pPr>
                <m:e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dPr>
                    <m:e>
                      <m:nary>
                        <m:nary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  <m:sup>
                          <m:r>
                            <w:rPr>
                              <w:rFonts w:ascii="Cambria Math" w:hAnsi="Cambria Math" w:cs="Cambria Math"/>
                              <w:lang w:bidi="en-US"/>
                            </w:rPr>
                            <m:t>2</m:t>
                          </m:r>
                          <m:r>
                            <w:rPr>
                              <w:rFonts w:ascii="Cambria Math" w:hAnsi="Cambria Math" w:cs="Cambria Math" w:hint="cs"/>
                              <w:cs/>
                              <w:lang w:bidi="en-US"/>
                            </w:rPr>
                            <m:t>π</m:t>
                          </m:r>
                        </m:sup>
                        <m:e>
                          <m:nary>
                            <m:naryPr>
                              <m:ctrlPr>
                                <w:rPr>
                                  <w:rFonts w:ascii="Cambria Math" w:hAnsi="Cambria Math"/>
                                  <w:i/>
                                  <w:iCs/>
                                </w:rPr>
                              </m:ctrlPr>
                            </m:naryPr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∞</m:t>
                              </m:r>
                            </m:sup>
                            <m:e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  <w:iCs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e</m:t>
                                  </m:r>
                                </m:e>
                                <m:sup>
                                  <m:r>
                                    <w:rPr>
                                      <w:rFonts w:ascii="Cambria Math" w:hAnsi="Cambria Math"/>
                                    </w:rPr>
                                    <m:t>-</m:t>
                                  </m:r>
                                  <m:sSup>
                                    <m:sSup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  <w:iCs/>
                                        </w:rPr>
                                      </m:ctrlPr>
                                    </m:sSup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r</m:t>
                                      </m:r>
                                    </m:e>
                                    <m:sup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2</m:t>
                                      </m:r>
                                    </m:sup>
                                  </m:sSup>
                                </m:sup>
                              </m:sSup>
                              <m:r>
                                <w:rPr>
                                  <w:rFonts w:ascii="Cambria Math" w:hAnsi="Cambria Math"/>
                                </w:rPr>
                                <m:t>rⅆrⅆ</m:t>
                              </m:r>
                              <m:r>
                                <w:rPr>
                                  <w:rFonts w:ascii="Cambria Math" w:hAnsi="Cambria Math" w:cs="Cambria Math" w:hint="cs"/>
                                  <w:cs/>
                                  <w:lang w:bidi="en-US"/>
                                </w:rPr>
                                <m:t>θ</m:t>
                              </m:r>
                            </m:e>
                          </m:nary>
                        </m:e>
                      </m:nary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1</m:t>
                  </m:r>
                  <m:r>
                    <m:rPr>
                      <m:lit/>
                    </m:rPr>
                    <w:rPr>
                      <w:rFonts w:ascii="Cambria Math" w:hAnsi="Cambria Math"/>
                    </w:rPr>
                    <m:t>/</m:t>
                  </m:r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m:rPr>
                  <m:brk m:alnAt="3"/>
                </m:rP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pPr>
                <m:e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dPr>
                    <m:e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π</m:t>
                      </m:r>
                      <m:nary>
                        <m:nary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  <m:sup>
                          <m:r>
                            <w:rPr>
                              <w:rFonts w:ascii="Cambria Math" w:hAnsi="Cambria Math"/>
                            </w:rPr>
                            <m:t>∞</m:t>
                          </m:r>
                        </m:sup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iCs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e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-u</m:t>
                              </m:r>
                            </m:sup>
                          </m:sSup>
                          <m:r>
                            <w:rPr>
                              <w:rFonts w:ascii="Cambria Math" w:hAnsi="Cambria Math"/>
                            </w:rPr>
                            <m:t>du</m:t>
                          </m:r>
                        </m:e>
                      </m:nary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1</m:t>
                  </m:r>
                  <m:r>
                    <m:rPr>
                      <m:lit/>
                    </m:rPr>
                    <w:rPr>
                      <w:rFonts w:ascii="Cambria Math" w:hAnsi="Cambria Math"/>
                    </w:rPr>
                    <m:t>/</m:t>
                  </m:r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m:rPr>
                  <m:brk m:alnAt="3"/>
                </m:rPr>
                <w:rPr>
                  <w:rFonts w:ascii="Cambria Math" w:hAnsi="Cambria Math"/>
                </w:rPr>
                <m:t>=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radPr>
                <m:deg>
                  <m:ctrlPr>
                    <w:rPr>
                      <w:rFonts w:ascii="Cambria Math" w:hAnsi="Cambria Math" w:cs="Cambria Math" w:hint="cs"/>
                      <w:i/>
                      <w:iCs/>
                      <w:cs/>
                      <w:lang w:bidi="en-US"/>
                    </w:rPr>
                  </m:ctrlPr>
                </m:deg>
                <m:e>
                  <m:r>
                    <w:rPr>
                      <w:rFonts w:ascii="Cambria Math" w:hAnsi="Cambria Math" w:cs="Cambria Math" w:hint="cs"/>
                      <w:cs/>
                      <w:lang w:bidi="en-US"/>
                    </w:rPr>
                    <m:t>π</m:t>
                  </m:r>
                  <m:ctrlPr>
                    <w:rPr>
                      <w:rFonts w:ascii="Cambria Math" w:hAnsi="Cambria Math" w:cs="Cambria Math" w:hint="cs"/>
                      <w:i/>
                      <w:iCs/>
                      <w:cs/>
                      <w:lang w:bidi="en-US"/>
                    </w:rPr>
                  </m:ctrlPr>
                </m:e>
              </m:rad>
            </m:oMath>
          </m:oMathPara>
        </w:p>
      </w:docPartBody>
    </w:docPart>
    <w:docPart>
      <w:docPartPr>
        <w:name w:val="데카르트 좌표계와 구 좌표계의 라플라시안"/>
        <w:style w:val="Normal"/>
        <w:category>
          <w:name w:val="도함수"/>
          <w:gallery w:val="eq"/>
        </w:category>
        <w:behaviors>
          <w:behavior w:val="content"/>
        </w:behaviors>
        <w:guid w:val="{E5C0C3C6-7822-4DF9-A18A-540B063B08E9}"/>
      </w:docPartPr>
      <w:docPartBody>
        <w:p w:rsidR="00B00AFB" w:rsidRDefault="00F74121" w:rsidP="00F74121">
          <w:pPr>
            <w:pStyle w:val="ad"/>
          </w:pPr>
          <m:oMathPara>
            <m:oMath>
              <m:r>
                <m:rPr>
                  <m:sty m:val="b"/>
                </m:rPr>
                <w:rPr>
                  <w:rFonts w:ascii="Cambria Math" w:hAnsi="Cambria Math" w:cs="Cambria Math" w:hint="cs"/>
                  <w:cs/>
                  <w:lang w:bidi="en-US"/>
                </w:rPr>
                <m:t>∇</m:t>
              </m:r>
              <m:r>
                <m:rPr>
                  <m:sty m:val="bi"/>
                </m:rPr>
                <w:rPr>
                  <w:rFonts w:ascii="Cambria Math" w:hAnsi="Cambria Math"/>
                </w:rPr>
                <m:t>⋅</m:t>
              </m:r>
              <m:r>
                <m:rPr>
                  <m:sty m:val="b"/>
                </m:rPr>
                <w:rPr>
                  <w:rFonts w:ascii="Cambria Math" w:hAnsi="Cambria Math" w:cs="Cambria Math" w:hint="cs"/>
                  <w:cs/>
                  <w:lang w:bidi="en-US"/>
                </w:rPr>
                <m:t>∇</m:t>
              </m:r>
              <m:r>
                <w:rPr>
                  <w:rFonts w:ascii="Cambria Math" w:hAnsi="Cambria Math" w:cs="Cambria Math" w:hint="cs"/>
                  <w:cs/>
                  <w:lang w:bidi="en-US"/>
                </w:rPr>
                <m:t>ψ</m:t>
              </m:r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 w:cs="Cambria Math"/>
                      <w:i/>
                      <w:iCs/>
                      <w:lang w:bidi="en-US"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∂</m:t>
                      </m:r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  <w:lang w:bidi="en-US"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Cambria Math" w:hint="cs"/>
                      <w:cs/>
                      <w:lang w:bidi="en-US"/>
                    </w:rPr>
                    <m:t>ψ</m:t>
                  </m:r>
                  <m:ctrlPr>
                    <w:rPr>
                      <w:rFonts w:ascii="Cambria Math" w:hAnsi="Cambria Math" w:cs="Cambria Math" w:hint="cs"/>
                      <w:i/>
                      <w:iCs/>
                      <w:cs/>
                      <w:lang w:bidi="en-US"/>
                    </w:rPr>
                  </m:ctrlPr>
                </m:num>
                <m:den>
                  <m:r>
                    <w:rPr>
                      <w:rFonts w:ascii="Cambria Math" w:hAnsi="Cambria Math" w:cs="Cambria Math"/>
                      <w:cs/>
                      <w:lang w:bidi="en-US"/>
                    </w:rPr>
                    <m:t>∂</m:t>
                  </m:r>
                  <m:sSup>
                    <m:sSupPr>
                      <m:ctrlPr>
                        <w:rPr>
                          <w:rFonts w:ascii="Cambria Math" w:hAnsi="Cambria Math" w:cs="Cambria Math"/>
                          <w:i/>
                          <w:iCs/>
                          <w:lang w:bidi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Cambria Math"/>
                          <w:lang w:bidi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 w:cs="Cambria Math"/>
                          <w:lang w:bidi="en-US"/>
                        </w:rPr>
                        <m:t>2</m:t>
                      </m:r>
                    </m:sup>
                  </m:sSup>
                  <m:ctrlPr>
                    <w:rPr>
                      <w:rFonts w:ascii="Cambria Math" w:hAnsi="Cambria Math"/>
                      <w:i/>
                      <w:iCs/>
                    </w:rPr>
                  </m:ctrlPr>
                </m:den>
              </m:f>
              <m:r>
                <w:rPr>
                  <w:rFonts w:ascii="Cambria Math" w:hAnsi="Cambria Math" w:cs="Cambria Math"/>
                  <w:lang w:bidi="en-US"/>
                </w:rPr>
                <m:t>+</m:t>
              </m:r>
              <m:f>
                <m:fPr>
                  <m:ctrlPr>
                    <w:rPr>
                      <w:rFonts w:ascii="Cambria Math" w:hAnsi="Cambria Math" w:cs="Cambria Math"/>
                      <w:i/>
                      <w:iCs/>
                      <w:lang w:bidi="en-US"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∂</m:t>
                      </m:r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  <w:lang w:bidi="en-US"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Cambria Math" w:hint="cs"/>
                      <w:cs/>
                      <w:lang w:bidi="en-US"/>
                    </w:rPr>
                    <m:t>ψ</m:t>
                  </m:r>
                  <m:ctrlPr>
                    <w:rPr>
                      <w:rFonts w:ascii="Cambria Math" w:hAnsi="Cambria Math" w:cs="Cambria Math" w:hint="cs"/>
                      <w:i/>
                      <w:iCs/>
                      <w:cs/>
                      <w:lang w:bidi="en-US"/>
                    </w:rPr>
                  </m:ctrlPr>
                </m:num>
                <m:den>
                  <m:r>
                    <w:rPr>
                      <w:rFonts w:ascii="Cambria Math" w:hAnsi="Cambria Math" w:cs="Cambria Math"/>
                      <w:cs/>
                      <w:lang w:bidi="en-US"/>
                    </w:rPr>
                    <m:t>∂</m:t>
                  </m:r>
                  <m:sSup>
                    <m:sSupPr>
                      <m:ctrlPr>
                        <w:rPr>
                          <w:rFonts w:ascii="Cambria Math" w:hAnsi="Cambria Math" w:cs="Cambria Math"/>
                          <w:i/>
                          <w:iCs/>
                          <w:lang w:bidi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Cambria Math"/>
                          <w:lang w:bidi="en-US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 w:cs="Cambria Math"/>
                          <w:lang w:bidi="en-US"/>
                        </w:rPr>
                        <m:t>2</m:t>
                      </m:r>
                    </m:sup>
                  </m:sSup>
                  <m:ctrlPr>
                    <w:rPr>
                      <w:rFonts w:ascii="Cambria Math" w:hAnsi="Cambria Math"/>
                      <w:i/>
                      <w:iCs/>
                    </w:rPr>
                  </m:ctrlPr>
                </m:den>
              </m:f>
              <m:r>
                <w:rPr>
                  <w:rFonts w:ascii="Cambria Math" w:hAnsi="Cambria Math" w:cs="Cambria Math"/>
                  <w:lang w:bidi="en-US"/>
                </w:rPr>
                <m:t>+</m:t>
              </m:r>
              <m:f>
                <m:fPr>
                  <m:ctrlPr>
                    <w:rPr>
                      <w:rFonts w:ascii="Cambria Math" w:hAnsi="Cambria Math" w:cs="Cambria Math"/>
                      <w:i/>
                      <w:iCs/>
                      <w:lang w:bidi="en-US"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∂</m:t>
                      </m:r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  <w:lang w:bidi="en-US"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Cambria Math" w:hint="cs"/>
                      <w:cs/>
                      <w:lang w:bidi="en-US"/>
                    </w:rPr>
                    <m:t>ψ</m:t>
                  </m:r>
                  <m:ctrlPr>
                    <w:rPr>
                      <w:rFonts w:ascii="Cambria Math" w:hAnsi="Cambria Math" w:cs="Cambria Math" w:hint="cs"/>
                      <w:i/>
                      <w:iCs/>
                      <w:cs/>
                      <w:lang w:bidi="en-US"/>
                    </w:rPr>
                  </m:ctrlPr>
                </m:num>
                <m:den>
                  <m:r>
                    <w:rPr>
                      <w:rFonts w:ascii="Cambria Math" w:hAnsi="Cambria Math" w:cs="Cambria Math"/>
                      <w:cs/>
                      <w:lang w:bidi="en-US"/>
                    </w:rPr>
                    <m:t>∂</m:t>
                  </m:r>
                  <m:sSup>
                    <m:sSupPr>
                      <m:ctrlPr>
                        <w:rPr>
                          <w:rFonts w:ascii="Cambria Math" w:hAnsi="Cambria Math" w:cs="Cambria Math"/>
                          <w:i/>
                          <w:iCs/>
                          <w:lang w:bidi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Cambria Math"/>
                          <w:lang w:bidi="en-US"/>
                        </w:rPr>
                        <m:t>z</m:t>
                      </m:r>
                    </m:e>
                    <m:sup>
                      <m:r>
                        <w:rPr>
                          <w:rFonts w:ascii="Cambria Math" w:hAnsi="Cambria Math" w:cs="Cambria Math"/>
                          <w:lang w:bidi="en-US"/>
                        </w:rPr>
                        <m:t>2</m:t>
                      </m:r>
                    </m:sup>
                  </m:sSup>
                  <m:ctrlPr>
                    <w:rPr>
                      <w:rFonts w:ascii="Cambria Math" w:hAnsi="Cambria Math"/>
                      <w:i/>
                      <w:iCs/>
                    </w:rPr>
                  </m:ctrlPr>
                </m:den>
              </m:f>
              <m:r>
                <m:rPr>
                  <m:brk m:alnAt="2"/>
                </m:rPr>
                <w:rPr>
                  <w:rFonts w:ascii="Cambria Math" w:hAnsi="Cambria Math" w:cs="Cambria Math"/>
                  <w:lang w:bidi="en-US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r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func>
                    <m:func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θ</m:t>
                      </m:r>
                    </m:e>
                  </m:func>
                </m:den>
              </m:f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θ</m:t>
                      </m:r>
                    </m:e>
                  </m:func>
                  <m:f>
                    <m:f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Pr>
                    <m:num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∂</m:t>
                      </m:r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  <w:lang w:bidi="en-US"/>
                        </w:rPr>
                      </m:ctrlPr>
                    </m:num>
                    <m:den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∂</m:t>
                      </m:r>
                      <m:r>
                        <w:rPr>
                          <w:rFonts w:ascii="Cambria Math" w:hAnsi="Cambria Math"/>
                        </w:rPr>
                        <m:t>r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r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 w:cs="Cambria Math" w:hint="cs"/>
                              <w:cs/>
                              <w:lang w:bidi="en-US"/>
                            </w:rPr>
                            <m:t>∂</m:t>
                          </m:r>
                          <m:r>
                            <w:rPr>
                              <w:rFonts w:ascii="Cambria Math" w:hAnsi="Cambria Math" w:cs="Cambria Math"/>
                              <w:cs/>
                              <w:lang w:bidi="en-US"/>
                            </w:rPr>
                            <m:t>ψ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iCs/>
                              <w:cs/>
                              <w:lang w:bidi="en-US"/>
                            </w:rPr>
                          </m:ctrlPr>
                        </m:num>
                        <m:den>
                          <m:r>
                            <w:rPr>
                              <w:rFonts w:ascii="Cambria Math" w:hAnsi="Cambria Math" w:cs="Cambria Math" w:hint="cs"/>
                              <w:cs/>
                              <w:lang w:bidi="en-US"/>
                            </w:rPr>
                            <m:t>∂</m:t>
                          </m:r>
                          <m:r>
                            <w:rPr>
                              <w:rFonts w:ascii="Cambria Math" w:hAnsi="Cambria Math"/>
                            </w:rPr>
                            <m:t>r</m:t>
                          </m:r>
                        </m:den>
                      </m:f>
                    </m:e>
                  </m:d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Pr>
                    <m:num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∂</m:t>
                      </m:r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  <w:lang w:bidi="en-US"/>
                        </w:rPr>
                      </m:ctrlPr>
                    </m:num>
                    <m:den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∂</m:t>
                      </m:r>
                      <m:r>
                        <w:rPr>
                          <w:rFonts w:ascii="Cambria Math" w:hAnsi="Cambria Math" w:cs="Cambria Math"/>
                          <w:cs/>
                          <w:lang w:bidi="en-US"/>
                        </w:rPr>
                        <m:t>θ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dPr>
                    <m:e>
                      <m:func>
                        <m:func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sin</m:t>
                          </m:r>
                        </m:fName>
                        <m:e>
                          <m:r>
                            <w:rPr>
                              <w:rFonts w:ascii="Cambria Math" w:hAnsi="Cambria Math" w:cs="Cambria Math" w:hint="cs"/>
                              <w:cs/>
                              <w:lang w:bidi="en-US"/>
                            </w:rPr>
                            <m:t>θ</m:t>
                          </m:r>
                        </m:e>
                      </m:func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 w:cs="Cambria Math" w:hint="cs"/>
                              <w:cs/>
                              <w:lang w:bidi="en-US"/>
                            </w:rPr>
                            <m:t>∂</m:t>
                          </m:r>
                          <m:r>
                            <w:rPr>
                              <w:rFonts w:ascii="Cambria Math" w:hAnsi="Cambria Math" w:cs="Cambria Math"/>
                              <w:cs/>
                              <w:lang w:bidi="en-US"/>
                            </w:rPr>
                            <m:t>ψ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iCs/>
                              <w:cs/>
                              <w:lang w:bidi="en-US"/>
                            </w:rPr>
                          </m:ctrlPr>
                        </m:num>
                        <m:den>
                          <m:r>
                            <w:rPr>
                              <w:rFonts w:ascii="Cambria Math" w:hAnsi="Cambria Math" w:cs="Cambria Math" w:hint="cs"/>
                              <w:cs/>
                              <w:lang w:bidi="en-US"/>
                            </w:rPr>
                            <m:t>∂</m:t>
                          </m:r>
                          <m:r>
                            <w:rPr>
                              <w:rFonts w:ascii="Cambria Math" w:hAnsi="Cambria Math" w:cs="Cambria Math"/>
                              <w:cs/>
                              <w:lang w:bidi="en-US"/>
                            </w:rPr>
                            <m:t>θ</m:t>
                          </m:r>
                        </m:den>
                      </m:f>
                    </m:e>
                  </m:d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sin</m:t>
                          </m:r>
                        </m:fName>
                        <m:e>
                          <m:r>
                            <w:rPr>
                              <w:rFonts w:ascii="Cambria Math" w:hAnsi="Cambria Math" w:cs="Cambria Math" w:hint="cs"/>
                              <w:cs/>
                              <w:lang w:bidi="en-US"/>
                            </w:rPr>
                            <m:t>θ</m:t>
                          </m:r>
                        </m:e>
                      </m:func>
                    </m:den>
                  </m:f>
                  <m:f>
                    <m:f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hAnsi="Cambria Math" w:cs="Cambria Math"/>
                              <w:i/>
                              <w:iCs/>
                              <w:lang w:bidi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 w:hint="cs"/>
                              <w:cs/>
                              <w:lang w:bidi="en-US"/>
                            </w:rPr>
                            <m:t>∂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iCs/>
                              <w:cs/>
                              <w:lang w:bidi="en-US"/>
                            </w:rPr>
                          </m:ctrlPr>
                        </m:e>
                        <m:sup>
                          <m:r>
                            <w:rPr>
                              <w:rFonts w:ascii="Cambria Math" w:hAnsi="Cambria Math" w:cs="Cambria Math"/>
                              <w:lang w:bidi="en-US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 w:cs="Cambria Math"/>
                          <w:cs/>
                          <w:lang w:bidi="en-US"/>
                        </w:rPr>
                        <m:t>ψ</m:t>
                      </m:r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  <w:lang w:bidi="en-US"/>
                        </w:rPr>
                      </m:ctrlPr>
                    </m:num>
                    <m:den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∂</m:t>
                      </m:r>
                      <m:sSup>
                        <m:sSupPr>
                          <m:ctrlPr>
                            <w:rPr>
                              <w:rFonts w:ascii="Cambria Math" w:hAnsi="Cambria Math" w:cs="Cambria Math"/>
                              <w:i/>
                              <w:iCs/>
                              <w:lang w:bidi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/>
                              <w:cs/>
                              <w:lang w:bidi="en-US"/>
                            </w:rPr>
                            <m:t>φ</m:t>
                          </m:r>
                          <m:ctrlPr>
                            <w:rPr>
                              <w:rFonts w:ascii="Cambria Math" w:hAnsi="Cambria Math" w:cs="Cambria Math"/>
                              <w:i/>
                              <w:iCs/>
                              <w:cs/>
                              <w:lang w:bidi="en-US"/>
                            </w:rPr>
                          </m:ctrlPr>
                        </m:e>
                        <m:sup>
                          <m:r>
                            <w:rPr>
                              <w:rFonts w:ascii="Cambria Math" w:hAnsi="Cambria Math" w:cs="Cambria Math"/>
                              <w:lang w:bidi="en-US"/>
                            </w:rPr>
                            <m:t>2</m:t>
                          </m:r>
                        </m:sup>
                      </m:sSup>
                    </m:den>
                  </m:f>
                </m:e>
              </m:d>
            </m:oMath>
          </m:oMathPara>
        </w:p>
      </w:docPartBody>
    </w:docPart>
    <w:docPart>
      <w:docPartPr>
        <w:name w:val="지수의 제1법칙"/>
        <w:style w:val="Normal"/>
        <w:category>
          <w:name w:val="대수"/>
          <w:gallery w:val="eq"/>
        </w:category>
        <w:behaviors>
          <w:behavior w:val="content"/>
        </w:behaviors>
        <w:guid w:val="{1BF78E90-C981-4806-B76F-EDBE4371CD02}"/>
      </w:docPartPr>
      <w:docPartBody>
        <w:p w:rsidR="00B00AFB" w:rsidRDefault="00B00AFB" w:rsidP="00F74121">
          <w:pPr>
            <w:pStyle w:val="11"/>
          </w:pPr>
          <m:oMathPara>
            <m:oMath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n</m:t>
                  </m:r>
                </m:sup>
              </m:sSup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m</m:t>
                  </m:r>
                </m:sup>
              </m:sSup>
              <m:r>
                <w:rPr>
                  <w:rFonts w:ascii="Cambria Math" w:eastAsiaTheme="majorEastAsia" w:hAnsi="Cambria Math" w:cstheme="majorBidi"/>
                </w:rPr>
                <m:t>=</m:t>
              </m:r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n+m</m:t>
                  </m:r>
                </m:sup>
              </m:sSup>
            </m:oMath>
          </m:oMathPara>
        </w:p>
      </w:docPartBody>
    </w:docPart>
    <w:docPart>
      <w:docPartPr>
        <w:name w:val="지수의 제2법칙"/>
        <w:style w:val="Normal"/>
        <w:category>
          <w:name w:val="대수"/>
          <w:gallery w:val="eq"/>
        </w:category>
        <w:behaviors>
          <w:behavior w:val="content"/>
        </w:behaviors>
        <w:guid w:val="{1B2255CF-5D84-408A-9605-4FC6DD3ED7DB}"/>
      </w:docPartPr>
      <w:docPartBody>
        <w:p w:rsidR="00B00AFB" w:rsidRDefault="00B00AFB" w:rsidP="00F74121">
          <w:pPr>
            <w:pStyle w:val="2"/>
          </w:pPr>
          <m:oMathPara>
            <m:oMath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  <w:iCs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ajorBidi"/>
                          <w:i/>
                          <w:iCs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 w:cstheme="majorBidi"/>
                        </w:rPr>
                        <m:t>ab</m:t>
                      </m:r>
                    </m:e>
                  </m:d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n</m:t>
                  </m:r>
                </m:sup>
              </m:sSup>
              <m:r>
                <w:rPr>
                  <w:rFonts w:ascii="Cambria Math" w:eastAsiaTheme="majorEastAsia" w:hAnsi="Cambria Math" w:cstheme="majorBidi"/>
                </w:rPr>
                <m:t>=</m:t>
              </m:r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n</m:t>
                  </m:r>
                </m:sup>
              </m:sSup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b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n</m:t>
                  </m:r>
                </m:sup>
              </m:sSup>
            </m:oMath>
          </m:oMathPara>
        </w:p>
      </w:docPartBody>
    </w:docPart>
    <w:docPart>
      <w:docPartPr>
        <w:name w:val="극한"/>
        <w:style w:val="Normal"/>
        <w:category>
          <w:name w:val="대수"/>
          <w:gallery w:val="eq"/>
        </w:category>
        <w:behaviors>
          <w:behavior w:val="content"/>
        </w:behaviors>
        <w:guid w:val="{795EA5DF-803E-4491-8207-1B2A8DA335B7}"/>
      </w:docPartPr>
      <w:docPartBody>
        <w:p w:rsidR="00B00AFB" w:rsidRDefault="00B00AFB" w:rsidP="00F74121">
          <w:pPr>
            <w:pStyle w:val="ae"/>
          </w:pPr>
          <m:oMathPara>
            <m:oMath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limLow>
                    <m:limLowPr>
                      <m:ctrlPr>
                        <w:rPr>
                          <w:rFonts w:ascii="Cambria Math" w:hAnsi="Cambria Math"/>
                          <w:i/>
                        </w:rPr>
                      </m:ctrlPr>
                    </m:limLow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lim</m:t>
                      </m:r>
                      <m:ctrlPr>
                        <w:rPr>
                          <w:rFonts w:ascii="Cambria Math" w:hAnsi="Cambria Math"/>
                        </w:rPr>
                      </m:ctrlPr>
                    </m:e>
                    <m:lim>
                      <m:r>
                        <w:rPr>
                          <w:rFonts w:ascii="Cambria Math" w:hAnsi="Cambria Math"/>
                        </w:rPr>
                        <m:t>n→∞</m:t>
                      </m:r>
                      <m:ctrlPr>
                        <w:rPr>
                          <w:rFonts w:ascii="Cambria Math" w:hAnsi="Cambria Math"/>
                        </w:rPr>
                      </m:ctrlPr>
                    </m:lim>
                  </m:limLow>
                </m:fNam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1+</m:t>
                          </m:r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1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n</m:t>
                              </m:r>
                            </m:den>
                          </m:f>
                        </m:e>
                      </m:d>
                      <m:ctrlPr>
                        <w:rPr>
                          <w:rFonts w:ascii="Cambria Math" w:hAnsi="Cambria Math" w:cs="Cambria Math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</m:sup>
                  </m:sSup>
                </m:e>
              </m:func>
              <m:r>
                <w:rPr>
                  <w:rFonts w:ascii="Cambria Math" w:hAnsi="Cambria Math"/>
                </w:rPr>
                <m:t>=e</m:t>
              </m:r>
            </m:oMath>
          </m:oMathPara>
        </w:p>
      </w:docPartBody>
    </w:docPart>
    <w:docPart>
      <w:docPartPr>
        <w:name w:val="모드 잠금 적분"/>
        <w:style w:val="Normal"/>
        <w:category>
          <w:name w:val="예제"/>
          <w:gallery w:val="eq"/>
        </w:category>
        <w:behaviors>
          <w:behavior w:val="content"/>
        </w:behaviors>
        <w:guid w:val="{8458DCE8-047F-49DA-8A79-66941F2444B7}"/>
      </w:docPartPr>
      <w:docPartBody>
        <w:p w:rsidR="00B00AFB" w:rsidRDefault="00B00AFB" w:rsidP="00F74121">
          <w:pPr>
            <w:pStyle w:val="af"/>
          </w:pPr>
          <m:oMathPara>
            <m:oMath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Cambria Math" w:hint="cs"/>
                      <w:cs/>
                      <w:lang w:bidi="en-US"/>
                    </w:rPr>
                    <m:t>π</m:t>
                  </m:r>
                  <m:ctrlPr>
                    <w:rPr>
                      <w:rFonts w:ascii="Cambria Math" w:hAnsi="Cambria Math" w:cs="Cambria Math" w:hint="cs"/>
                      <w:i/>
                      <w:cs/>
                      <w:lang w:bidi="en-US"/>
                    </w:rPr>
                  </m:ctrlPr>
                </m:den>
              </m:f>
              <m:nary>
                <m:naryPr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  <m:sup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Cambria Math" w:hint="cs"/>
                      <w:cs/>
                      <w:lang w:bidi="en-US"/>
                    </w:rPr>
                    <m:t>π</m:t>
                  </m:r>
                </m:sup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ⅆ</m:t>
                      </m:r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θ</m:t>
                      </m:r>
                      <m:ctrlPr>
                        <w:rPr>
                          <w:rFonts w:ascii="Cambria Math" w:hAnsi="Cambria Math" w:cs="Cambria Math" w:hint="cs"/>
                          <w:i/>
                          <w:cs/>
                          <w:lang w:bidi="en-US"/>
                        </w:rPr>
                      </m:ctrlPr>
                    </m:num>
                    <m:den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a</m:t>
                      </m:r>
                      <m:r>
                        <w:rPr>
                          <w:rFonts w:ascii="Cambria Math" w:hAnsi="Cambria Math"/>
                        </w:rPr>
                        <m:t>+</m:t>
                      </m:r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b</m:t>
                      </m:r>
                      <m:func>
                        <m:funcPr>
                          <m:ctrlPr>
                            <w:rPr>
                              <w:rFonts w:ascii="Cambria Math" w:hAnsi="Cambria Math" w:cs="Cambria Math"/>
                              <w:lang w:bidi="en-US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Cambria Math"/>
                              <w:lang w:bidi="en-US"/>
                            </w:rPr>
                            <m:t>sin</m:t>
                          </m:r>
                        </m:fName>
                        <m:e>
                          <m:r>
                            <w:rPr>
                              <w:rFonts w:ascii="Cambria Math" w:hAnsi="Cambria Math" w:cs="Cambria Math" w:hint="cs"/>
                              <w:cs/>
                              <w:lang w:bidi="en-US"/>
                            </w:rPr>
                            <m:t>θ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cs/>
                              <w:lang w:bidi="en-US"/>
                            </w:rPr>
                          </m:ctrlPr>
                        </m:e>
                      </m:func>
                    </m:den>
                  </m:f>
                  <m:ctrlPr>
                    <w:rPr>
                      <w:rFonts w:ascii="Cambria Math" w:hAnsi="Cambria Math"/>
                      <w:i/>
                      <w:lang w:bidi="en-US"/>
                    </w:rPr>
                  </m:ctrlPr>
                </m:e>
              </m:nary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 w:hint="cs"/>
                              <w:cs/>
                              <w:lang w:bidi="en-US"/>
                            </w:rPr>
                            <m:t>a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cs/>
                              <w:lang w:bidi="en-US"/>
                            </w:rPr>
                          </m:ctrlP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 w:hint="cs"/>
                              <w:cs/>
                              <w:lang w:bidi="en-US"/>
                            </w:rPr>
                            <m:t>b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cs/>
                              <w:lang w:bidi="en-US"/>
                            </w:rPr>
                          </m:ctrlP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e>
                  </m:rad>
                </m:den>
              </m:f>
            </m:oMath>
          </m:oMathPara>
        </w:p>
      </w:docPartBody>
    </w:docPart>
    <w:docPart>
      <w:docPartPr>
        <w:name w:val="음수 지수"/>
        <w:style w:val="Normal"/>
        <w:category>
          <w:name w:val="대수"/>
          <w:gallery w:val="eq"/>
        </w:category>
        <w:behaviors>
          <w:behavior w:val="content"/>
        </w:behaviors>
        <w:guid w:val="{FA33F6A8-A9C6-4A64-9A5E-C1BEE169479A}"/>
      </w:docPartPr>
      <w:docPartBody>
        <w:p w:rsidR="00B00AFB" w:rsidRDefault="00B00AFB" w:rsidP="00F74121">
          <w:pPr>
            <w:pStyle w:val="af0"/>
          </w:pPr>
          <m:oMathPara>
            <m:oMath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-n</m:t>
                  </m:r>
                </m:sup>
              </m:sSup>
              <m:r>
                <w:rPr>
                  <w:rFonts w:ascii="Cambria Math" w:eastAsiaTheme="majorEastAsia" w:hAnsi="Cambria Math" w:cstheme="majorBidi"/>
                </w:rPr>
                <m:t>=</m:t>
              </m:r>
              <m:f>
                <m:fPr>
                  <m:ctrlPr>
                    <w:rPr>
                      <w:rFonts w:ascii="Cambria Math" w:eastAsiaTheme="majorEastAsia" w:hAnsi="Cambria Math" w:cstheme="majorBidi"/>
                      <w:i/>
                      <w:iCs/>
                    </w:rPr>
                  </m:ctrlPr>
                </m:fPr>
                <m:num>
                  <m:r>
                    <w:rPr>
                      <w:rFonts w:ascii="Cambria Math" w:eastAsiaTheme="majorEastAsia" w:hAnsi="Cambria Math" w:cstheme="majorBidi"/>
                    </w:rPr>
                    <m:t>1</m:t>
                  </m:r>
                </m:num>
                <m:den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</w:rPr>
                        <m:t>a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</w:rPr>
                        <m:t>n</m:t>
                      </m:r>
                    </m:sup>
                  </m:sSup>
                </m:den>
              </m:f>
            </m:oMath>
          </m:oMathPara>
        </w:p>
      </w:docPartBody>
    </w:docPart>
    <w:docPart>
      <w:docPartPr>
        <w:name w:val="뉴턴의 중력법칙"/>
        <w:style w:val="Normal"/>
        <w:category>
          <w:name w:val="물리"/>
          <w:gallery w:val="eq"/>
        </w:category>
        <w:behaviors>
          <w:behavior w:val="content"/>
        </w:behaviors>
        <w:guid w:val="{04A9E24A-5CE1-402E-AEBB-FD92C7A25109}"/>
      </w:docPartPr>
      <w:docPartBody>
        <w:p w:rsidR="00B00AFB" w:rsidRDefault="00F74121" w:rsidP="00F74121">
          <w:pPr>
            <w:pStyle w:val="af1"/>
          </w:pPr>
          <m:oMathPara>
            <m:oMath>
              <m:r>
                <w:rPr>
                  <w:rFonts w:ascii="Cambria Math" w:hAnsi="Cambria Math"/>
                </w:rPr>
                <m:t>F=G</m:t>
              </m:r>
              <m:f>
                <m:f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  <m:sSub>
                    <m:sSub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r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eastAsiaTheme="majorEastAsia" w:hAnsi="Cambria Math" w:cstheme="majorBidi"/>
                </w:rPr>
                <m:t>,</m:t>
              </m:r>
              <m:r>
                <m:rPr>
                  <m:sty m:val="p"/>
                </m:rPr>
                <w:rPr>
                  <w:rFonts w:ascii="Cambria Math" w:eastAsiaTheme="majorEastAsia" w:hAnsi="Cambria Math" w:cstheme="majorBidi"/>
                </w:rPr>
                <m:t xml:space="preserve">  </m:t>
              </m:r>
              <m:r>
                <w:rPr>
                  <w:rFonts w:ascii="Cambria Math" w:hAnsi="Cambria Math"/>
                </w:rPr>
                <m:t>G=6.67×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10</m:t>
                  </m:r>
                </m:e>
                <m:sup>
                  <m:r>
                    <w:rPr>
                      <w:rFonts w:ascii="Cambria Math" w:hAnsi="Cambria Math"/>
                    </w:rPr>
                    <m:t>-11</m:t>
                  </m:r>
                </m:sup>
              </m:sSup>
            </m:oMath>
          </m:oMathPara>
        </w:p>
      </w:docPartBody>
    </w:docPart>
    <w:docPart>
      <w:docPartPr>
        <w:name w:val="뉴턴의 제2법칙"/>
        <w:style w:val="Normal"/>
        <w:category>
          <w:name w:val="물리"/>
          <w:gallery w:val="eq"/>
        </w:category>
        <w:behaviors>
          <w:behavior w:val="content"/>
        </w:behaviors>
        <w:guid w:val="{BE9DF3D9-DFF0-4F32-B0E8-63B14989B0E6}"/>
      </w:docPartPr>
      <w:docPartBody>
        <w:p w:rsidR="00B00AFB" w:rsidRDefault="00B00AFB" w:rsidP="00F74121">
          <w:pPr>
            <w:pStyle w:val="20"/>
          </w:pPr>
          <m:oMathPara>
            <m:oMath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</m:acc>
              <m:r>
                <w:rPr>
                  <w:rFonts w:ascii="Cambria Math" w:hAnsi="Cambria Math"/>
                </w:rPr>
                <m:t>=m</m:t>
              </m:r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acc>
            </m:oMath>
          </m:oMathPara>
        </w:p>
      </w:docPartBody>
    </w:docPart>
    <w:docPart>
      <w:docPartPr>
        <w:name w:val="플라즈마 확산"/>
        <w:style w:val="Normal"/>
        <w:category>
          <w:name w:val="물리"/>
          <w:gallery w:val="eq"/>
        </w:category>
        <w:behaviors>
          <w:behavior w:val="content"/>
        </w:behaviors>
        <w:guid w:val="{26FE7D4E-8BF3-4E69-9C6D-0033D32E27A0}"/>
      </w:docPartPr>
      <w:docPartBody>
        <w:p w:rsidR="00B00AFB" w:rsidRDefault="00F74121" w:rsidP="00F74121">
          <w:pPr>
            <w:pStyle w:val="af2"/>
          </w:pPr>
          <m:oMathPara>
            <m:oMath>
              <m:r>
                <w:rPr>
                  <w:rFonts w:ascii="Cambria Math" w:hAnsi="Cambria Math"/>
                </w:rPr>
                <m:t>Z</m:t>
              </m:r>
              <m:d>
                <m:d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dPr>
                <m:e>
                  <m:r>
                    <w:rPr>
                      <w:rFonts w:ascii="Cambria Math" w:hAnsi="Cambria Math" w:cs="Cambria Math" w:hint="cs"/>
                      <w:cs/>
                      <w:lang w:bidi="en-US"/>
                    </w:rPr>
                    <m:t>υ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radPr>
                    <m:deg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  <w:lang w:bidi="en-US"/>
                        </w:rPr>
                      </m:ctrlPr>
                    </m:deg>
                    <m:e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π</m:t>
                      </m:r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  <w:lang w:bidi="en-US"/>
                        </w:rPr>
                      </m:ctrlPr>
                    </m:e>
                  </m:rad>
                </m:den>
              </m:f>
              <m:nary>
                <m:nary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-∞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iCs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t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</m:sup>
                          </m:sSup>
                        </m:sup>
                      </m:sSup>
                      <m:r>
                        <w:rPr>
                          <w:rFonts w:ascii="Cambria Math" w:hAnsi="Cambria Math"/>
                        </w:rPr>
                        <m:t>dt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t-i</m:t>
                      </m:r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υ</m:t>
                      </m:r>
                    </m:den>
                  </m:f>
                </m:e>
              </m:nary>
              <m:r>
                <w:rPr>
                  <w:rFonts w:ascii="Cambria Math" w:hAnsi="Cambria Math"/>
                </w:rPr>
                <m:t>=i</m:t>
              </m:r>
              <m:nary>
                <m:nary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 w:cs="Cambria Math" w:hint="cs"/>
                          <w:cs/>
                          <w:lang w:bidi="en-US"/>
                        </w:rPr>
                        <m:t>υ</m:t>
                      </m:r>
                      <m:r>
                        <w:rPr>
                          <w:rFonts w:ascii="Cambria Math" w:hAnsi="Cambria Math" w:cs="Cambria Math"/>
                          <w:lang w:bidi="en-US"/>
                        </w:rPr>
                        <m:t>t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/>
                              <w:lang w:bidi="en-US"/>
                            </w:rPr>
                            <m:t>t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iCs/>
                              <w:cs/>
                              <w:lang w:bidi="en-US"/>
                            </w:rPr>
                          </m:ctrlP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m:rPr>
                          <m:lit/>
                        </m:rPr>
                        <w:rPr>
                          <w:rFonts w:ascii="Cambria Math" w:hAnsi="Cambria Math"/>
                        </w:rPr>
                        <m:t>/</m:t>
                      </m:r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  <m:r>
                    <w:rPr>
                      <w:rFonts w:ascii="Cambria Math" w:hAnsi="Cambria Math"/>
                    </w:rPr>
                    <m:t>d</m:t>
                  </m:r>
                  <m:r>
                    <w:rPr>
                      <w:rFonts w:ascii="Cambria Math" w:hAnsi="Cambria Math" w:cs="Cambria Math"/>
                      <w:lang w:bidi="en-US"/>
                    </w:rPr>
                    <m:t>t</m:t>
                  </m:r>
                </m:e>
              </m:nary>
            </m:oMath>
          </m:oMathPara>
        </w:p>
      </w:docPartBody>
    </w:docPart>
    <w:docPart>
      <w:docPartPr>
        <w:name w:val="다항식 전개"/>
        <w:style w:val="Normal"/>
        <w:category>
          <w:name w:val="대수"/>
          <w:gallery w:val="eq"/>
        </w:category>
        <w:behaviors>
          <w:behavior w:val="content"/>
        </w:behaviors>
        <w:guid w:val="{2641A0A1-FD32-42F1-B489-70AA1C642149}"/>
      </w:docPartPr>
      <w:docPartBody>
        <w:p w:rsidR="00B00AFB" w:rsidRDefault="00B00AFB" w:rsidP="00F74121">
          <w:pPr>
            <w:pStyle w:val="af3"/>
          </w:pPr>
          <m:oMathPara>
            <m:oMath>
              <m:d>
                <m:d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ajorEastAsia" w:hAnsi="Cambria Math" w:cstheme="majorBidi"/>
                    </w:rPr>
                    <m:t>x+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</m:e>
              </m:d>
              <m:d>
                <m:d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  <m:r>
                    <w:rPr>
                      <w:rFonts w:ascii="Cambria Math" w:eastAsiaTheme="majorEastAsia" w:hAnsi="Cambria Math" w:cstheme="majorBidi"/>
                    </w:rPr>
                    <m:t>x+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</m:e>
              </m:d>
              <m:r>
                <w:rPr>
                  <w:rFonts w:ascii="Cambria Math" w:hAnsi="Cambria Math"/>
                </w:rPr>
                <m:t>=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sSup>
                <m:sSup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d>
                <m:d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  <m:sSub>
                    <m:sSub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  <m:r>
                    <w:rPr>
                      <w:rFonts w:ascii="Cambria Math" w:hAnsi="Cambria Math"/>
                    </w:rPr>
                    <m:t>+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  <m:sSub>
                    <m:sSub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</m:e>
              </m:d>
              <m:r>
                <w:rPr>
                  <w:rFonts w:ascii="Cambria Math" w:hAnsi="Cambria Math"/>
                </w:rPr>
                <m:t>x+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oMath>
          </m:oMathPara>
        </w:p>
      </w:docPartBody>
    </w:docPart>
    <w:docPart>
      <w:docPartPr>
        <w:name w:val="거듭제곱의 거듭제곱"/>
        <w:style w:val="Normal"/>
        <w:category>
          <w:name w:val="대수"/>
          <w:gallery w:val="eq"/>
        </w:category>
        <w:behaviors>
          <w:behavior w:val="content"/>
        </w:behaviors>
        <w:guid w:val="{F6D40D55-DDB5-4312-936B-DE48D2612962}"/>
      </w:docPartPr>
      <w:docPartBody>
        <w:p w:rsidR="00B00AFB" w:rsidRDefault="00B00AFB" w:rsidP="00F74121">
          <w:pPr>
            <w:pStyle w:val="af4"/>
          </w:pPr>
          <m:oMathPara>
            <m:oMath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  <w:iCs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ajorBidi"/>
                          <w:i/>
                          <w:iCs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eastAsiaTheme="majorEastAsia" w:hAnsi="Cambria Math" w:cstheme="majorBidi"/>
                              <w:i/>
                              <w:iCs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ajorBidi"/>
                            </w:rPr>
                            <m:t>a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ajorBidi"/>
                            </w:rPr>
                            <m:t>n</m:t>
                          </m:r>
                        </m:sup>
                      </m:sSup>
                    </m:e>
                  </m:d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m</m:t>
                  </m:r>
                </m:sup>
              </m:sSup>
              <m:r>
                <w:rPr>
                  <w:rFonts w:ascii="Cambria Math" w:eastAsiaTheme="majorEastAsia" w:hAnsi="Cambria Math" w:cstheme="majorBidi"/>
                </w:rPr>
                <m:t>=</m:t>
              </m:r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nm</m:t>
                  </m:r>
                </m:sup>
              </m:sSup>
            </m:oMath>
          </m:oMathPara>
        </w:p>
      </w:docPartBody>
    </w:docPart>
    <w:docPart>
      <w:docPartPr>
        <w:name w:val="분수의 거듭제곱"/>
        <w:style w:val="Normal"/>
        <w:category>
          <w:name w:val="대수"/>
          <w:gallery w:val="eq"/>
        </w:category>
        <w:behaviors>
          <w:behavior w:val="content"/>
        </w:behaviors>
        <w:guid w:val="{9ED97259-E94A-40DF-BA92-723282151A8A}"/>
      </w:docPartPr>
      <w:docPartBody>
        <w:p w:rsidR="00B00AFB" w:rsidRDefault="00B00AFB" w:rsidP="00F74121">
          <w:pPr>
            <w:pStyle w:val="af5"/>
          </w:pPr>
          <m:oMathPara>
            <m:oMath>
              <m:sSup>
                <m:sSup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a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b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</m:t>
                  </m:r>
                </m:sup>
              </m:sSup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</m:sup>
                  </m:sSup>
                </m:den>
              </m:f>
            </m:oMath>
          </m:oMathPara>
        </w:p>
      </w:docPartBody>
    </w:docPart>
    <w:docPart>
      <w:docPartPr>
        <w:name w:val="합과 차의 곱"/>
        <w:style w:val="Normal"/>
        <w:category>
          <w:name w:val="대수"/>
          <w:gallery w:val="eq"/>
        </w:category>
        <w:behaviors>
          <w:behavior w:val="content"/>
        </w:behaviors>
        <w:guid w:val="{52383486-D435-47A1-8332-85746524D9E5}"/>
      </w:docPartPr>
      <w:docPartBody>
        <w:p w:rsidR="00B00AFB" w:rsidRDefault="00B00AFB" w:rsidP="00F74121">
          <w:pPr>
            <w:pStyle w:val="af6"/>
          </w:pPr>
          <m:oMathPara>
            <m:oMath>
              <m:d>
                <m:d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d>
              <m:d>
                <m:d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oMath>
          </m:oMathPara>
        </w:p>
      </w:docPartBody>
    </w:docPart>
    <w:docPart>
      <w:docPartPr>
        <w:name w:val="회전"/>
        <w:style w:val="Normal"/>
        <w:category>
          <w:name w:val="예제"/>
          <w:gallery w:val="eq"/>
        </w:category>
        <w:behaviors>
          <w:behavior w:val="content"/>
        </w:behaviors>
        <w:guid w:val="{29EE06BF-8E82-4B5C-B8F3-CDC9BD468CDB}"/>
      </w:docPartPr>
      <w:docPartBody>
        <w:p w:rsidR="00B00AFB" w:rsidRDefault="00B00AFB" w:rsidP="00F74121">
          <w:pPr>
            <w:pStyle w:val="af7"/>
          </w:pPr>
          <m:oMathPara>
            <m:oMath>
              <m:d>
                <m:dPr>
                  <m:ctrlPr>
                    <w:rPr>
                      <w:rFonts w:ascii="Cambria Math" w:hAnsi="Cambria Math" w:cs="Arial"/>
                      <w:i/>
                      <w:sz w:val="24"/>
                      <w:szCs w:val="24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 w:cs="Arial"/>
                          <w:i/>
                          <w:sz w:val="24"/>
                          <w:szCs w:val="24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U</m:t>
                        </m:r>
                        <m:d>
                          <m:d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t</m:t>
                            </m:r>
                          </m:e>
                        </m:d>
                      </m:e>
                    </m:m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V</m:t>
                        </m:r>
                        <m:d>
                          <m:d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t</m:t>
                            </m:r>
                          </m:e>
                        </m:d>
                      </m:e>
                    </m:m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W</m:t>
                        </m:r>
                        <m:d>
                          <m:d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t</m:t>
                            </m:r>
                          </m:e>
                        </m:d>
                      </m:e>
                    </m:mr>
                  </m:m>
                </m:e>
              </m:d>
              <m:r>
                <w:rPr>
                  <w:rFonts w:ascii="Cambria Math" w:hAnsi="Cambria Math" w:cs="Arial"/>
                  <w:sz w:val="24"/>
                  <w:szCs w:val="24"/>
                </w:rPr>
                <m:t>=</m:t>
              </m:r>
              <m:d>
                <m:dPr>
                  <m:ctrlPr>
                    <w:rPr>
                      <w:rFonts w:ascii="Cambria Math" w:hAnsi="Cambria Math" w:cs="Arial"/>
                      <w:i/>
                      <w:sz w:val="24"/>
                      <w:szCs w:val="24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3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 w:cs="Arial"/>
                          <w:i/>
                          <w:sz w:val="24"/>
                          <w:szCs w:val="24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0</m:t>
                        </m:r>
                      </m:e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0</m:t>
                        </m:r>
                      </m:e>
                    </m:m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0</m:t>
                        </m:r>
                      </m:e>
                      <m:e>
                        <m:func>
                          <m:func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funcPr>
                          <m:fNam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cos</m:t>
                            </m:r>
                          </m:fName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Rt</m:t>
                            </m:r>
                          </m:e>
                        </m:func>
                      </m:e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-</m:t>
                        </m:r>
                        <m:func>
                          <m:func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funcPr>
                          <m:fNam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sin</m:t>
                            </m:r>
                          </m:fName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Rt</m:t>
                            </m:r>
                          </m:e>
                        </m:func>
                      </m:e>
                    </m:m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0</m:t>
                        </m:r>
                      </m:e>
                      <m:e>
                        <m:func>
                          <m:func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funcPr>
                          <m:fNam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sin</m:t>
                            </m:r>
                          </m:fName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Rt</m:t>
                            </m:r>
                          </m:e>
                        </m:func>
                      </m:e>
                      <m:e>
                        <m:func>
                          <m:func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funcPr>
                          <m:fNam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cos</m:t>
                            </m:r>
                          </m:fName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Rt</m:t>
                            </m:r>
                          </m:e>
                        </m:func>
                      </m:e>
                    </m:mr>
                  </m:m>
                </m:e>
              </m:d>
              <m:d>
                <m:dPr>
                  <m:ctrlPr>
                    <w:rPr>
                      <w:rFonts w:ascii="Cambria Math" w:hAnsi="Cambria Math" w:cs="Arial"/>
                      <w:i/>
                      <w:sz w:val="24"/>
                      <w:szCs w:val="24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 w:cs="Arial"/>
                          <w:i/>
                          <w:sz w:val="24"/>
                          <w:szCs w:val="24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U</m:t>
                        </m:r>
                        <m:d>
                          <m:d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0</m:t>
                            </m:r>
                          </m:e>
                        </m:d>
                      </m:e>
                    </m:m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V</m:t>
                        </m:r>
                        <m:d>
                          <m:d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0</m:t>
                            </m:r>
                          </m:e>
                        </m:d>
                      </m:e>
                    </m:m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W</m:t>
                        </m:r>
                        <m:d>
                          <m:d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0</m:t>
                            </m:r>
                          </m:e>
                        </m:d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스토크스 정리"/>
        <w:style w:val="Normal"/>
        <w:category>
          <w:name w:val="적분"/>
          <w:gallery w:val="eq"/>
        </w:category>
        <w:behaviors>
          <w:behavior w:val="content"/>
        </w:behaviors>
        <w:guid w:val="{216785A9-7E41-438B-A65E-C47478AD3872}"/>
      </w:docPartPr>
      <w:docPartBody>
        <w:p w:rsidR="00B00AFB" w:rsidRDefault="00B00AFB" w:rsidP="00F74121">
          <w:pPr>
            <w:pStyle w:val="af8"/>
          </w:pPr>
          <m:oMathPara>
            <m:oMath>
              <m:nary>
                <m:naryPr>
                  <m:supHide m:val="1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S</m:t>
                  </m:r>
                </m:sub>
                <m:sup/>
                <m:e>
                  <m:r>
                    <m:rPr>
                      <m:sty m:val="b"/>
                    </m:rPr>
                    <w:rPr>
                      <w:rFonts w:ascii="Cambria Math" w:hAnsi="Cambria Math" w:cs="Cambria Math" w:hint="cs"/>
                      <w:cs/>
                      <w:lang w:bidi="en-US"/>
                    </w:rPr>
                    <m:t>∇</m:t>
                  </m:r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×F⋅</m:t>
                  </m:r>
                  <m:r>
                    <w:rPr>
                      <w:rFonts w:ascii="Cambria Math" w:hAnsi="Cambria Math"/>
                    </w:rPr>
                    <m:t>ⅆ</m:t>
                  </m:r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S</m:t>
                  </m:r>
                </m:e>
              </m:nary>
              <m:r>
                <w:rPr>
                  <w:rFonts w:ascii="Cambria Math" w:hAnsi="Cambria Math"/>
                </w:rPr>
                <m:t>=</m:t>
              </m:r>
              <m:nary>
                <m:naryPr>
                  <m:chr m:val="∮"/>
                  <m:supHide m:val="1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C</m:t>
                  </m:r>
                </m:sub>
                <m:sup/>
                <m:e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F⋅</m:t>
                  </m:r>
                  <m:r>
                    <w:rPr>
                      <w:rFonts w:ascii="Cambria Math" w:hAnsi="Cambria Math"/>
                    </w:rPr>
                    <m:t>ⅆ</m:t>
                  </m:r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r</m:t>
                  </m:r>
                </m:e>
              </m:nary>
            </m:oMath>
          </m:oMathPara>
        </w:p>
      </w:docPartBody>
    </w:docPart>
    <w:docPart>
      <w:docPartPr>
        <w:name w:val="구의 표면적"/>
        <w:style w:val="Normal"/>
        <w:category>
          <w:name w:val="기하"/>
          <w:gallery w:val="eq"/>
        </w:category>
        <w:behaviors>
          <w:behavior w:val="content"/>
        </w:behaviors>
        <w:guid w:val="{6731857E-3BDD-48B7-82E0-E2E07C78B6B8}"/>
      </w:docPartPr>
      <w:docPartBody>
        <w:p w:rsidR="00B00AFB" w:rsidRDefault="00F74121" w:rsidP="00F74121">
          <w:pPr>
            <w:pStyle w:val="af9"/>
          </w:pPr>
          <m:oMathPara>
            <m:oMath>
              <m:r>
                <w:rPr>
                  <w:rFonts w:ascii="Cambria Math" w:hAnsi="Cambria Math"/>
                </w:rPr>
                <m:t>S=4π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oMath>
          </m:oMathPara>
        </w:p>
      </w:docPartBody>
    </w:docPart>
    <w:docPart>
      <w:docPartPr>
        <w:name w:val="테일러 급수"/>
        <w:style w:val="Normal"/>
        <w:category>
          <w:name w:val="기초 수학"/>
          <w:gallery w:val="eq"/>
        </w:category>
        <w:behaviors>
          <w:behavior w:val="content"/>
        </w:behaviors>
        <w:guid w:val="{FAACD605-E919-4C80-A181-F7D3167ECBC2}"/>
      </w:docPartPr>
      <w:docPartBody>
        <w:p w:rsidR="00B00AFB" w:rsidRDefault="00F74121" w:rsidP="00F74121">
          <w:pPr>
            <w:pStyle w:val="afa"/>
          </w:pPr>
          <m:oMathPara>
            <m:oMath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nary>
                <m:naryPr>
                  <m:chr m:val="∑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n=0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f</m:t>
                          </m:r>
                        </m:e>
                        <m: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iCs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n</m:t>
                              </m:r>
                            </m:e>
                          </m:d>
                        </m:sup>
                      </m:sSup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a</m:t>
                          </m:r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n!</m:t>
                      </m:r>
                    </m:den>
                  </m:f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z-a</m:t>
                          </m:r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</m:sup>
                  </m:sSup>
                </m:e>
              </m:nary>
            </m:oMath>
          </m:oMathPara>
        </w:p>
      </w:docPartBody>
    </w:docPart>
    <w:docPart>
      <w:docPartPr>
        <w:name w:val="이행성"/>
        <w:style w:val="Normal"/>
        <w:category>
          <w:name w:val="대수"/>
          <w:gallery w:val="eq"/>
        </w:category>
        <w:behaviors>
          <w:behavior w:val="content"/>
        </w:behaviors>
        <w:guid w:val="{F9FB7D37-C433-492F-80D1-F52C827FD585}"/>
      </w:docPartPr>
      <w:docPartBody>
        <w:p w:rsidR="00B00AFB" w:rsidRDefault="00F74121" w:rsidP="00F74121">
          <w:pPr>
            <w:pStyle w:val="afb"/>
          </w:pPr>
          <m:oMathPara>
            <m:oMath>
              <m:r>
                <w:rPr>
                  <w:rFonts w:ascii="Cambria Math" w:hAnsi="Cambria Math"/>
                </w:rPr>
                <m:t>∀a,b, c (a=b)∧</m:t>
              </m:r>
              <m:r>
                <w:rPr>
                  <w:rFonts w:ascii="Cambria Math" w:eastAsiaTheme="majorEastAsia" w:hAnsi="Cambria Math" w:cstheme="majorBidi"/>
                </w:rPr>
                <m:t>(a=c) ⇒a=c</m:t>
              </m:r>
            </m:oMath>
          </m:oMathPara>
        </w:p>
      </w:docPartBody>
    </w:docPart>
    <w:docPart>
      <w:docPartPr>
        <w:name w:val="삼각함수 항등식 3"/>
        <w:style w:val="Normal"/>
        <w:category>
          <w:name w:val="삼각함수"/>
          <w:gallery w:val="eq"/>
        </w:category>
        <w:behaviors>
          <w:behavior w:val="content"/>
        </w:behaviors>
        <w:guid w:val="{4C332392-B1C1-43B4-88F2-63A45242D202}"/>
      </w:docPartPr>
      <w:docPartBody>
        <w:p w:rsidR="00B00AFB" w:rsidRDefault="00B00AFB" w:rsidP="00F74121">
          <w:pPr>
            <w:pStyle w:val="3"/>
          </w:pPr>
          <m:oMathPara>
            <m:oMath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a+b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=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func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func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func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func>
            </m:oMath>
          </m:oMathPara>
        </w:p>
      </w:docPartBody>
    </w:docPart>
    <w:docPart>
      <w:docPartPr>
        <w:name w:val="삼각함수 항등식 4"/>
        <w:style w:val="Normal"/>
        <w:category>
          <w:name w:val="삼각함수"/>
          <w:gallery w:val="eq"/>
        </w:category>
        <w:behaviors>
          <w:behavior w:val="content"/>
        </w:behaviors>
        <w:guid w:val="{51B2F620-309B-4258-9DC6-C9D2420532C6}"/>
      </w:docPartPr>
      <w:docPartBody>
        <w:p w:rsidR="00B00AFB" w:rsidRDefault="00B00AFB" w:rsidP="00F74121">
          <w:pPr>
            <w:pStyle w:val="4"/>
          </w:pPr>
          <m:oMathPara>
            <m:oMath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a+b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=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func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func>
              <m:r>
                <w:rPr>
                  <w:rFonts w:ascii="Cambria Math" w:hAnsi="Cambria Math"/>
                </w:rPr>
                <m:t>-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func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func>
            </m:oMath>
          </m:oMathPara>
        </w:p>
      </w:docPartBody>
    </w:docPart>
    <w:docPart>
      <w:docPartPr>
        <w:name w:val="스칼라 삼중적"/>
        <w:style w:val="Normal"/>
        <w:category>
          <w:name w:val="행렬 및 벡터"/>
          <w:gallery w:val="eq"/>
        </w:category>
        <w:behaviors>
          <w:behavior w:val="content"/>
        </w:behaviors>
        <w:guid w:val="{45F75C3A-9CCA-460A-BED0-06A9FB731097}"/>
      </w:docPartPr>
      <w:docPartBody>
        <w:p w:rsidR="00B00AFB" w:rsidRDefault="00F74121" w:rsidP="00F74121">
          <w:pPr>
            <w:pStyle w:val="afc"/>
          </w:pPr>
          <m:oMathPara>
            <m:oMath>
              <m:r>
                <m:rPr>
                  <m:sty m:val="b"/>
                </m:rPr>
                <w:rPr>
                  <w:rFonts w:ascii="Cambria Math" w:hAnsi="Cambria Math"/>
                </w:rPr>
                <m:t>A⋅B×C</m:t>
              </m:r>
              <m:r>
                <w:rPr>
                  <w:rFonts w:ascii="Cambria Math" w:hAnsi="Cambria Math"/>
                </w:rPr>
                <m:t>=</m:t>
              </m:r>
              <m:r>
                <m:rPr>
                  <m:sty m:val="b"/>
                </m:rPr>
                <w:rPr>
                  <w:rFonts w:ascii="Cambria Math" w:hAnsi="Cambria Math"/>
                </w:rPr>
                <m:t>A×B⋅C</m:t>
              </m:r>
              <m:r>
                <w:rPr>
                  <w:rFonts w:ascii="Cambria Math" w:hAnsi="Cambria Math"/>
                </w:rPr>
                <m:t>=</m:t>
              </m:r>
              <m:d>
                <m:dPr>
                  <m:begChr m:val="|"/>
                  <m:endChr m:val="|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3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y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z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y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z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C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C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y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C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z</m:t>
                            </m:r>
                          </m:sub>
                        </m:sSub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벡터 관계"/>
        <w:style w:val="Normal"/>
        <w:category>
          <w:name w:val="행렬 및 벡터"/>
          <w:gallery w:val="eq"/>
        </w:category>
        <w:behaviors>
          <w:behavior w:val="content"/>
        </w:behaviors>
        <w:guid w:val="{447B1FC7-79BE-49DB-91DF-EA1D1B86924C}"/>
      </w:docPartPr>
      <w:docPartBody>
        <w:p w:rsidR="00B00AFB" w:rsidRDefault="00B00AFB" w:rsidP="00F74121">
          <w:pPr>
            <w:pStyle w:val="afd"/>
          </w:pPr>
          <m:oMathPara>
            <m:oMath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acc>
              <m:r>
                <w:rPr>
                  <w:rFonts w:ascii="Cambria Math" w:hAnsi="Cambria Math"/>
                </w:rPr>
                <m:t>⋅</m:t>
              </m:r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acc>
              <m:r>
                <w:rPr>
                  <w:rFonts w:ascii="Cambria Math" w:hAnsi="Cambria Math"/>
                </w:rPr>
                <m:t>×</m:t>
              </m:r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</m:acc>
              <m:r>
                <w:rPr>
                  <w:rFonts w:ascii="Cambria Math" w:hAnsi="Cambria Math"/>
                </w:rPr>
                <m:t>=</m:t>
              </m:r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acc>
              <m:r>
                <w:rPr>
                  <w:rFonts w:ascii="Cambria Math" w:hAnsi="Cambria Math"/>
                </w:rPr>
                <m:t>×</m:t>
              </m:r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acc>
              <m:r>
                <w:rPr>
                  <w:rFonts w:ascii="Cambria Math" w:hAnsi="Cambria Math"/>
                </w:rPr>
                <m:t>⋅</m:t>
              </m:r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</m:acc>
            </m:oMath>
          </m:oMathPara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Malgun Gothic">
    <w:altName w:val="맑은 고딕"/>
    <w:panose1 w:val="020B0503020000020004"/>
    <w:charset w:val="81"/>
    <w:family w:val="swiss"/>
    <w:pitch w:val="variable"/>
    <w:sig w:usb0="900002AF" w:usb1="0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 Math">
    <w:panose1 w:val="02040503050406030204"/>
    <w:charset w:val="01"/>
    <w:family w:val="roman"/>
    <w:notTrueType/>
    <w:pitch w:val="variable"/>
  </w:font>
  <w:font w:name="Gulim">
    <w:altName w:val="굴림"/>
    <w:panose1 w:val="020B0600000101010101"/>
    <w:charset w:val="81"/>
    <w:family w:val="roman"/>
    <w:notTrueType/>
    <w:pitch w:val="fixed"/>
    <w:sig w:usb0="00000001" w:usb1="09060000" w:usb2="00000010" w:usb3="00000000" w:csb0="00080000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74121"/>
    <w:rsid w:val="00B00AFB"/>
    <w:rsid w:val="00F741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200" w:line="276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74121"/>
    <w:pPr>
      <w:widowControl w:val="0"/>
      <w:wordWrap w:val="0"/>
      <w:autoSpaceDE w:val="0"/>
      <w:autoSpaceDN w:val="0"/>
    </w:pPr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">
    <w:name w:val="절대값"/>
    <w:rsid w:val="00F74121"/>
    <w:pPr>
      <w:jc w:val="left"/>
    </w:pPr>
    <w:rPr>
      <w:kern w:val="0"/>
      <w:sz w:val="22"/>
    </w:rPr>
  </w:style>
  <w:style w:type="paragraph" w:customStyle="1" w:styleId="a0">
    <w:name w:val="가속 운동"/>
    <w:rsid w:val="00F74121"/>
    <w:pPr>
      <w:jc w:val="left"/>
    </w:pPr>
    <w:rPr>
      <w:kern w:val="0"/>
      <w:sz w:val="22"/>
    </w:rPr>
  </w:style>
  <w:style w:type="paragraph" w:customStyle="1" w:styleId="a1">
    <w:name w:val="구의 체적"/>
    <w:rsid w:val="00F74121"/>
    <w:pPr>
      <w:jc w:val="left"/>
    </w:pPr>
    <w:rPr>
      <w:kern w:val="0"/>
      <w:sz w:val="22"/>
    </w:rPr>
  </w:style>
  <w:style w:type="paragraph" w:customStyle="1" w:styleId="a2">
    <w:name w:val="삼각형의 면적"/>
    <w:rsid w:val="00F74121"/>
    <w:pPr>
      <w:jc w:val="left"/>
    </w:pPr>
    <w:rPr>
      <w:kern w:val="0"/>
      <w:sz w:val="22"/>
    </w:rPr>
  </w:style>
  <w:style w:type="paragraph" w:customStyle="1" w:styleId="a3">
    <w:name w:val="코시의 적분공식"/>
    <w:rsid w:val="00F74121"/>
    <w:pPr>
      <w:jc w:val="left"/>
    </w:pPr>
    <w:rPr>
      <w:kern w:val="0"/>
      <w:sz w:val="22"/>
    </w:rPr>
  </w:style>
  <w:style w:type="paragraph" w:customStyle="1" w:styleId="a4">
    <w:name w:val="복리"/>
    <w:rsid w:val="00F74121"/>
    <w:pPr>
      <w:jc w:val="left"/>
    </w:pPr>
    <w:rPr>
      <w:kern w:val="0"/>
      <w:sz w:val="22"/>
    </w:rPr>
  </w:style>
  <w:style w:type="paragraph" w:customStyle="1" w:styleId="a5">
    <w:name w:val="드므와브르 정리"/>
    <w:rsid w:val="00F74121"/>
    <w:pPr>
      <w:jc w:val="left"/>
    </w:pPr>
    <w:rPr>
      <w:kern w:val="0"/>
      <w:sz w:val="22"/>
    </w:rPr>
  </w:style>
  <w:style w:type="paragraph" w:customStyle="1" w:styleId="a6">
    <w:name w:val="분배법칙"/>
    <w:rsid w:val="00F74121"/>
    <w:pPr>
      <w:jc w:val="left"/>
    </w:pPr>
    <w:rPr>
      <w:kern w:val="0"/>
      <w:sz w:val="22"/>
    </w:rPr>
  </w:style>
  <w:style w:type="paragraph" w:customStyle="1" w:styleId="a7">
    <w:name w:val="발산 정리"/>
    <w:rsid w:val="00F74121"/>
    <w:pPr>
      <w:jc w:val="left"/>
    </w:pPr>
    <w:rPr>
      <w:kern w:val="0"/>
      <w:sz w:val="22"/>
    </w:rPr>
  </w:style>
  <w:style w:type="paragraph" w:customStyle="1" w:styleId="1">
    <w:name w:val="1차 논리"/>
    <w:rsid w:val="00F74121"/>
    <w:pPr>
      <w:jc w:val="left"/>
    </w:pPr>
    <w:rPr>
      <w:kern w:val="0"/>
      <w:sz w:val="22"/>
    </w:rPr>
  </w:style>
  <w:style w:type="paragraph" w:customStyle="1" w:styleId="10">
    <w:name w:val="제곱근의 제1법칙"/>
    <w:rsid w:val="00F74121"/>
    <w:pPr>
      <w:jc w:val="left"/>
    </w:pPr>
    <w:rPr>
      <w:kern w:val="0"/>
      <w:sz w:val="22"/>
    </w:rPr>
  </w:style>
  <w:style w:type="paragraph" w:customStyle="1" w:styleId="a8">
    <w:name w:val="분수 덧셈"/>
    <w:rsid w:val="00F74121"/>
    <w:pPr>
      <w:jc w:val="left"/>
    </w:pPr>
    <w:rPr>
      <w:kern w:val="0"/>
      <w:sz w:val="22"/>
    </w:rPr>
  </w:style>
  <w:style w:type="paragraph" w:customStyle="1" w:styleId="a9">
    <w:name w:val="분수 지수"/>
    <w:rsid w:val="00F74121"/>
    <w:pPr>
      <w:jc w:val="left"/>
    </w:pPr>
    <w:rPr>
      <w:kern w:val="0"/>
      <w:sz w:val="22"/>
    </w:rPr>
  </w:style>
  <w:style w:type="paragraph" w:customStyle="1" w:styleId="aa">
    <w:name w:val="분수 곱셈"/>
    <w:rsid w:val="00F74121"/>
    <w:pPr>
      <w:jc w:val="left"/>
    </w:pPr>
    <w:rPr>
      <w:kern w:val="0"/>
      <w:sz w:val="22"/>
    </w:rPr>
  </w:style>
  <w:style w:type="paragraph" w:customStyle="1" w:styleId="ab">
    <w:name w:val="감마 함수"/>
    <w:rsid w:val="00F74121"/>
    <w:pPr>
      <w:jc w:val="left"/>
    </w:pPr>
    <w:rPr>
      <w:kern w:val="0"/>
      <w:sz w:val="22"/>
    </w:rPr>
  </w:style>
  <w:style w:type="paragraph" w:customStyle="1" w:styleId="ac">
    <w:name w:val="가우스 적분"/>
    <w:rsid w:val="00F74121"/>
    <w:pPr>
      <w:jc w:val="left"/>
    </w:pPr>
    <w:rPr>
      <w:kern w:val="0"/>
      <w:sz w:val="22"/>
    </w:rPr>
  </w:style>
  <w:style w:type="paragraph" w:customStyle="1" w:styleId="ad">
    <w:name w:val="데카르트 좌표계와 구 좌표계의 라플라시안"/>
    <w:rsid w:val="00F74121"/>
    <w:pPr>
      <w:jc w:val="left"/>
    </w:pPr>
    <w:rPr>
      <w:kern w:val="0"/>
      <w:sz w:val="22"/>
    </w:rPr>
  </w:style>
  <w:style w:type="paragraph" w:customStyle="1" w:styleId="11">
    <w:name w:val="지수의 제1법칙"/>
    <w:rsid w:val="00F74121"/>
    <w:pPr>
      <w:jc w:val="left"/>
    </w:pPr>
    <w:rPr>
      <w:kern w:val="0"/>
      <w:sz w:val="22"/>
    </w:rPr>
  </w:style>
  <w:style w:type="paragraph" w:customStyle="1" w:styleId="2">
    <w:name w:val="지수의 제2법칙"/>
    <w:rsid w:val="00F74121"/>
    <w:pPr>
      <w:jc w:val="left"/>
    </w:pPr>
    <w:rPr>
      <w:kern w:val="0"/>
      <w:sz w:val="22"/>
    </w:rPr>
  </w:style>
  <w:style w:type="paragraph" w:customStyle="1" w:styleId="ae">
    <w:name w:val="극한"/>
    <w:rsid w:val="00F74121"/>
    <w:pPr>
      <w:jc w:val="left"/>
    </w:pPr>
    <w:rPr>
      <w:kern w:val="0"/>
      <w:sz w:val="22"/>
    </w:rPr>
  </w:style>
  <w:style w:type="paragraph" w:customStyle="1" w:styleId="af">
    <w:name w:val="모드 잠금 적분"/>
    <w:rsid w:val="00F74121"/>
    <w:pPr>
      <w:jc w:val="left"/>
    </w:pPr>
    <w:rPr>
      <w:kern w:val="0"/>
      <w:sz w:val="22"/>
    </w:rPr>
  </w:style>
  <w:style w:type="paragraph" w:customStyle="1" w:styleId="af0">
    <w:name w:val="음수 지수"/>
    <w:rsid w:val="00F74121"/>
    <w:pPr>
      <w:jc w:val="left"/>
    </w:pPr>
    <w:rPr>
      <w:kern w:val="0"/>
      <w:sz w:val="22"/>
    </w:rPr>
  </w:style>
  <w:style w:type="paragraph" w:customStyle="1" w:styleId="af1">
    <w:name w:val="뉴턴의 중력법칙"/>
    <w:rsid w:val="00F74121"/>
    <w:pPr>
      <w:jc w:val="left"/>
    </w:pPr>
    <w:rPr>
      <w:kern w:val="0"/>
      <w:sz w:val="22"/>
    </w:rPr>
  </w:style>
  <w:style w:type="paragraph" w:customStyle="1" w:styleId="20">
    <w:name w:val="뉴턴의 제2법칙"/>
    <w:rsid w:val="00F74121"/>
    <w:pPr>
      <w:jc w:val="left"/>
    </w:pPr>
    <w:rPr>
      <w:kern w:val="0"/>
      <w:sz w:val="22"/>
    </w:rPr>
  </w:style>
  <w:style w:type="paragraph" w:customStyle="1" w:styleId="af2">
    <w:name w:val="플라즈마 확산"/>
    <w:rsid w:val="00F74121"/>
    <w:pPr>
      <w:jc w:val="left"/>
    </w:pPr>
    <w:rPr>
      <w:kern w:val="0"/>
      <w:sz w:val="22"/>
    </w:rPr>
  </w:style>
  <w:style w:type="paragraph" w:customStyle="1" w:styleId="af3">
    <w:name w:val="다항식 전개"/>
    <w:rsid w:val="00F74121"/>
    <w:pPr>
      <w:jc w:val="left"/>
    </w:pPr>
    <w:rPr>
      <w:kern w:val="0"/>
      <w:sz w:val="22"/>
    </w:rPr>
  </w:style>
  <w:style w:type="paragraph" w:customStyle="1" w:styleId="af4">
    <w:name w:val="거듭제곱의 거듭제곱"/>
    <w:rsid w:val="00F74121"/>
    <w:pPr>
      <w:jc w:val="left"/>
    </w:pPr>
    <w:rPr>
      <w:kern w:val="0"/>
      <w:sz w:val="22"/>
    </w:rPr>
  </w:style>
  <w:style w:type="paragraph" w:customStyle="1" w:styleId="af5">
    <w:name w:val="분수의 거듭제곱"/>
    <w:rsid w:val="00F74121"/>
    <w:pPr>
      <w:jc w:val="left"/>
    </w:pPr>
    <w:rPr>
      <w:kern w:val="0"/>
      <w:sz w:val="22"/>
    </w:rPr>
  </w:style>
  <w:style w:type="paragraph" w:customStyle="1" w:styleId="af6">
    <w:name w:val="합과 차의 곱"/>
    <w:rsid w:val="00F74121"/>
    <w:pPr>
      <w:jc w:val="left"/>
    </w:pPr>
    <w:rPr>
      <w:kern w:val="0"/>
      <w:sz w:val="22"/>
    </w:rPr>
  </w:style>
  <w:style w:type="paragraph" w:customStyle="1" w:styleId="af7">
    <w:name w:val="회전"/>
    <w:rsid w:val="00F74121"/>
    <w:pPr>
      <w:jc w:val="left"/>
    </w:pPr>
    <w:rPr>
      <w:kern w:val="0"/>
      <w:sz w:val="22"/>
    </w:rPr>
  </w:style>
  <w:style w:type="paragraph" w:customStyle="1" w:styleId="af8">
    <w:name w:val="스토크스 정리"/>
    <w:rsid w:val="00F74121"/>
    <w:pPr>
      <w:jc w:val="left"/>
    </w:pPr>
    <w:rPr>
      <w:kern w:val="0"/>
      <w:sz w:val="22"/>
    </w:rPr>
  </w:style>
  <w:style w:type="paragraph" w:customStyle="1" w:styleId="af9">
    <w:name w:val="구의 표면적"/>
    <w:rsid w:val="00F74121"/>
    <w:pPr>
      <w:jc w:val="left"/>
    </w:pPr>
    <w:rPr>
      <w:kern w:val="0"/>
      <w:sz w:val="22"/>
    </w:rPr>
  </w:style>
  <w:style w:type="paragraph" w:customStyle="1" w:styleId="afa">
    <w:name w:val="테일러 급수"/>
    <w:rsid w:val="00F74121"/>
    <w:pPr>
      <w:jc w:val="left"/>
    </w:pPr>
    <w:rPr>
      <w:kern w:val="0"/>
      <w:sz w:val="22"/>
    </w:rPr>
  </w:style>
  <w:style w:type="paragraph" w:customStyle="1" w:styleId="afb">
    <w:name w:val="이행성"/>
    <w:rsid w:val="00F74121"/>
    <w:pPr>
      <w:jc w:val="left"/>
    </w:pPr>
    <w:rPr>
      <w:kern w:val="0"/>
      <w:sz w:val="22"/>
    </w:rPr>
  </w:style>
  <w:style w:type="paragraph" w:customStyle="1" w:styleId="3">
    <w:name w:val="삼각함수 항등식 3"/>
    <w:rsid w:val="00F74121"/>
    <w:pPr>
      <w:jc w:val="left"/>
    </w:pPr>
    <w:rPr>
      <w:kern w:val="0"/>
      <w:sz w:val="22"/>
    </w:rPr>
  </w:style>
  <w:style w:type="paragraph" w:customStyle="1" w:styleId="4">
    <w:name w:val="삼각함수 항등식 4"/>
    <w:rsid w:val="00F74121"/>
    <w:pPr>
      <w:jc w:val="left"/>
    </w:pPr>
    <w:rPr>
      <w:kern w:val="0"/>
      <w:sz w:val="22"/>
    </w:rPr>
  </w:style>
  <w:style w:type="paragraph" w:customStyle="1" w:styleId="afc">
    <w:name w:val="스칼라 삼중적"/>
    <w:rsid w:val="00F74121"/>
    <w:pPr>
      <w:jc w:val="left"/>
    </w:pPr>
    <w:rPr>
      <w:kern w:val="0"/>
      <w:sz w:val="22"/>
    </w:rPr>
  </w:style>
  <w:style w:type="paragraph" w:customStyle="1" w:styleId="afd">
    <w:name w:val="벡터 관계"/>
    <w:rsid w:val="00F74121"/>
    <w:pPr>
      <w:jc w:val="left"/>
    </w:pPr>
    <w:rPr>
      <w:kern w:val="0"/>
      <w:sz w:val="22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200" w:line="276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74121"/>
    <w:pPr>
      <w:widowControl w:val="0"/>
      <w:wordWrap w:val="0"/>
      <w:autoSpaceDE w:val="0"/>
      <w:autoSpaceDN w:val="0"/>
    </w:pPr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">
    <w:name w:val="절대값"/>
    <w:rsid w:val="00F74121"/>
    <w:pPr>
      <w:jc w:val="left"/>
    </w:pPr>
    <w:rPr>
      <w:kern w:val="0"/>
      <w:sz w:val="22"/>
    </w:rPr>
  </w:style>
  <w:style w:type="paragraph" w:customStyle="1" w:styleId="a0">
    <w:name w:val="가속 운동"/>
    <w:rsid w:val="00F74121"/>
    <w:pPr>
      <w:jc w:val="left"/>
    </w:pPr>
    <w:rPr>
      <w:kern w:val="0"/>
      <w:sz w:val="22"/>
    </w:rPr>
  </w:style>
  <w:style w:type="paragraph" w:customStyle="1" w:styleId="a1">
    <w:name w:val="구의 체적"/>
    <w:rsid w:val="00F74121"/>
    <w:pPr>
      <w:jc w:val="left"/>
    </w:pPr>
    <w:rPr>
      <w:kern w:val="0"/>
      <w:sz w:val="22"/>
    </w:rPr>
  </w:style>
  <w:style w:type="paragraph" w:customStyle="1" w:styleId="a2">
    <w:name w:val="삼각형의 면적"/>
    <w:rsid w:val="00F74121"/>
    <w:pPr>
      <w:jc w:val="left"/>
    </w:pPr>
    <w:rPr>
      <w:kern w:val="0"/>
      <w:sz w:val="22"/>
    </w:rPr>
  </w:style>
  <w:style w:type="paragraph" w:customStyle="1" w:styleId="a3">
    <w:name w:val="코시의 적분공식"/>
    <w:rsid w:val="00F74121"/>
    <w:pPr>
      <w:jc w:val="left"/>
    </w:pPr>
    <w:rPr>
      <w:kern w:val="0"/>
      <w:sz w:val="22"/>
    </w:rPr>
  </w:style>
  <w:style w:type="paragraph" w:customStyle="1" w:styleId="a4">
    <w:name w:val="복리"/>
    <w:rsid w:val="00F74121"/>
    <w:pPr>
      <w:jc w:val="left"/>
    </w:pPr>
    <w:rPr>
      <w:kern w:val="0"/>
      <w:sz w:val="22"/>
    </w:rPr>
  </w:style>
  <w:style w:type="paragraph" w:customStyle="1" w:styleId="a5">
    <w:name w:val="드므와브르 정리"/>
    <w:rsid w:val="00F74121"/>
    <w:pPr>
      <w:jc w:val="left"/>
    </w:pPr>
    <w:rPr>
      <w:kern w:val="0"/>
      <w:sz w:val="22"/>
    </w:rPr>
  </w:style>
  <w:style w:type="paragraph" w:customStyle="1" w:styleId="a6">
    <w:name w:val="분배법칙"/>
    <w:rsid w:val="00F74121"/>
    <w:pPr>
      <w:jc w:val="left"/>
    </w:pPr>
    <w:rPr>
      <w:kern w:val="0"/>
      <w:sz w:val="22"/>
    </w:rPr>
  </w:style>
  <w:style w:type="paragraph" w:customStyle="1" w:styleId="a7">
    <w:name w:val="발산 정리"/>
    <w:rsid w:val="00F74121"/>
    <w:pPr>
      <w:jc w:val="left"/>
    </w:pPr>
    <w:rPr>
      <w:kern w:val="0"/>
      <w:sz w:val="22"/>
    </w:rPr>
  </w:style>
  <w:style w:type="paragraph" w:customStyle="1" w:styleId="1">
    <w:name w:val="1차 논리"/>
    <w:rsid w:val="00F74121"/>
    <w:pPr>
      <w:jc w:val="left"/>
    </w:pPr>
    <w:rPr>
      <w:kern w:val="0"/>
      <w:sz w:val="22"/>
    </w:rPr>
  </w:style>
  <w:style w:type="paragraph" w:customStyle="1" w:styleId="10">
    <w:name w:val="제곱근의 제1법칙"/>
    <w:rsid w:val="00F74121"/>
    <w:pPr>
      <w:jc w:val="left"/>
    </w:pPr>
    <w:rPr>
      <w:kern w:val="0"/>
      <w:sz w:val="22"/>
    </w:rPr>
  </w:style>
  <w:style w:type="paragraph" w:customStyle="1" w:styleId="a8">
    <w:name w:val="분수 덧셈"/>
    <w:rsid w:val="00F74121"/>
    <w:pPr>
      <w:jc w:val="left"/>
    </w:pPr>
    <w:rPr>
      <w:kern w:val="0"/>
      <w:sz w:val="22"/>
    </w:rPr>
  </w:style>
  <w:style w:type="paragraph" w:customStyle="1" w:styleId="a9">
    <w:name w:val="분수 지수"/>
    <w:rsid w:val="00F74121"/>
    <w:pPr>
      <w:jc w:val="left"/>
    </w:pPr>
    <w:rPr>
      <w:kern w:val="0"/>
      <w:sz w:val="22"/>
    </w:rPr>
  </w:style>
  <w:style w:type="paragraph" w:customStyle="1" w:styleId="aa">
    <w:name w:val="분수 곱셈"/>
    <w:rsid w:val="00F74121"/>
    <w:pPr>
      <w:jc w:val="left"/>
    </w:pPr>
    <w:rPr>
      <w:kern w:val="0"/>
      <w:sz w:val="22"/>
    </w:rPr>
  </w:style>
  <w:style w:type="paragraph" w:customStyle="1" w:styleId="ab">
    <w:name w:val="감마 함수"/>
    <w:rsid w:val="00F74121"/>
    <w:pPr>
      <w:jc w:val="left"/>
    </w:pPr>
    <w:rPr>
      <w:kern w:val="0"/>
      <w:sz w:val="22"/>
    </w:rPr>
  </w:style>
  <w:style w:type="paragraph" w:customStyle="1" w:styleId="ac">
    <w:name w:val="가우스 적분"/>
    <w:rsid w:val="00F74121"/>
    <w:pPr>
      <w:jc w:val="left"/>
    </w:pPr>
    <w:rPr>
      <w:kern w:val="0"/>
      <w:sz w:val="22"/>
    </w:rPr>
  </w:style>
  <w:style w:type="paragraph" w:customStyle="1" w:styleId="ad">
    <w:name w:val="데카르트 좌표계와 구 좌표계의 라플라시안"/>
    <w:rsid w:val="00F74121"/>
    <w:pPr>
      <w:jc w:val="left"/>
    </w:pPr>
    <w:rPr>
      <w:kern w:val="0"/>
      <w:sz w:val="22"/>
    </w:rPr>
  </w:style>
  <w:style w:type="paragraph" w:customStyle="1" w:styleId="11">
    <w:name w:val="지수의 제1법칙"/>
    <w:rsid w:val="00F74121"/>
    <w:pPr>
      <w:jc w:val="left"/>
    </w:pPr>
    <w:rPr>
      <w:kern w:val="0"/>
      <w:sz w:val="22"/>
    </w:rPr>
  </w:style>
  <w:style w:type="paragraph" w:customStyle="1" w:styleId="2">
    <w:name w:val="지수의 제2법칙"/>
    <w:rsid w:val="00F74121"/>
    <w:pPr>
      <w:jc w:val="left"/>
    </w:pPr>
    <w:rPr>
      <w:kern w:val="0"/>
      <w:sz w:val="22"/>
    </w:rPr>
  </w:style>
  <w:style w:type="paragraph" w:customStyle="1" w:styleId="ae">
    <w:name w:val="극한"/>
    <w:rsid w:val="00F74121"/>
    <w:pPr>
      <w:jc w:val="left"/>
    </w:pPr>
    <w:rPr>
      <w:kern w:val="0"/>
      <w:sz w:val="22"/>
    </w:rPr>
  </w:style>
  <w:style w:type="paragraph" w:customStyle="1" w:styleId="af">
    <w:name w:val="모드 잠금 적분"/>
    <w:rsid w:val="00F74121"/>
    <w:pPr>
      <w:jc w:val="left"/>
    </w:pPr>
    <w:rPr>
      <w:kern w:val="0"/>
      <w:sz w:val="22"/>
    </w:rPr>
  </w:style>
  <w:style w:type="paragraph" w:customStyle="1" w:styleId="af0">
    <w:name w:val="음수 지수"/>
    <w:rsid w:val="00F74121"/>
    <w:pPr>
      <w:jc w:val="left"/>
    </w:pPr>
    <w:rPr>
      <w:kern w:val="0"/>
      <w:sz w:val="22"/>
    </w:rPr>
  </w:style>
  <w:style w:type="paragraph" w:customStyle="1" w:styleId="af1">
    <w:name w:val="뉴턴의 중력법칙"/>
    <w:rsid w:val="00F74121"/>
    <w:pPr>
      <w:jc w:val="left"/>
    </w:pPr>
    <w:rPr>
      <w:kern w:val="0"/>
      <w:sz w:val="22"/>
    </w:rPr>
  </w:style>
  <w:style w:type="paragraph" w:customStyle="1" w:styleId="20">
    <w:name w:val="뉴턴의 제2법칙"/>
    <w:rsid w:val="00F74121"/>
    <w:pPr>
      <w:jc w:val="left"/>
    </w:pPr>
    <w:rPr>
      <w:kern w:val="0"/>
      <w:sz w:val="22"/>
    </w:rPr>
  </w:style>
  <w:style w:type="paragraph" w:customStyle="1" w:styleId="af2">
    <w:name w:val="플라즈마 확산"/>
    <w:rsid w:val="00F74121"/>
    <w:pPr>
      <w:jc w:val="left"/>
    </w:pPr>
    <w:rPr>
      <w:kern w:val="0"/>
      <w:sz w:val="22"/>
    </w:rPr>
  </w:style>
  <w:style w:type="paragraph" w:customStyle="1" w:styleId="af3">
    <w:name w:val="다항식 전개"/>
    <w:rsid w:val="00F74121"/>
    <w:pPr>
      <w:jc w:val="left"/>
    </w:pPr>
    <w:rPr>
      <w:kern w:val="0"/>
      <w:sz w:val="22"/>
    </w:rPr>
  </w:style>
  <w:style w:type="paragraph" w:customStyle="1" w:styleId="af4">
    <w:name w:val="거듭제곱의 거듭제곱"/>
    <w:rsid w:val="00F74121"/>
    <w:pPr>
      <w:jc w:val="left"/>
    </w:pPr>
    <w:rPr>
      <w:kern w:val="0"/>
      <w:sz w:val="22"/>
    </w:rPr>
  </w:style>
  <w:style w:type="paragraph" w:customStyle="1" w:styleId="af5">
    <w:name w:val="분수의 거듭제곱"/>
    <w:rsid w:val="00F74121"/>
    <w:pPr>
      <w:jc w:val="left"/>
    </w:pPr>
    <w:rPr>
      <w:kern w:val="0"/>
      <w:sz w:val="22"/>
    </w:rPr>
  </w:style>
  <w:style w:type="paragraph" w:customStyle="1" w:styleId="af6">
    <w:name w:val="합과 차의 곱"/>
    <w:rsid w:val="00F74121"/>
    <w:pPr>
      <w:jc w:val="left"/>
    </w:pPr>
    <w:rPr>
      <w:kern w:val="0"/>
      <w:sz w:val="22"/>
    </w:rPr>
  </w:style>
  <w:style w:type="paragraph" w:customStyle="1" w:styleId="af7">
    <w:name w:val="회전"/>
    <w:rsid w:val="00F74121"/>
    <w:pPr>
      <w:jc w:val="left"/>
    </w:pPr>
    <w:rPr>
      <w:kern w:val="0"/>
      <w:sz w:val="22"/>
    </w:rPr>
  </w:style>
  <w:style w:type="paragraph" w:customStyle="1" w:styleId="af8">
    <w:name w:val="스토크스 정리"/>
    <w:rsid w:val="00F74121"/>
    <w:pPr>
      <w:jc w:val="left"/>
    </w:pPr>
    <w:rPr>
      <w:kern w:val="0"/>
      <w:sz w:val="22"/>
    </w:rPr>
  </w:style>
  <w:style w:type="paragraph" w:customStyle="1" w:styleId="af9">
    <w:name w:val="구의 표면적"/>
    <w:rsid w:val="00F74121"/>
    <w:pPr>
      <w:jc w:val="left"/>
    </w:pPr>
    <w:rPr>
      <w:kern w:val="0"/>
      <w:sz w:val="22"/>
    </w:rPr>
  </w:style>
  <w:style w:type="paragraph" w:customStyle="1" w:styleId="afa">
    <w:name w:val="테일러 급수"/>
    <w:rsid w:val="00F74121"/>
    <w:pPr>
      <w:jc w:val="left"/>
    </w:pPr>
    <w:rPr>
      <w:kern w:val="0"/>
      <w:sz w:val="22"/>
    </w:rPr>
  </w:style>
  <w:style w:type="paragraph" w:customStyle="1" w:styleId="afb">
    <w:name w:val="이행성"/>
    <w:rsid w:val="00F74121"/>
    <w:pPr>
      <w:jc w:val="left"/>
    </w:pPr>
    <w:rPr>
      <w:kern w:val="0"/>
      <w:sz w:val="22"/>
    </w:rPr>
  </w:style>
  <w:style w:type="paragraph" w:customStyle="1" w:styleId="3">
    <w:name w:val="삼각함수 항등식 3"/>
    <w:rsid w:val="00F74121"/>
    <w:pPr>
      <w:jc w:val="left"/>
    </w:pPr>
    <w:rPr>
      <w:kern w:val="0"/>
      <w:sz w:val="22"/>
    </w:rPr>
  </w:style>
  <w:style w:type="paragraph" w:customStyle="1" w:styleId="4">
    <w:name w:val="삼각함수 항등식 4"/>
    <w:rsid w:val="00F74121"/>
    <w:pPr>
      <w:jc w:val="left"/>
    </w:pPr>
    <w:rPr>
      <w:kern w:val="0"/>
      <w:sz w:val="22"/>
    </w:rPr>
  </w:style>
  <w:style w:type="paragraph" w:customStyle="1" w:styleId="afc">
    <w:name w:val="스칼라 삼중적"/>
    <w:rsid w:val="00F74121"/>
    <w:pPr>
      <w:jc w:val="left"/>
    </w:pPr>
    <w:rPr>
      <w:kern w:val="0"/>
      <w:sz w:val="22"/>
    </w:rPr>
  </w:style>
  <w:style w:type="paragraph" w:customStyle="1" w:styleId="afd">
    <w:name w:val="벡터 관계"/>
    <w:rsid w:val="00F74121"/>
    <w:pPr>
      <w:jc w:val="left"/>
    </w:pPr>
    <w:rPr>
      <w:kern w:val="0"/>
      <w:sz w:val="2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맑은 고딕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2.xml><?xml version="1.0" encoding="utf-8"?>
<ds:datastoreItem xmlns:ds="http://schemas.openxmlformats.org/officeDocument/2006/customXml" ds:itemID="{6022D99F-70E6-4299-947B-21360CC02EA3}"/>
</file>

<file path=docProps/app.xml><?xml version="1.0" encoding="utf-8"?>
<Properties xmlns="http://schemas.openxmlformats.org/officeDocument/2006/extended-properties" xmlns:vt="http://schemas.openxmlformats.org/officeDocument/2006/docPropsVTypes">
  <Template>Equations_TP101840906.dotx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subject/>
  <dc:creator/>
  <keywords/>
  <dc:description/>
  <lastModifiedBy/>
  <revision>2</revision>
  <version/>
  <dcterms:modified xsi:type="dcterms:W3CDTF">2011-01-18T04:33:00.0000000Z</dcterms:modified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TC018409079991</vt:lpwstr>
  </property>
</Properties>
</file>