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4"/>
        <w:rPr>
          <w:sz w:val="24"/>
        </w:rPr>
      </w:pPr>
      <w:r>
        <w:rPr>
          <w:sz w:val="24"/>
        </w:rPr>
        <w:t xml:space="preserve">Министерство образования Новосибирской области</w:t>
      </w:r>
      <w:r/>
    </w:p>
    <w:p>
      <w:pPr>
        <w:pStyle w:val="664"/>
        <w:rPr>
          <w:sz w:val="24"/>
        </w:rPr>
      </w:pPr>
      <w:r>
        <w:rPr>
          <w:sz w:val="24"/>
        </w:rPr>
        <w:t xml:space="preserve">ГБПОУ НСО «Новосибирский авиационный технический колледж имени Б.С. Галущака»</w:t>
      </w:r>
      <w:r/>
    </w:p>
    <w:p>
      <w:pPr>
        <w:pStyle w:val="664"/>
        <w:rPr>
          <w:sz w:val="24"/>
        </w:rPr>
      </w:pPr>
      <w:r>
        <w:rPr>
          <w:sz w:val="24"/>
        </w:rPr>
      </w:r>
      <w:r/>
    </w:p>
    <w:p>
      <w:pPr>
        <w:pStyle w:val="664"/>
        <w:rPr>
          <w:sz w:val="24"/>
        </w:rPr>
      </w:pPr>
      <w:r>
        <w:rPr>
          <w:sz w:val="24"/>
        </w:rPr>
        <w:tab/>
      </w:r>
      <w:r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3191"/>
        <w:gridCol w:w="3190"/>
        <w:gridCol w:w="319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79" w:type="dxa"/>
            <w:textDirection w:val="lrTb"/>
            <w:noWrap w:val="false"/>
          </w:tcPr>
          <w:p>
            <w:pPr>
              <w:pStyle w:val="678"/>
              <w:jc w:val="center"/>
              <w:spacing w:line="276" w:lineRule="auto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09.0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2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Информационные системы и программирование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_____О.О. </w:t>
            </w:r>
            <w:r>
              <w:rPr>
                <w:sz w:val="24"/>
                <w:lang w:eastAsia="en-US"/>
              </w:rPr>
              <w:t xml:space="preserve">Чекушкина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Протокол № __ от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«___»____________20____г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79" w:type="dxa"/>
            <w:textDirection w:val="lrTb"/>
            <w:noWrap w:val="false"/>
          </w:tcPr>
          <w:p>
            <w:pPr>
              <w:pStyle w:val="678"/>
              <w:jc w:val="center"/>
              <w:spacing w:line="276" w:lineRule="auto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09.0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2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Информационные системы и программирование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_____О.О. </w:t>
            </w:r>
            <w:r>
              <w:rPr>
                <w:sz w:val="24"/>
                <w:lang w:eastAsia="en-US"/>
              </w:rPr>
              <w:t xml:space="preserve">Чекушкина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Протокол № __ от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«___»____________20____г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79" w:type="dxa"/>
            <w:textDirection w:val="lrTb"/>
            <w:noWrap w:val="false"/>
          </w:tcPr>
          <w:p>
            <w:pPr>
              <w:pStyle w:val="678"/>
              <w:jc w:val="center"/>
              <w:spacing w:line="276" w:lineRule="auto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Председатель цикловой комиссии по специальности 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09.0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2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.0</w:t>
            </w: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Информационные системы и программирование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_____О.О. </w:t>
            </w:r>
            <w:r>
              <w:rPr>
                <w:sz w:val="24"/>
                <w:lang w:eastAsia="en-US"/>
              </w:rPr>
              <w:t xml:space="preserve">Чекушкина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Протокол № __ от</w:t>
            </w:r>
            <w:r/>
          </w:p>
          <w:p>
            <w:pPr>
              <w:pStyle w:val="664"/>
              <w:spacing w:line="276" w:lineRule="auto"/>
              <w:rPr>
                <w:sz w:val="24"/>
                <w:lang w:eastAsia="en-US"/>
              </w:rPr>
            </w:pPr>
            <w:r>
              <w:rPr>
                <w:sz w:val="24"/>
                <w:lang w:eastAsia="en-US"/>
              </w:rPr>
              <w:t xml:space="preserve">«___»____________20____г</w:t>
            </w:r>
            <w:r/>
          </w:p>
        </w:tc>
      </w:tr>
    </w:tbl>
    <w:p>
      <w:pPr>
        <w:spacing w:after="0" w:line="240" w:lineRule="auto"/>
        <w:tabs>
          <w:tab w:val="left" w:pos="3615" w:leader="none"/>
        </w:tabs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2"/>
        <w:spacing w:before="100" w:beforeAutospacing="1"/>
        <w:rPr>
          <w:b/>
        </w:rPr>
      </w:pPr>
      <w:r>
        <w:rPr>
          <w:b/>
        </w:rPr>
      </w:r>
      <w:r/>
    </w:p>
    <w:p>
      <w:pPr>
        <w:pStyle w:val="662"/>
        <w:spacing w:before="100" w:beforeAutospacing="1"/>
        <w:rPr>
          <w:b/>
        </w:rPr>
      </w:pPr>
      <w:r>
        <w:rPr>
          <w:b/>
        </w:rPr>
      </w:r>
      <w:r/>
    </w:p>
    <w:p>
      <w:pPr>
        <w:pStyle w:val="662"/>
        <w:spacing w:before="100" w:beforeAutospacing="1"/>
        <w:rPr>
          <w:b/>
        </w:rPr>
      </w:pPr>
      <w:r>
        <w:rPr>
          <w:b/>
        </w:rPr>
      </w:r>
      <w:r/>
    </w:p>
    <w:p>
      <w:pPr>
        <w:ind w:right="170" w:firstLine="567"/>
        <w:jc w:val="center"/>
        <w:spacing w:before="100" w:beforeAutospacing="1"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Разработка проекта на основе существующего приложения</w:t>
      </w:r>
      <w:r/>
    </w:p>
    <w:p>
      <w:pPr>
        <w:ind w:right="170" w:firstLine="567"/>
        <w:jc w:val="center"/>
        <w:spacing w:before="100" w:before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Методические указания к </w:t>
      </w:r>
      <w:r>
        <w:rPr>
          <w:rFonts w:ascii="Times New Roman" w:hAnsi="Times New Roman" w:cs="Times New Roman"/>
          <w:sz w:val="24"/>
          <w:szCs w:val="24"/>
        </w:rPr>
        <w:t xml:space="preserve">практическому занятию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</w:t>
      </w:r>
      <w:r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Междисциплинарный курс: МДК.01.03Разработка мобильных приложений</w:t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Специальность: 09.02.07 Информационные системы и программирование</w:t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left="7655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Разработал:</w:t>
      </w:r>
      <w:r/>
    </w:p>
    <w:p>
      <w:pPr>
        <w:ind w:left="7655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И.С. Климова</w:t>
      </w:r>
      <w:r/>
    </w:p>
    <w:p>
      <w:pPr>
        <w:jc w:val="center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202</w:t>
      </w:r>
      <w:r>
        <w:rPr>
          <w:rFonts w:ascii="Times New Roman" w:hAnsi="Times New Roman" w:cs="Times New Roman"/>
        </w:rPr>
        <w:t xml:space="preserve">1</w:t>
      </w:r>
      <w:r>
        <w:rPr>
          <w:rFonts w:ascii="Times New Roman" w:hAnsi="Times New Roman" w:cs="Times New Roman"/>
        </w:rPr>
        <w:br w:type="page" w:clear="all"/>
      </w:r>
      <w:r/>
    </w:p>
    <w:p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</w:r>
      <w:r/>
    </w:p>
    <w:p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 Цели: </w:t>
      </w:r>
      <w:r/>
    </w:p>
    <w:p>
      <w:pPr>
        <w:pStyle w:val="661"/>
        <w:numPr>
          <w:ilvl w:val="1"/>
          <w:numId w:val="1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ходе выполнения работы студенты осваивают:</w:t>
      </w:r>
      <w:r/>
    </w:p>
    <w:p>
      <w:pPr>
        <w:pStyle w:val="661"/>
        <w:numPr>
          <w:ilvl w:val="2"/>
          <w:numId w:val="1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Общие компетенции, включающие в себя способность: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ОК 9</w:t>
      </w:r>
      <w:r>
        <w:rPr>
          <w:sz w:val="24"/>
          <w:szCs w:val="24"/>
        </w:rPr>
        <w:tab/>
      </w:r>
      <w:r>
        <w:rPr>
          <w:bCs/>
          <w:sz w:val="24"/>
          <w:szCs w:val="24"/>
        </w:rPr>
        <w:t xml:space="preserve">Использовать информационные технологии в профессиональной деятельности</w:t>
      </w:r>
      <w:r/>
    </w:p>
    <w:p>
      <w:pPr>
        <w:pStyle w:val="661"/>
        <w:numPr>
          <w:ilvl w:val="2"/>
          <w:numId w:val="1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Профессиональные компетенции:</w:t>
      </w:r>
      <w:r/>
    </w:p>
    <w:p>
      <w:pPr>
        <w:pStyle w:val="661"/>
        <w:ind w:left="0"/>
        <w:jc w:val="both"/>
        <w:rPr>
          <w:sz w:val="24"/>
          <w:szCs w:val="24"/>
          <w:highlight w:val="yellow"/>
        </w:rPr>
      </w:pPr>
      <w:r>
        <w:rPr>
          <w:sz w:val="24"/>
          <w:szCs w:val="24"/>
        </w:rPr>
        <w:t xml:space="preserve">ПК 1.1</w:t>
      </w:r>
      <w:r>
        <w:rPr>
          <w:sz w:val="24"/>
          <w:szCs w:val="24"/>
        </w:rPr>
        <w:t xml:space="preserve">Формировать алгоритмы разработки программных модулей в соответствии с техническим заданием</w:t>
      </w:r>
      <w:r/>
    </w:p>
    <w:p>
      <w:pPr>
        <w:pStyle w:val="661"/>
        <w:numPr>
          <w:ilvl w:val="1"/>
          <w:numId w:val="1"/>
        </w:numPr>
        <w:ind w:left="284" w:hanging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результате выполнения студенты:</w:t>
      </w:r>
      <w:r/>
    </w:p>
    <w:p>
      <w:pPr>
        <w:pStyle w:val="661"/>
        <w:numPr>
          <w:ilvl w:val="2"/>
          <w:numId w:val="1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Усваивают знания: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основные этапы разр</w:t>
      </w:r>
      <w:r>
        <w:rPr>
          <w:sz w:val="24"/>
          <w:szCs w:val="24"/>
        </w:rPr>
        <w:t xml:space="preserve">аботки программного обеспечения;</w:t>
      </w:r>
      <w:r/>
    </w:p>
    <w:p>
      <w:pPr>
        <w:pStyle w:val="661"/>
        <w:numPr>
          <w:ilvl w:val="2"/>
          <w:numId w:val="1"/>
        </w:numPr>
        <w:ind w:left="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Осваивают умения: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оформлять докум</w:t>
      </w:r>
      <w:r>
        <w:rPr>
          <w:sz w:val="24"/>
          <w:szCs w:val="24"/>
        </w:rPr>
        <w:t xml:space="preserve">ентацию на программные средства</w:t>
      </w:r>
      <w:r>
        <w:rPr>
          <w:sz w:val="24"/>
          <w:szCs w:val="24"/>
        </w:rPr>
        <w:t xml:space="preserve">.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 Оборудование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компьютеры;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</w:t>
      </w:r>
      <w:r>
        <w:rPr>
          <w:sz w:val="24"/>
          <w:szCs w:val="24"/>
        </w:rPr>
        <w:t xml:space="preserve">рограммное обеспечение:</w:t>
      </w:r>
      <w:r/>
    </w:p>
    <w:p>
      <w:pPr>
        <w:pStyle w:val="661"/>
        <w:ind w:left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программа </w:t>
      </w:r>
      <w:r>
        <w:rPr>
          <w:sz w:val="24"/>
          <w:szCs w:val="24"/>
          <w:lang w:val="en-US"/>
        </w:rPr>
        <w:t xml:space="preserve">Figma</w:t>
      </w:r>
      <w:r>
        <w:rPr>
          <w:sz w:val="24"/>
          <w:szCs w:val="24"/>
        </w:rPr>
        <w:t xml:space="preserve">.</w:t>
      </w:r>
      <w:r/>
    </w:p>
    <w:p>
      <w:pPr>
        <w:pStyle w:val="661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</w:t>
      </w:r>
      <w:r>
        <w:rPr>
          <w:b/>
          <w:sz w:val="24"/>
          <w:szCs w:val="24"/>
        </w:rPr>
        <w:t xml:space="preserve">Форма организации – </w:t>
      </w:r>
      <w:r>
        <w:rPr>
          <w:sz w:val="24"/>
          <w:szCs w:val="24"/>
        </w:rPr>
        <w:t xml:space="preserve">фронтальная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 Инструктаж</w:t>
      </w:r>
      <w:r/>
    </w:p>
    <w:p>
      <w:pPr>
        <w:pStyle w:val="678"/>
        <w:jc w:val="both"/>
        <w:rPr>
          <w:rStyle w:val="677"/>
        </w:rPr>
      </w:pPr>
      <w:r>
        <w:rPr>
          <w:rFonts w:ascii="Times New Roman" w:hAnsi="Times New Roman" w:cs="Times New Roman"/>
          <w:sz w:val="24"/>
          <w:szCs w:val="24"/>
        </w:rPr>
        <w:t xml:space="preserve">4.1 Работа состоит</w:t>
      </w:r>
      <w:r>
        <w:rPr>
          <w:rFonts w:ascii="Times New Roman" w:hAnsi="Times New Roman" w:cs="Times New Roman"/>
          <w:sz w:val="24"/>
          <w:szCs w:val="24"/>
        </w:rPr>
        <w:t xml:space="preserve"> из</w:t>
      </w:r>
      <w:r>
        <w:rPr>
          <w:rFonts w:ascii="Times New Roman" w:hAnsi="Times New Roman" w:cs="Times New Roman"/>
          <w:sz w:val="24"/>
          <w:szCs w:val="24"/>
        </w:rPr>
        <w:t xml:space="preserve"> заданий, предусматривающих </w:t>
      </w:r>
      <w:r>
        <w:rPr>
          <w:rStyle w:val="677"/>
        </w:rPr>
        <w:t xml:space="preserve">освоение приёмов работы с основными элементами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в программе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Figma</w:t>
      </w:r>
      <w:r>
        <w:rPr>
          <w:rStyle w:val="677"/>
        </w:rPr>
        <w:t xml:space="preserve">.</w:t>
      </w:r>
      <w:r/>
    </w:p>
    <w:p>
      <w:pPr>
        <w:pStyle w:val="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</w:t>
      </w:r>
      <w:r>
        <w:rPr>
          <w:rFonts w:ascii="Times New Roman" w:hAnsi="Times New Roman" w:cs="Times New Roman"/>
          <w:sz w:val="24"/>
          <w:szCs w:val="24"/>
        </w:rPr>
        <w:t xml:space="preserve">При выполнении работы следует пользоваться методическими указаниями для каждого задания.</w:t>
      </w:r>
      <w:r/>
    </w:p>
    <w:p>
      <w:pPr>
        <w:pStyle w:val="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4.3</w:t>
      </w:r>
      <w:r>
        <w:rPr>
          <w:rFonts w:ascii="Times New Roman" w:hAnsi="Times New Roman" w:cs="Times New Roman"/>
          <w:sz w:val="24"/>
          <w:szCs w:val="24"/>
        </w:rPr>
        <w:t xml:space="preserve">Ссылка на выполненное задание прикрепляется к «Практическому заданию 1»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do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natk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ru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/>
    </w:p>
    <w:p>
      <w:pPr>
        <w:pStyle w:val="67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4.4 Время выполнения 90 минут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 Порядок выполнения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 </w:t>
      </w:r>
      <w:r>
        <w:rPr>
          <w:rFonts w:ascii="Times New Roman" w:hAnsi="Times New Roman"/>
          <w:sz w:val="24"/>
          <w:szCs w:val="24"/>
        </w:rPr>
        <w:t xml:space="preserve">Ознакомиться с постановкой задачи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 </w:t>
      </w:r>
      <w:r>
        <w:rPr>
          <w:rFonts w:ascii="Times New Roman" w:hAnsi="Times New Roman" w:cs="Times New Roman"/>
          <w:sz w:val="24"/>
          <w:szCs w:val="24"/>
        </w:rPr>
        <w:t xml:space="preserve">Ознакомиться</w:t>
      </w:r>
      <w:r>
        <w:rPr>
          <w:rFonts w:ascii="Times New Roman" w:hAnsi="Times New Roman" w:cs="Times New Roman"/>
          <w:sz w:val="24"/>
          <w:szCs w:val="24"/>
        </w:rPr>
        <w:t xml:space="preserve"> с методическими рекомендациями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</w:t>
      </w:r>
      <w:r>
        <w:rPr>
          <w:rFonts w:ascii="Times New Roman" w:hAnsi="Times New Roman" w:cs="Times New Roman"/>
          <w:sz w:val="24"/>
          <w:szCs w:val="24"/>
        </w:rPr>
        <w:t xml:space="preserve">Запустить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Figma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</w:t>
      </w:r>
      <w:r>
        <w:rPr>
          <w:rFonts w:ascii="Times New Roman" w:hAnsi="Times New Roman" w:cs="Times New Roman"/>
          <w:sz w:val="24"/>
          <w:szCs w:val="24"/>
        </w:rPr>
        <w:t xml:space="preserve">.4 Настроить все окна программы для удобного использования интерфейса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5.5 Применить инструменты для редактирования объектов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 Методические рекомендации</w:t>
      </w:r>
      <w:r/>
    </w:p>
    <w:p>
      <w:pPr>
        <w:pStyle w:val="661"/>
        <w:ind w:left="0"/>
        <w:jc w:val="both"/>
        <w:spacing w:line="276" w:lineRule="auto"/>
        <w:rPr>
          <w:sz w:val="24"/>
          <w:szCs w:val="24"/>
        </w:rPr>
      </w:pPr>
      <w:r>
        <w:rPr>
          <w:iCs/>
          <w:sz w:val="24"/>
          <w:szCs w:val="24"/>
        </w:rPr>
        <w:t xml:space="preserve">Краткие теоретические сведения содержатся в приложении А к методическим указаниям, если в этом есть необходимость</w:t>
      </w:r>
      <w:r>
        <w:rPr>
          <w:iCs/>
          <w:sz w:val="24"/>
          <w:szCs w:val="24"/>
        </w:rPr>
        <w:t xml:space="preserve">.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7 Форма отчета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 Титульный лист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7.2 Цель </w:t>
      </w:r>
      <w:r>
        <w:rPr>
          <w:rFonts w:ascii="Times New Roman" w:hAnsi="Times New Roman" w:cs="Times New Roman"/>
          <w:sz w:val="24"/>
          <w:szCs w:val="24"/>
        </w:rPr>
        <w:t xml:space="preserve">практической</w:t>
      </w:r>
      <w:r>
        <w:rPr>
          <w:rFonts w:ascii="Times New Roman" w:hAnsi="Times New Roman" w:cs="Times New Roman"/>
          <w:sz w:val="24"/>
          <w:szCs w:val="24"/>
        </w:rPr>
        <w:t xml:space="preserve"> работы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7.3 Выполнить</w:t>
      </w:r>
      <w:r>
        <w:rPr>
          <w:rFonts w:ascii="Times New Roman" w:hAnsi="Times New Roman" w:cs="Times New Roman"/>
          <w:sz w:val="24"/>
          <w:szCs w:val="24"/>
        </w:rPr>
        <w:t xml:space="preserve"> и описать ход работы по п.п. 5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</w:t>
      </w:r>
      <w:r>
        <w:rPr>
          <w:rFonts w:ascii="Times New Roman" w:hAnsi="Times New Roman" w:cs="Times New Roman"/>
          <w:sz w:val="24"/>
          <w:szCs w:val="24"/>
        </w:rPr>
        <w:t xml:space="preserve">.4 </w:t>
      </w:r>
      <w:r>
        <w:rPr>
          <w:rFonts w:ascii="Times New Roman" w:hAnsi="Times New Roman" w:cs="Times New Roman"/>
          <w:sz w:val="24"/>
          <w:szCs w:val="24"/>
        </w:rPr>
        <w:t xml:space="preserve">Добавить изображения готового проекта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Figma</w:t>
      </w:r>
      <w:r>
        <w:rPr>
          <w:rFonts w:ascii="Times New Roman" w:hAnsi="Times New Roman" w:cs="Times New Roman"/>
          <w:sz w:val="24"/>
          <w:szCs w:val="24"/>
        </w:rPr>
        <w:t xml:space="preserve"> в отчет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7.4 Вывод о проделанной работе.</w:t>
      </w:r>
      <w:r/>
    </w:p>
    <w:p>
      <w:pPr>
        <w:pStyle w:val="661"/>
        <w:ind w:left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 Критерии оценки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8.1 </w:t>
      </w:r>
      <w:r>
        <w:rPr>
          <w:sz w:val="24"/>
          <w:szCs w:val="24"/>
        </w:rPr>
        <w:t xml:space="preserve">При контроле и оценке результатов выполнения задания учитывается: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полное выполнения практического задания;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отсутствие графических ошибок в</w:t>
      </w:r>
      <w:r>
        <w:rPr>
          <w:sz w:val="24"/>
          <w:szCs w:val="24"/>
        </w:rPr>
        <w:t xml:space="preserve"> размерах и расположении</w:t>
      </w:r>
      <w:r>
        <w:rPr>
          <w:sz w:val="24"/>
          <w:szCs w:val="24"/>
        </w:rPr>
        <w:t xml:space="preserve"> изображени</w:t>
      </w:r>
      <w:r>
        <w:rPr>
          <w:sz w:val="24"/>
          <w:szCs w:val="24"/>
        </w:rPr>
        <w:t xml:space="preserve">й проекта</w:t>
      </w:r>
      <w:r>
        <w:rPr>
          <w:sz w:val="24"/>
          <w:szCs w:val="24"/>
        </w:rPr>
        <w:t xml:space="preserve">;</w:t>
      </w:r>
      <w:r/>
    </w:p>
    <w:p>
      <w:pPr>
        <w:pStyle w:val="661"/>
        <w:numPr>
          <w:ilvl w:val="0"/>
          <w:numId w:val="22"/>
        </w:numPr>
        <w:ind w:left="426" w:hanging="42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соотношение полученного результата примеру итоговой работы</w:t>
      </w:r>
      <w:r>
        <w:rPr>
          <w:sz w:val="24"/>
          <w:szCs w:val="24"/>
        </w:rPr>
        <w:t xml:space="preserve">.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8.2 </w:t>
      </w:r>
      <w:r>
        <w:rPr>
          <w:sz w:val="24"/>
          <w:szCs w:val="24"/>
        </w:rPr>
        <w:t xml:space="preserve">В</w:t>
      </w:r>
      <w:r>
        <w:rPr>
          <w:sz w:val="24"/>
          <w:szCs w:val="24"/>
        </w:rPr>
        <w:t xml:space="preserve"> основу оценки выполненных заданий положен принцип: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«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Отлично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 полный объем заданий в соответствии с п.8.1;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«Х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орошо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 полный объем заданий в соответствии с п.8.1, но допущены ошибки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расположения элементов на одной монтажной области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;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«У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довлетворительно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 полный объем заданий в соответствии с п.8.1, но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допущены ошибки расположения элементов на двух и более монтажных областях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задания;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«Н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еудовлетворительно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–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выполненные задания не соответствуют п.8.1, студентом не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реализованы цели данной работы.</w:t>
      </w:r>
      <w:r/>
    </w:p>
    <w:p>
      <w:pPr>
        <w:jc w:val="bot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Содержание задания</w:t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№ </w:t>
      </w:r>
      <w:r>
        <w:rPr>
          <w:rFonts w:ascii="Times New Roman" w:hAnsi="Times New Roman" w:cs="Times New Roman"/>
          <w:sz w:val="24"/>
          <w:szCs w:val="24"/>
        </w:rPr>
        <w:t xml:space="preserve">1</w:t>
      </w:r>
      <w:r>
        <w:rPr>
          <w:rFonts w:ascii="Times New Roman" w:hAnsi="Times New Roman" w:cs="Times New Roman"/>
          <w:sz w:val="24"/>
          <w:szCs w:val="24"/>
        </w:rPr>
        <w:t xml:space="preserve">. Создание </w:t>
      </w:r>
      <w:r>
        <w:rPr>
          <w:rFonts w:ascii="Times New Roman" w:hAnsi="Times New Roman" w:cs="Times New Roman"/>
          <w:sz w:val="24"/>
          <w:szCs w:val="24"/>
        </w:rPr>
        <w:t xml:space="preserve">проекта мобильного приложения</w:t>
      </w:r>
      <w:r/>
    </w:p>
    <w:p>
      <w:pPr>
        <w:pStyle w:val="661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браузере о</w:t>
      </w:r>
      <w:r>
        <w:rPr>
          <w:sz w:val="24"/>
          <w:szCs w:val="24"/>
        </w:rPr>
        <w:t xml:space="preserve">ткрыть программу </w:t>
      </w:r>
      <w:r>
        <w:rPr>
          <w:sz w:val="24"/>
          <w:szCs w:val="24"/>
          <w:lang w:val="en-US"/>
        </w:rPr>
        <w:t xml:space="preserve">Figma</w:t>
      </w:r>
      <w:r>
        <w:rPr>
          <w:sz w:val="24"/>
          <w:szCs w:val="24"/>
        </w:rPr>
        <w:t xml:space="preserve"> и зарегистрироваться</w:t>
      </w:r>
      <w:r>
        <w:rPr>
          <w:sz w:val="24"/>
          <w:szCs w:val="24"/>
        </w:rPr>
        <w:t xml:space="preserve">, появится стартовый экран</w:t>
      </w:r>
      <w:r>
        <w:rPr>
          <w:sz w:val="24"/>
          <w:szCs w:val="24"/>
        </w:rPr>
        <w:t xml:space="preserve">, рисунок 1</w:t>
      </w:r>
      <w:r>
        <w:rPr>
          <w:sz w:val="24"/>
          <w:szCs w:val="24"/>
        </w:rPr>
        <w:t xml:space="preserve">: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518795</wp:posOffset>
                </wp:positionV>
                <wp:extent cx="810895" cy="332105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770173">
                          <a:off x="0" y="0"/>
                          <a:ext cx="810895" cy="332105"/>
                        </a:xfrm>
                        <a:custGeom>
                          <a:avLst/>
                          <a:gdLst>
                            <a:gd name="gd0" fmla="val 65536"/>
                            <a:gd name="gd1" fmla="val 321709"/>
                            <a:gd name="gd2" fmla="val 334109"/>
                            <a:gd name="gd3" fmla="val 4209"/>
                            <a:gd name="gd4" fmla="val 175359"/>
                            <a:gd name="gd5" fmla="val 162959"/>
                            <a:gd name="gd6" fmla="val 3909"/>
                            <a:gd name="gd7" fmla="+- gd5 81492 0"/>
                            <a:gd name="gd8" fmla="+- gd6 -15875 0"/>
                            <a:gd name="gd9" fmla="+- gd5 330200 0"/>
                            <a:gd name="gd10" fmla="+- gd6 17992 0"/>
                            <a:gd name="gd11" fmla="+- gd5 330200 0"/>
                            <a:gd name="gd12" fmla="+- gd6 76200 0"/>
                            <a:gd name="gd13" fmla="val gd11"/>
                            <a:gd name="gd14" fmla="val gd12"/>
                            <a:gd name="gd15" fmla="val 162959"/>
                            <a:gd name="gd16" fmla="val 353159"/>
                            <a:gd name="gd17" fmla="+- gd15 -73025 0"/>
                            <a:gd name="gd18" fmla="+- gd16 46567 0"/>
                            <a:gd name="gd19" fmla="+- gd15 -87842 0"/>
                            <a:gd name="gd20" fmla="+- gd16 8467 0"/>
                            <a:gd name="gd21" fmla="+- gd15 -107950 0"/>
                            <a:gd name="gd22" fmla="+- gd16 6350 0"/>
                            <a:gd name="gd23" fmla="val gd21"/>
                            <a:gd name="gd24" fmla="val gd22"/>
                            <a:gd name="gd25" fmla="val 42309"/>
                            <a:gd name="gd26" fmla="val 340459"/>
                            <a:gd name="gd27" fmla="*/ w 0 493159"/>
                            <a:gd name="gd28" fmla="*/ h 0 376190"/>
                            <a:gd name="gd29" fmla="*/ w 21600 493159"/>
                            <a:gd name="gd30" fmla="*/ h 21600 376190"/>
                          </a:gdLst>
                          <a:ahLst/>
                          <a:cxnLst/>
                          <a:rect l="gd27" t="gd28" r="gd29" b="gd30"/>
                          <a:pathLst>
                            <a:path w="493159" h="376190" fill="norm" stroke="1" extrusionOk="0">
                              <a:moveTo>
                                <a:pt x="gd1" y="gd2"/>
                              </a:moveTo>
                              <a:cubicBezTo>
                                <a:pt x="176188" y="282250"/>
                                <a:pt x="30667" y="230392"/>
                                <a:pt x="4209" y="175359"/>
                              </a:cubicBezTo>
                              <a:cubicBezTo>
                                <a:pt x="-22249" y="120326"/>
                                <a:pt x="81467" y="19784"/>
                                <a:pt x="162959" y="3909"/>
                              </a:cubicBezTo>
                              <a:cubicBezTo>
                                <a:pt x="gd7" y="gd8"/>
                                <a:pt x="gd9" y="gd10"/>
                                <a:pt x="gd11" y="gd12"/>
                              </a:cubicBezTo>
                              <a:cubicBezTo>
                                <a:pt x="493159" y="138317"/>
                                <a:pt x="235984" y="306592"/>
                                <a:pt x="162959" y="353159"/>
                              </a:cubicBezTo>
                              <a:cubicBezTo>
                                <a:pt x="gd17" y="gd18"/>
                                <a:pt x="gd19" y="gd20"/>
                                <a:pt x="gd21" y="gd22"/>
                              </a:cubicBezTo>
                              <a:cubicBezTo>
                                <a:pt x="34901" y="357392"/>
                                <a:pt x="38605" y="348925"/>
                                <a:pt x="42309" y="340459"/>
                              </a:cubicBezTo>
                            </a:path>
                            <a:path w="493159" h="376190" fill="norm" stroke="1" extrusionOk="0"/>
                          </a:pathLst>
                        </a:cu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0" o:spid="_x0000_s0" style="position:absolute;z-index:251663360;o:allowoverlap:true;o:allowincell:true;mso-position-horizontal-relative:text;margin-left:95.4pt;mso-position-horizontal:absolute;mso-position-vertical-relative:text;margin-top:40.9pt;mso-position-vertical:absolute;width:63.8pt;height:26.1pt;mso-wrap-distance-left:9.0pt;mso-wrap-distance-top:0.0pt;mso-wrap-distance-right:9.0pt;mso-wrap-distance-bottom:0.0pt;rotation:12;visibility:visible;" path="m65234,88813l65234,88813c35725,75028,6218,61243,852,46613l852,46613c-4508,31984,16519,5257,33042,1037l33042,1037c49567,-3180,100000,5822,100000,21294l100000,21294c100000,36766,47850,81498,33042,93877l33042,93877c18236,106255,15231,96127,11153,95565l11153,95565c7076,95002,7826,92752,8579,90500ee" coordsize="100000,100000" filled="f" strokecolor="#FF0000" strokeweight="2.00pt">
                <v:path textboxrect="0,0,4379,574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4530" cy="2893695"/>
                <wp:effectExtent l="0" t="0" r="0" b="1905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152203" cy="2898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5.1pt;height:227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661"/>
        <w:ind w:left="106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– стартовый экран </w:t>
      </w:r>
      <w:r>
        <w:rPr>
          <w:sz w:val="24"/>
          <w:szCs w:val="24"/>
          <w:lang w:val="en-US"/>
        </w:rPr>
        <w:t xml:space="preserve">Figma</w:t>
      </w:r>
      <w:r/>
    </w:p>
    <w:p>
      <w:pPr>
        <w:pStyle w:val="661"/>
        <w:ind w:left="1069"/>
        <w:jc w:val="center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</w:rPr>
        <w:t xml:space="preserve">рабочей области выберите создание нового файла дизайна, ссылка выделена красной обводкой на рисунке 1.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открывшейся рабочей области </w:t>
      </w:r>
      <w:r>
        <w:rPr>
          <w:sz w:val="24"/>
          <w:szCs w:val="24"/>
        </w:rPr>
        <w:t xml:space="preserve">создайте 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 экран</w:t>
      </w:r>
      <w:r>
        <w:rPr>
          <w:sz w:val="24"/>
          <w:szCs w:val="24"/>
        </w:rPr>
        <w:t xml:space="preserve">ов</w:t>
      </w:r>
      <w:r>
        <w:rPr>
          <w:sz w:val="24"/>
          <w:szCs w:val="24"/>
        </w:rPr>
        <w:t xml:space="preserve"> с помощью кнопки фрейм</w:t>
      </w:r>
      <w:r>
        <w:rPr>
          <w:sz w:val="24"/>
          <w:szCs w:val="24"/>
        </w:rPr>
        <w:t xml:space="preserve">, рисунок </w:t>
      </w:r>
      <w:r>
        <w:rPr>
          <w:sz w:val="24"/>
          <w:szCs w:val="24"/>
        </w:rPr>
        <w:t xml:space="preserve">2</w:t>
      </w:r>
      <w:r>
        <w:rPr>
          <w:sz w:val="24"/>
          <w:szCs w:val="24"/>
        </w:rPr>
        <w:t xml:space="preserve">.</w:t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250190</wp:posOffset>
                </wp:positionV>
                <wp:extent cx="177800" cy="155575"/>
                <wp:effectExtent l="0" t="0" r="0" b="0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77800" cy="155575"/>
                        </a:xfrm>
                        <a:custGeom>
                          <a:avLst/>
                          <a:gdLst>
                            <a:gd name="gd0" fmla="val 65536"/>
                            <a:gd name="gd1" fmla="val 321709"/>
                            <a:gd name="gd2" fmla="val 334109"/>
                            <a:gd name="gd3" fmla="val 4209"/>
                            <a:gd name="gd4" fmla="val 175359"/>
                            <a:gd name="gd5" fmla="val 162959"/>
                            <a:gd name="gd6" fmla="val 3909"/>
                            <a:gd name="gd7" fmla="+- gd5 81492 0"/>
                            <a:gd name="gd8" fmla="+- gd6 -15875 0"/>
                            <a:gd name="gd9" fmla="+- gd5 330200 0"/>
                            <a:gd name="gd10" fmla="+- gd6 17992 0"/>
                            <a:gd name="gd11" fmla="+- gd5 330200 0"/>
                            <a:gd name="gd12" fmla="+- gd6 76200 0"/>
                            <a:gd name="gd13" fmla="val gd11"/>
                            <a:gd name="gd14" fmla="val gd12"/>
                            <a:gd name="gd15" fmla="val 162959"/>
                            <a:gd name="gd16" fmla="val 353159"/>
                            <a:gd name="gd17" fmla="+- gd15 -73025 0"/>
                            <a:gd name="gd18" fmla="+- gd16 46567 0"/>
                            <a:gd name="gd19" fmla="+- gd15 -87842 0"/>
                            <a:gd name="gd20" fmla="+- gd16 8467 0"/>
                            <a:gd name="gd21" fmla="+- gd15 -107950 0"/>
                            <a:gd name="gd22" fmla="+- gd16 6350 0"/>
                            <a:gd name="gd23" fmla="val gd21"/>
                            <a:gd name="gd24" fmla="val gd22"/>
                            <a:gd name="gd25" fmla="val 42309"/>
                            <a:gd name="gd26" fmla="val 340459"/>
                            <a:gd name="gd27" fmla="*/ w 0 493159"/>
                            <a:gd name="gd28" fmla="*/ h 0 376190"/>
                            <a:gd name="gd29" fmla="*/ w 21600 493159"/>
                            <a:gd name="gd30" fmla="*/ h 21600 376190"/>
                          </a:gdLst>
                          <a:ahLst/>
                          <a:cxnLst/>
                          <a:rect l="gd27" t="gd28" r="gd29" b="gd30"/>
                          <a:pathLst>
                            <a:path w="493159" h="376190" fill="norm" stroke="1" extrusionOk="0">
                              <a:moveTo>
                                <a:pt x="gd1" y="gd2"/>
                              </a:moveTo>
                              <a:cubicBezTo>
                                <a:pt x="176188" y="282250"/>
                                <a:pt x="30667" y="230392"/>
                                <a:pt x="4209" y="175359"/>
                              </a:cubicBezTo>
                              <a:cubicBezTo>
                                <a:pt x="-22249" y="120326"/>
                                <a:pt x="81467" y="19784"/>
                                <a:pt x="162959" y="3909"/>
                              </a:cubicBezTo>
                              <a:cubicBezTo>
                                <a:pt x="gd7" y="gd8"/>
                                <a:pt x="gd9" y="gd10"/>
                                <a:pt x="gd11" y="gd12"/>
                              </a:cubicBezTo>
                              <a:cubicBezTo>
                                <a:pt x="493159" y="138317"/>
                                <a:pt x="235984" y="306592"/>
                                <a:pt x="162959" y="353159"/>
                              </a:cubicBezTo>
                              <a:cubicBezTo>
                                <a:pt x="gd17" y="gd18"/>
                                <a:pt x="gd19" y="gd20"/>
                                <a:pt x="gd21" y="gd22"/>
                              </a:cubicBezTo>
                              <a:cubicBezTo>
                                <a:pt x="34901" y="357392"/>
                                <a:pt x="38605" y="348925"/>
                                <a:pt x="42309" y="340459"/>
                              </a:cubicBezTo>
                            </a:path>
                            <a:path w="493159" h="376190" fill="norm" stroke="1" extrusionOk="0"/>
                          </a:pathLst>
                        </a:cu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2" o:spid="_x0000_s2" style="position:absolute;z-index:251665408;o:allowoverlap:true;o:allowincell:true;mso-position-horizontal-relative:text;margin-left:70.6pt;mso-position-horizontal:absolute;mso-position-vertical-relative:text;margin-top:19.7pt;mso-position-vertical:absolute;width:14.0pt;height:12.2pt;mso-wrap-distance-left:9.0pt;mso-wrap-distance-top:0.0pt;mso-wrap-distance-right:9.0pt;mso-wrap-distance-bottom:0.0pt;visibility:visible;" path="m65234,88813l65234,88813c35725,75028,6218,61243,852,46613l852,46613c-4508,31984,16519,5257,33042,1037l33042,1037c49567,-3180,100000,5822,100000,21294l100000,21294c100000,36766,47850,81498,33042,93877l33042,93877c18236,106255,15231,96127,11153,95565l11153,95565c7076,95002,7826,92752,8579,90500ee" coordsize="100000,100000" filled="f" strokecolor="#FF0000" strokeweight="2.00pt">
                <v:path textboxrect="0,0,4379,5740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0800" cy="2885972"/>
                <wp:effectExtent l="0" t="0" r="0" b="0"/>
                <wp:docPr id="4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49830" cy="289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04.0pt;height:227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661"/>
        <w:ind w:left="106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 – рабочий экран</w:t>
      </w:r>
      <w:r>
        <w:rPr>
          <w:sz w:val="24"/>
          <w:szCs w:val="24"/>
        </w:rPr>
        <w:t xml:space="preserve"> «оформление»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Figma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№ </w:t>
      </w:r>
      <w:r>
        <w:rPr>
          <w:rFonts w:ascii="Times New Roman" w:hAnsi="Times New Roman" w:cs="Times New Roman"/>
          <w:sz w:val="24"/>
          <w:szCs w:val="24"/>
        </w:rPr>
        <w:t xml:space="preserve">2</w:t>
      </w:r>
      <w:r>
        <w:rPr>
          <w:rFonts w:ascii="Times New Roman" w:hAnsi="Times New Roman" w:cs="Times New Roman"/>
          <w:sz w:val="24"/>
          <w:szCs w:val="24"/>
        </w:rPr>
        <w:t xml:space="preserve">. Масшта</w:t>
      </w:r>
      <w:r>
        <w:rPr>
          <w:rFonts w:ascii="Times New Roman" w:hAnsi="Times New Roman" w:cs="Times New Roman"/>
          <w:sz w:val="24"/>
          <w:szCs w:val="24"/>
        </w:rPr>
        <w:t xml:space="preserve">бирование изображения на экране</w:t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661"/>
        <w:numPr>
          <w:ilvl w:val="0"/>
          <w:numId w:val="2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Увеличить и уменьшить отображаемый контент в рабочей области можно зажав клавишу </w:t>
      </w:r>
      <w:r>
        <w:rPr>
          <w:sz w:val="24"/>
          <w:szCs w:val="24"/>
          <w:lang w:val="en-US"/>
        </w:rPr>
        <w:t xml:space="preserve">Ctrl</w:t>
      </w:r>
      <w:r>
        <w:rPr>
          <w:sz w:val="24"/>
          <w:szCs w:val="24"/>
        </w:rPr>
        <w:t xml:space="preserve"> и покрутив колёсиком мыши</w:t>
      </w:r>
      <w:r>
        <w:rPr>
          <w:sz w:val="24"/>
          <w:szCs w:val="24"/>
        </w:rPr>
        <w:t xml:space="preserve">.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6675" cy="2894902"/>
                <wp:effectExtent l="0" t="0" r="0" b="1270"/>
                <wp:docPr id="5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168129" cy="29069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05.2pt;height:227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61464" cy="2903220"/>
                <wp:effectExtent l="0" t="0" r="1270" b="0"/>
                <wp:docPr id="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177118" cy="2912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6.4pt;height:228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661"/>
        <w:ind w:left="106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</w:t>
      </w:r>
      <w:r>
        <w:rPr>
          <w:sz w:val="24"/>
          <w:szCs w:val="24"/>
        </w:rPr>
        <w:t xml:space="preserve"> – рабочий экран «оформление»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Figma</w:t>
      </w:r>
      <w:r>
        <w:rPr>
          <w:sz w:val="24"/>
          <w:szCs w:val="24"/>
        </w:rPr>
        <w:t xml:space="preserve"> при осуществлении приближения и удаления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numPr>
          <w:ilvl w:val="0"/>
          <w:numId w:val="2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Опишите другие действия с использованием горячих клавиш, помогающие в разработке интерфейса</w:t>
      </w:r>
      <w:r>
        <w:rPr>
          <w:sz w:val="24"/>
          <w:szCs w:val="24"/>
        </w:rPr>
        <w:t xml:space="preserve">.</w:t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№ </w:t>
      </w:r>
      <w:r>
        <w:rPr>
          <w:rFonts w:ascii="Times New Roman" w:hAnsi="Times New Roman" w:cs="Times New Roman"/>
          <w:sz w:val="24"/>
          <w:szCs w:val="24"/>
        </w:rPr>
        <w:t xml:space="preserve">3</w:t>
      </w:r>
      <w:r>
        <w:rPr>
          <w:rFonts w:ascii="Times New Roman" w:hAnsi="Times New Roman" w:cs="Times New Roman"/>
          <w:sz w:val="24"/>
          <w:szCs w:val="24"/>
        </w:rPr>
        <w:t xml:space="preserve">. Создание </w:t>
      </w:r>
      <w:r>
        <w:rPr>
          <w:rFonts w:ascii="Times New Roman" w:hAnsi="Times New Roman" w:cs="Times New Roman"/>
          <w:sz w:val="24"/>
          <w:szCs w:val="24"/>
        </w:rPr>
        <w:t xml:space="preserve">интерфейса приложения</w:t>
      </w:r>
      <w:r/>
    </w:p>
    <w:p>
      <w:pPr>
        <w:pStyle w:val="661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Создать интерфейс приложения</w:t>
      </w:r>
      <w:r>
        <w:rPr>
          <w:sz w:val="24"/>
          <w:szCs w:val="24"/>
        </w:rPr>
        <w:t xml:space="preserve"> из 4 экранов (3 как на примере, один придумать свой)</w:t>
      </w:r>
      <w:r>
        <w:rPr>
          <w:sz w:val="24"/>
          <w:szCs w:val="24"/>
        </w:rPr>
        <w:t xml:space="preserve">, подобный </w:t>
      </w:r>
      <w:r>
        <w:rPr>
          <w:sz w:val="24"/>
          <w:szCs w:val="24"/>
        </w:rPr>
        <w:t xml:space="preserve">одному из следующих проектов соответственно варианту</w:t>
      </w:r>
      <w:r>
        <w:rPr>
          <w:sz w:val="24"/>
          <w:szCs w:val="24"/>
        </w:rPr>
        <w:t xml:space="preserve"> (номеру по журналу)</w:t>
      </w:r>
      <w:r>
        <w:rPr>
          <w:sz w:val="24"/>
          <w:szCs w:val="24"/>
        </w:rPr>
        <w:t xml:space="preserve">: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8415"/>
                <wp:effectExtent l="0" t="0" r="0" b="0"/>
                <wp:docPr id="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3828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301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661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4 – Мобильное приложение – Вариант 1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237" cy="2987040"/>
                <wp:effectExtent l="0" t="0" r="0" b="0"/>
                <wp:docPr id="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4548" t="5847" r="12072" b="48391"/>
                        <a:stretch/>
                      </pic:blipFill>
                      <pic:spPr bwMode="auto">
                        <a:xfrm>
                          <a:off x="0" y="0"/>
                          <a:ext cx="5954193" cy="2997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3pt;height:235.2pt;mso-wrap-distance-left:0.0pt;mso-wrap-distance-top:0.0pt;mso-wrap-distance-right:0.0pt;mso-wrap-distance-bottom:0.0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661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 – Мобильное приложение – Вариант </w:t>
      </w:r>
      <w:r>
        <w:rPr>
          <w:sz w:val="24"/>
          <w:szCs w:val="24"/>
        </w:rPr>
        <w:t xml:space="preserve">2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48760"/>
                <wp:effectExtent l="0" t="0" r="0" b="0"/>
                <wp:docPr id="9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4048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31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661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</w:t>
      </w:r>
      <w:r>
        <w:rPr>
          <w:sz w:val="24"/>
          <w:szCs w:val="24"/>
        </w:rPr>
        <w:t xml:space="preserve"> – Мобильное приложение – Вариант </w:t>
      </w:r>
      <w:r>
        <w:rPr>
          <w:sz w:val="24"/>
          <w:szCs w:val="24"/>
        </w:rPr>
        <w:t xml:space="preserve">3</w:t>
      </w:r>
      <w:r/>
    </w:p>
    <w:p>
      <w:pPr>
        <w:pStyle w:val="661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661"/>
        <w:numPr>
          <w:ilvl w:val="0"/>
          <w:numId w:val="24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Добавить в проект экраны с тёмной темой и этим же наполнением</w:t>
      </w:r>
      <w:r>
        <w:rPr>
          <w:b/>
          <w:sz w:val="24"/>
          <w:szCs w:val="24"/>
        </w:rPr>
        <w:t xml:space="preserve">.</w:t>
      </w:r>
      <w:r/>
    </w:p>
    <w:p>
      <w:pPr>
        <w:pStyle w:val="661"/>
        <w:ind w:left="1069"/>
        <w:jc w:val="both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sz w:val="24"/>
          <w:szCs w:val="24"/>
        </w:rPr>
        <w:t xml:space="preserve">№</w:t>
      </w:r>
      <w:r>
        <w:rPr>
          <w:rFonts w:ascii="Times New Roman" w:hAnsi="Times New Roman" w:cs="Times New Roman"/>
          <w:sz w:val="24"/>
          <w:szCs w:val="24"/>
        </w:rPr>
        <w:t xml:space="preserve">4</w:t>
      </w:r>
      <w:r>
        <w:rPr>
          <w:rFonts w:ascii="Times New Roman" w:hAnsi="Times New Roman" w:cs="Times New Roman"/>
          <w:sz w:val="24"/>
          <w:szCs w:val="24"/>
        </w:rPr>
        <w:t xml:space="preserve">.</w:t>
      </w:r>
      <w:r>
        <w:rPr>
          <w:rFonts w:ascii="Times New Roman" w:hAnsi="Times New Roman" w:cs="Times New Roman"/>
          <w:sz w:val="24"/>
          <w:szCs w:val="24"/>
        </w:rPr>
        <w:t xml:space="preserve">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UX</w:t>
      </w:r>
      <w:r/>
    </w:p>
    <w:p>
      <w:pPr>
        <w:pStyle w:val="661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Спроектируйте связи межу всеми экранами;</w:t>
      </w:r>
      <w:r/>
    </w:p>
    <w:p>
      <w:pPr>
        <w:pStyle w:val="661"/>
        <w:numPr>
          <w:ilvl w:val="0"/>
          <w:numId w:val="27"/>
        </w:numPr>
        <w:jc w:val="both"/>
        <w:rPr>
          <w:sz w:val="24"/>
          <w:szCs w:val="24"/>
        </w:rPr>
      </w:pPr>
      <w:r/>
      <w:bookmarkStart w:id="0" w:name="_GoBack"/>
      <w:r>
        <w:rPr>
          <w:sz w:val="24"/>
          <w:szCs w:val="24"/>
        </w:rPr>
        <w:t xml:space="preserve">Настройте анимацию переходов для некоторых переходов (не менее 5)</w:t>
      </w:r>
      <w:bookmarkEnd w:id="0"/>
      <w:r>
        <w:rPr>
          <w:sz w:val="24"/>
          <w:szCs w:val="24"/>
        </w:rPr>
        <w:t xml:space="preserve">.</w:t>
      </w:r>
      <w:r/>
    </w:p>
    <w:p>
      <w:pPr>
        <w:pStyle w:val="661"/>
        <w:ind w:left="1069"/>
        <w:jc w:val="center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ind w:left="360" w:firstLine="709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br w:type="page" w:clear="all"/>
      </w:r>
      <w:r/>
    </w:p>
    <w:p>
      <w:pPr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Приложение А</w:t>
      </w:r>
      <w:r/>
    </w:p>
    <w:p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Сайт приложения:</w: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/>
      <w:hyperlink r:id="rId17" w:tooltip="https://www.figma.com" w:history="1">
        <w:r>
          <w:rPr>
            <w:rStyle w:val="679"/>
            <w:rFonts w:ascii="Times New Roman" w:hAnsi="Times New Roman" w:cs="Times New Roman"/>
            <w:sz w:val="24"/>
            <w:szCs w:val="24"/>
          </w:rPr>
          <w:t xml:space="preserve">https://www.figma.com</w:t>
        </w:r>
      </w:hyperlink>
      <w:r/>
      <w:r/>
    </w:p>
    <w:p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Уроки по </w:t>
      </w:r>
      <w:r>
        <w:rPr>
          <w:rFonts w:ascii="Times New Roman" w:hAnsi="Times New Roman" w:cs="Times New Roman"/>
          <w:szCs w:val="24"/>
          <w:lang w:val="en-US"/>
        </w:rPr>
        <w:t xml:space="preserve">Figma</w:t>
      </w:r>
      <w:r>
        <w:rPr>
          <w:rFonts w:ascii="Times New Roman" w:hAnsi="Times New Roman" w:cs="Times New Roman"/>
          <w:szCs w:val="24"/>
        </w:rPr>
        <w:t xml:space="preserve">:</w:t>
      </w:r>
      <w:r/>
    </w:p>
    <w:p>
      <w:pPr>
        <w:jc w:val="both"/>
        <w:rPr>
          <w:rFonts w:ascii="Times New Roman" w:hAnsi="Times New Roman" w:cs="Times New Roman"/>
          <w:szCs w:val="24"/>
        </w:rPr>
      </w:pPr>
      <w:r/>
      <w:hyperlink r:id="rId18" w:tooltip="https://www.figma.com/resources/learn-design/lessons/" w:history="1"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https</w:t>
        </w:r>
        <w:r>
          <w:rPr>
            <w:rStyle w:val="679"/>
            <w:rFonts w:ascii="Times New Roman" w:hAnsi="Times New Roman" w:cs="Times New Roman"/>
            <w:szCs w:val="24"/>
          </w:rPr>
          <w:t xml:space="preserve">://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www</w:t>
        </w:r>
        <w:r>
          <w:rPr>
            <w:rStyle w:val="679"/>
            <w:rFonts w:ascii="Times New Roman" w:hAnsi="Times New Roman" w:cs="Times New Roman"/>
            <w:szCs w:val="24"/>
          </w:rPr>
          <w:t xml:space="preserve">.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figma</w:t>
        </w:r>
        <w:r>
          <w:rPr>
            <w:rStyle w:val="679"/>
            <w:rFonts w:ascii="Times New Roman" w:hAnsi="Times New Roman" w:cs="Times New Roman"/>
            <w:szCs w:val="24"/>
          </w:rPr>
          <w:t xml:space="preserve">.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com</w:t>
        </w:r>
        <w:r>
          <w:rPr>
            <w:rStyle w:val="679"/>
            <w:rFonts w:ascii="Times New Roman" w:hAnsi="Times New Roman" w:cs="Times New Roman"/>
            <w:szCs w:val="24"/>
          </w:rPr>
          <w:t xml:space="preserve">/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resources</w:t>
        </w:r>
        <w:r>
          <w:rPr>
            <w:rStyle w:val="679"/>
            <w:rFonts w:ascii="Times New Roman" w:hAnsi="Times New Roman" w:cs="Times New Roman"/>
            <w:szCs w:val="24"/>
          </w:rPr>
          <w:t xml:space="preserve">/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learn</w:t>
        </w:r>
        <w:r>
          <w:rPr>
            <w:rStyle w:val="679"/>
            <w:rFonts w:ascii="Times New Roman" w:hAnsi="Times New Roman" w:cs="Times New Roman"/>
            <w:szCs w:val="24"/>
          </w:rPr>
          <w:t xml:space="preserve">-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design</w:t>
        </w:r>
        <w:r>
          <w:rPr>
            <w:rStyle w:val="679"/>
            <w:rFonts w:ascii="Times New Roman" w:hAnsi="Times New Roman" w:cs="Times New Roman"/>
            <w:szCs w:val="24"/>
          </w:rPr>
          <w:t xml:space="preserve">/</w:t>
        </w:r>
        <w:r>
          <w:rPr>
            <w:rStyle w:val="679"/>
            <w:rFonts w:ascii="Times New Roman" w:hAnsi="Times New Roman" w:cs="Times New Roman"/>
            <w:szCs w:val="24"/>
            <w:lang w:val="en-US"/>
          </w:rPr>
          <w:t xml:space="preserve">lessons</w:t>
        </w:r>
        <w:r>
          <w:rPr>
            <w:rStyle w:val="679"/>
            <w:rFonts w:ascii="Times New Roman" w:hAnsi="Times New Roman" w:cs="Times New Roman"/>
            <w:szCs w:val="24"/>
          </w:rPr>
          <w:t xml:space="preserve">/</w:t>
        </w:r>
      </w:hyperlink>
      <w:r/>
      <w:r/>
    </w:p>
    <w:p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Практические руководства</w:t>
      </w:r>
      <w:r>
        <w:rPr>
          <w:rFonts w:ascii="Times New Roman" w:hAnsi="Times New Roman" w:cs="Times New Roman"/>
          <w:szCs w:val="24"/>
        </w:rPr>
        <w:t xml:space="preserve">:</w:t>
      </w:r>
      <w:r/>
    </w:p>
    <w:p>
      <w:pPr>
        <w:jc w:val="both"/>
        <w:rPr>
          <w:rFonts w:ascii="Times New Roman" w:hAnsi="Times New Roman" w:cs="Times New Roman"/>
          <w:szCs w:val="24"/>
        </w:rPr>
      </w:pPr>
      <w:r/>
      <w:hyperlink r:id="rId19" w:tooltip="https://www.figma.com/best-practices/" w:history="1">
        <w:r>
          <w:rPr>
            <w:rStyle w:val="679"/>
            <w:rFonts w:ascii="Times New Roman" w:hAnsi="Times New Roman" w:cs="Times New Roman"/>
            <w:szCs w:val="24"/>
          </w:rPr>
          <w:t xml:space="preserve">https://www.figma.com/best-practices/</w:t>
        </w:r>
      </w:hyperlink>
      <w:r/>
      <w:r/>
    </w:p>
    <w:p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</w:r>
      <w:r/>
    </w:p>
    <w:p>
      <w:p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6030602030204"/>
  </w:font>
  <w:font w:name="Times New Roman">
    <w:panose1 w:val="02020603050405020304"/>
  </w:font>
  <w:font w:name="Arial">
    <w:panose1 w:val="020B060402020202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">
    <w:multiLevelType w:val="hybridMultilevel"/>
    <w:lvl w:ilvl="0">
      <w:start w:val="3"/>
      <w:numFmt w:val="decimal"/>
      <w:isLgl w:val="false"/>
      <w:suff w:val="tab"/>
      <w:lvlText w:val="%1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3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654" w:hanging="945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  <w:tabs>
          <w:tab w:val="num" w:pos="1224" w:leader="none"/>
        </w:tabs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1728" w:leader="none"/>
        </w:tabs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232" w:leader="none"/>
        </w:tabs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2736" w:leader="none"/>
        </w:tabs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240" w:leader="none"/>
        </w:tabs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3744" w:leader="none"/>
        </w:tabs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4320" w:leader="none"/>
        </w:tabs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  <w:tabs>
          <w:tab w:val="num" w:pos="1724" w:leader="none"/>
        </w:tabs>
      </w:pPr>
      <w:rPr>
        <w:rFonts w:hint="default" w:ascii="Courier New" w:hAnsi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  <w:tabs>
          <w:tab w:val="num" w:pos="2444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  <w:tabs>
          <w:tab w:val="num" w:pos="3164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  <w:tabs>
          <w:tab w:val="num" w:pos="3884" w:leader="none"/>
        </w:tabs>
      </w:pPr>
      <w:rPr>
        <w:rFonts w:hint="default" w:ascii="Courier New" w:hAnsi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  <w:tabs>
          <w:tab w:val="num" w:pos="4604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  <w:tabs>
          <w:tab w:val="num" w:pos="5324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  <w:tabs>
          <w:tab w:val="num" w:pos="6044" w:leader="none"/>
        </w:tabs>
      </w:pPr>
      <w:rPr>
        <w:rFonts w:hint="default" w:ascii="Courier New" w:hAnsi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  <w:tabs>
          <w:tab w:val="num" w:pos="6764" w:leader="none"/>
        </w:tabs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414" w:hanging="705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8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20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92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4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6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8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80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52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45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643" w:hanging="360"/>
      </w:pPr>
      <w:rPr>
        <w:rFonts w:hint="default" w:ascii="Times New Roman" w:hAnsi="Times New Roman" w:cs="Times New Roman" w:eastAsiaTheme="minorHAnsi"/>
        <w:b/>
      </w:rPr>
    </w:lvl>
    <w:lvl w:ilvl="1">
      <w:start w:val="1"/>
      <w:numFmt w:val="decimal"/>
      <w:isLgl/>
      <w:suff w:val="tab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414" w:hanging="705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684" w:hanging="915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8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0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7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89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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699" w:hanging="990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069" w:hanging="360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"/>
      <w:lvlJc w:val="left"/>
      <w:pPr>
        <w:ind w:left="2494" w:hanging="705"/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1069" w:hanging="360"/>
      </w:pPr>
      <w:rPr>
        <w:rFonts w:hint="default" w:ascii="Times New Roman" w:hAnsi="Times New Roman" w:cs="Times New Roman" w:eastAsiaTheme="minorEastAsia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upperRoman"/>
      <w:isLgl w:val="false"/>
      <w:suff w:val="tab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26">
    <w:multiLevelType w:val="hybridMultilevel"/>
    <w:lvl w:ilvl="0">
      <w:start w:val="8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 w:eastAsia="Times New Roman"/>
      </w:rPr>
    </w:lvl>
    <w:lvl w:ilvl="1">
      <w:start w:val="1"/>
      <w:numFmt w:val="decimal"/>
      <w:isLgl w:val="false"/>
      <w:suff w:val="tab"/>
      <w:lvlText w:val="%1.%2"/>
      <w:lvlJc w:val="left"/>
      <w:pPr>
        <w:ind w:left="1095" w:hanging="375"/>
      </w:pPr>
      <w:rPr>
        <w:rFonts w:hint="default" w:eastAsia="Times New Roman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60" w:hanging="720"/>
      </w:pPr>
      <w:rPr>
        <w:rFonts w:hint="default" w:eastAsia="Times New Roman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40" w:hanging="1080"/>
      </w:pPr>
      <w:rPr>
        <w:rFonts w:hint="default" w:eastAsia="Times New Roman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60" w:hanging="1080"/>
      </w:pPr>
      <w:rPr>
        <w:rFonts w:hint="default" w:eastAsia="Times New Roman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5040" w:hanging="1440"/>
      </w:pPr>
      <w:rPr>
        <w:rFonts w:hint="default" w:eastAsia="Times New Roman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760" w:hanging="1440"/>
      </w:pPr>
      <w:rPr>
        <w:rFonts w:hint="default" w:eastAsia="Times New Roman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840" w:hanging="1800"/>
      </w:pPr>
      <w:rPr>
        <w:rFonts w:hint="default" w:eastAsia="Times New Roman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920" w:hanging="2160"/>
      </w:pPr>
      <w:rPr>
        <w:rFonts w:hint="default" w:eastAsia="Times New Roman"/>
      </w:r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1"/>
  </w:num>
  <w:num w:numId="5">
    <w:abstractNumId w:val="0"/>
  </w:num>
  <w:num w:numId="6">
    <w:abstractNumId w:val="26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5"/>
  </w:num>
  <w:num w:numId="12">
    <w:abstractNumId w:val="23"/>
  </w:num>
  <w:num w:numId="13">
    <w:abstractNumId w:val="10"/>
  </w:num>
  <w:num w:numId="14">
    <w:abstractNumId w:val="13"/>
  </w:num>
  <w:num w:numId="15">
    <w:abstractNumId w:val="3"/>
  </w:num>
  <w:num w:numId="16">
    <w:abstractNumId w:val="4"/>
  </w:num>
  <w:num w:numId="17">
    <w:abstractNumId w:val="2"/>
  </w:num>
  <w:num w:numId="18">
    <w:abstractNumId w:val="17"/>
  </w:num>
  <w:num w:numId="19">
    <w:abstractNumId w:val="15"/>
  </w:num>
  <w:num w:numId="20">
    <w:abstractNumId w:val="18"/>
  </w:num>
  <w:num w:numId="21">
    <w:abstractNumId w:val="9"/>
  </w:num>
  <w:num w:numId="22">
    <w:abstractNumId w:val="22"/>
  </w:num>
  <w:num w:numId="23">
    <w:abstractNumId w:val="14"/>
  </w:num>
  <w:num w:numId="24">
    <w:abstractNumId w:val="25"/>
  </w:num>
  <w:num w:numId="25">
    <w:abstractNumId w:val="21"/>
  </w:num>
  <w:num w:numId="26">
    <w:abstractNumId w:val="20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tru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57"/>
    <w:link w:val="653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57"/>
    <w:link w:val="65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652"/>
    <w:next w:val="652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657"/>
    <w:link w:val="1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57"/>
    <w:link w:val="655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57"/>
    <w:link w:val="656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52"/>
    <w:next w:val="652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57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52"/>
    <w:next w:val="65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57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52"/>
    <w:next w:val="65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57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52"/>
    <w:next w:val="65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57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652"/>
    <w:next w:val="652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57"/>
    <w:link w:val="33"/>
    <w:uiPriority w:val="10"/>
    <w:rPr>
      <w:sz w:val="48"/>
      <w:szCs w:val="48"/>
    </w:rPr>
  </w:style>
  <w:style w:type="character" w:styleId="36">
    <w:name w:val="Subtitle Char"/>
    <w:basedOn w:val="657"/>
    <w:link w:val="664"/>
    <w:uiPriority w:val="11"/>
    <w:rPr>
      <w:sz w:val="24"/>
      <w:szCs w:val="24"/>
    </w:rPr>
  </w:style>
  <w:style w:type="paragraph" w:styleId="37">
    <w:name w:val="Quote"/>
    <w:basedOn w:val="652"/>
    <w:next w:val="65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52"/>
    <w:next w:val="65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52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657"/>
    <w:link w:val="41"/>
    <w:uiPriority w:val="99"/>
  </w:style>
  <w:style w:type="paragraph" w:styleId="43">
    <w:name w:val="Footer"/>
    <w:basedOn w:val="652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657"/>
    <w:link w:val="43"/>
    <w:uiPriority w:val="99"/>
  </w:style>
  <w:style w:type="paragraph" w:styleId="45">
    <w:name w:val="Caption"/>
    <w:basedOn w:val="652"/>
    <w:next w:val="6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8">
    <w:name w:val="Table Grid Light"/>
    <w:basedOn w:val="65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5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5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5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65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5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5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57"/>
    <w:uiPriority w:val="99"/>
    <w:unhideWhenUsed/>
    <w:rPr>
      <w:vertAlign w:val="superscript"/>
    </w:rPr>
  </w:style>
  <w:style w:type="paragraph" w:styleId="177">
    <w:name w:val="endnote text"/>
    <w:basedOn w:val="65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57"/>
    <w:uiPriority w:val="99"/>
    <w:semiHidden/>
    <w:unhideWhenUsed/>
    <w:rPr>
      <w:vertAlign w:val="superscript"/>
    </w:rPr>
  </w:style>
  <w:style w:type="paragraph" w:styleId="180">
    <w:name w:val="toc 1"/>
    <w:basedOn w:val="652"/>
    <w:next w:val="652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52"/>
    <w:next w:val="65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52"/>
    <w:next w:val="65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52"/>
    <w:next w:val="65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52"/>
    <w:next w:val="65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52"/>
    <w:next w:val="65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52"/>
    <w:next w:val="65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52"/>
    <w:next w:val="65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52"/>
    <w:next w:val="65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52"/>
    <w:next w:val="652"/>
    <w:uiPriority w:val="99"/>
    <w:unhideWhenUsed/>
    <w:pPr>
      <w:spacing w:after="0" w:afterAutospacing="0"/>
    </w:pPr>
  </w:style>
  <w:style w:type="paragraph" w:styleId="652" w:default="1">
    <w:name w:val="Normal"/>
    <w:qFormat/>
  </w:style>
  <w:style w:type="paragraph" w:styleId="653">
    <w:name w:val="Heading 1"/>
    <w:basedOn w:val="652"/>
    <w:next w:val="652"/>
    <w:link w:val="670"/>
    <w:qFormat/>
    <w:pPr>
      <w:jc w:val="center"/>
      <w:keepNext/>
      <w:spacing w:after="120" w:line="240" w:lineRule="auto"/>
      <w:outlineLvl w:val="0"/>
    </w:pPr>
    <w:rPr>
      <w:rFonts w:ascii="Times New Roman" w:hAnsi="Times New Roman" w:eastAsia="Times New Roman" w:cs="Times New Roman"/>
      <w:b/>
      <w:caps/>
      <w:sz w:val="20"/>
      <w:szCs w:val="20"/>
    </w:rPr>
  </w:style>
  <w:style w:type="paragraph" w:styleId="654">
    <w:name w:val="Heading 2"/>
    <w:basedOn w:val="652"/>
    <w:next w:val="652"/>
    <w:link w:val="676"/>
    <w:uiPriority w:val="9"/>
    <w:semiHidden/>
    <w:unhideWhenUsed/>
    <w:qFormat/>
    <w:pPr>
      <w:keepLines/>
      <w:keepNext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655">
    <w:name w:val="Heading 4"/>
    <w:basedOn w:val="652"/>
    <w:next w:val="652"/>
    <w:link w:val="671"/>
    <w:qFormat/>
    <w:pPr>
      <w:ind w:firstLine="284"/>
      <w:jc w:val="both"/>
      <w:keepNext/>
      <w:spacing w:after="0" w:line="240" w:lineRule="auto"/>
      <w:outlineLvl w:val="3"/>
    </w:pPr>
    <w:rPr>
      <w:rFonts w:ascii="Times New Roman" w:hAnsi="Times New Roman" w:eastAsia="Times New Roman" w:cs="Times New Roman"/>
      <w:b/>
      <w:bCs/>
      <w:sz w:val="20"/>
      <w:szCs w:val="20"/>
    </w:rPr>
  </w:style>
  <w:style w:type="paragraph" w:styleId="656">
    <w:name w:val="Heading 5"/>
    <w:basedOn w:val="652"/>
    <w:next w:val="652"/>
    <w:link w:val="672"/>
    <w:qFormat/>
    <w:pPr>
      <w:ind w:firstLine="284"/>
      <w:keepNext/>
      <w:spacing w:before="120" w:after="120" w:line="240" w:lineRule="auto"/>
      <w:outlineLvl w:val="4"/>
    </w:pPr>
    <w:rPr>
      <w:rFonts w:ascii="Times New Roman" w:hAnsi="Times New Roman" w:eastAsia="Times New Roman" w:cs="Times New Roman"/>
      <w:b/>
      <w:sz w:val="20"/>
      <w:szCs w:val="20"/>
    </w:rPr>
  </w:style>
  <w:style w:type="character" w:styleId="657" w:default="1">
    <w:name w:val="Default Paragraph Font"/>
    <w:uiPriority w:val="1"/>
    <w:semiHidden/>
    <w:unhideWhenUsed/>
  </w:style>
  <w:style w:type="table" w:styleId="65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9" w:default="1">
    <w:name w:val="No List"/>
    <w:uiPriority w:val="99"/>
    <w:semiHidden/>
    <w:unhideWhenUsed/>
  </w:style>
  <w:style w:type="table" w:styleId="660">
    <w:name w:val="Table Grid"/>
    <w:basedOn w:val="65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661">
    <w:name w:val="List Paragraph"/>
    <w:basedOn w:val="652"/>
    <w:uiPriority w:val="34"/>
    <w:qFormat/>
    <w:pPr>
      <w:contextualSpacing/>
      <w:ind w:left="720"/>
      <w:spacing w:after="0" w:line="240" w:lineRule="auto"/>
    </w:pPr>
    <w:rPr>
      <w:rFonts w:ascii="Times New Roman" w:hAnsi="Times New Roman" w:eastAsia="Times New Roman" w:cs="Times New Roman"/>
      <w:sz w:val="20"/>
      <w:szCs w:val="20"/>
    </w:rPr>
  </w:style>
  <w:style w:type="paragraph" w:styleId="662">
    <w:name w:val="Body Text"/>
    <w:basedOn w:val="652"/>
    <w:link w:val="663"/>
    <w:pPr>
      <w:jc w:val="both"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663" w:customStyle="1">
    <w:name w:val="Основной текст Знак"/>
    <w:basedOn w:val="657"/>
    <w:link w:val="662"/>
    <w:rPr>
      <w:rFonts w:ascii="Times New Roman" w:hAnsi="Times New Roman" w:eastAsia="Times New Roman" w:cs="Times New Roman"/>
      <w:sz w:val="24"/>
      <w:szCs w:val="24"/>
    </w:rPr>
  </w:style>
  <w:style w:type="paragraph" w:styleId="664">
    <w:name w:val="Subtitle"/>
    <w:basedOn w:val="652"/>
    <w:link w:val="665"/>
    <w:qFormat/>
    <w:pPr>
      <w:jc w:val="center"/>
      <w:spacing w:after="0" w:line="240" w:lineRule="auto"/>
    </w:pPr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665" w:customStyle="1">
    <w:name w:val="Подзаголовок Знак"/>
    <w:basedOn w:val="657"/>
    <w:link w:val="664"/>
    <w:rPr>
      <w:rFonts w:ascii="Times New Roman" w:hAnsi="Times New Roman" w:eastAsia="Times New Roman" w:cs="Times New Roman"/>
      <w:b/>
      <w:bCs/>
      <w:sz w:val="28"/>
      <w:szCs w:val="24"/>
    </w:rPr>
  </w:style>
  <w:style w:type="paragraph" w:styleId="666">
    <w:name w:val="Body Text Indent"/>
    <w:basedOn w:val="652"/>
    <w:link w:val="667"/>
    <w:uiPriority w:val="99"/>
    <w:semiHidden/>
    <w:unhideWhenUsed/>
    <w:pPr>
      <w:ind w:left="283"/>
      <w:spacing w:after="120"/>
    </w:pPr>
  </w:style>
  <w:style w:type="character" w:styleId="667" w:customStyle="1">
    <w:name w:val="Основной текст с отступом Знак"/>
    <w:basedOn w:val="657"/>
    <w:link w:val="666"/>
    <w:uiPriority w:val="99"/>
    <w:semiHidden/>
  </w:style>
  <w:style w:type="paragraph" w:styleId="668">
    <w:name w:val="Body Text 2"/>
    <w:basedOn w:val="652"/>
    <w:link w:val="669"/>
    <w:uiPriority w:val="99"/>
    <w:semiHidden/>
    <w:unhideWhenUsed/>
    <w:pPr>
      <w:spacing w:after="120" w:line="480" w:lineRule="auto"/>
    </w:pPr>
  </w:style>
  <w:style w:type="character" w:styleId="669" w:customStyle="1">
    <w:name w:val="Основной текст 2 Знак"/>
    <w:basedOn w:val="657"/>
    <w:link w:val="668"/>
    <w:uiPriority w:val="99"/>
    <w:semiHidden/>
  </w:style>
  <w:style w:type="character" w:styleId="670" w:customStyle="1">
    <w:name w:val="Заголовок 1 Знак"/>
    <w:basedOn w:val="657"/>
    <w:link w:val="653"/>
    <w:rPr>
      <w:rFonts w:ascii="Times New Roman" w:hAnsi="Times New Roman" w:eastAsia="Times New Roman" w:cs="Times New Roman"/>
      <w:b/>
      <w:caps/>
      <w:sz w:val="20"/>
      <w:szCs w:val="20"/>
    </w:rPr>
  </w:style>
  <w:style w:type="character" w:styleId="671" w:customStyle="1">
    <w:name w:val="Заголовок 4 Знак"/>
    <w:basedOn w:val="657"/>
    <w:link w:val="655"/>
    <w:rPr>
      <w:rFonts w:ascii="Times New Roman" w:hAnsi="Times New Roman" w:eastAsia="Times New Roman" w:cs="Times New Roman"/>
      <w:b/>
      <w:bCs/>
      <w:sz w:val="20"/>
      <w:szCs w:val="20"/>
    </w:rPr>
  </w:style>
  <w:style w:type="character" w:styleId="672" w:customStyle="1">
    <w:name w:val="Заголовок 5 Знак"/>
    <w:basedOn w:val="657"/>
    <w:link w:val="656"/>
    <w:rPr>
      <w:rFonts w:ascii="Times New Roman" w:hAnsi="Times New Roman" w:eastAsia="Times New Roman" w:cs="Times New Roman"/>
      <w:b/>
      <w:sz w:val="20"/>
      <w:szCs w:val="20"/>
    </w:rPr>
  </w:style>
  <w:style w:type="paragraph" w:styleId="673">
    <w:name w:val="Balloon Text"/>
    <w:basedOn w:val="652"/>
    <w:link w:val="67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74" w:customStyle="1">
    <w:name w:val="Текст выноски Знак"/>
    <w:basedOn w:val="657"/>
    <w:link w:val="673"/>
    <w:uiPriority w:val="99"/>
    <w:semiHidden/>
    <w:rPr>
      <w:rFonts w:ascii="Tahoma" w:hAnsi="Tahoma" w:cs="Tahoma"/>
      <w:sz w:val="16"/>
      <w:szCs w:val="16"/>
    </w:rPr>
  </w:style>
  <w:style w:type="paragraph" w:styleId="675">
    <w:name w:val="Normal (Web)"/>
    <w:basedOn w:val="652"/>
    <w:unhideWhenUsed/>
    <w:rPr>
      <w:rFonts w:ascii="Times New Roman" w:hAnsi="Times New Roman" w:cs="Times New Roman"/>
      <w:sz w:val="24"/>
      <w:szCs w:val="24"/>
    </w:rPr>
  </w:style>
  <w:style w:type="character" w:styleId="676" w:customStyle="1">
    <w:name w:val="Заголовок 2 Знак"/>
    <w:basedOn w:val="657"/>
    <w:link w:val="654"/>
    <w:uiPriority w:val="9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677" w:customStyle="1">
    <w:name w:val="Font Style16"/>
    <w:basedOn w:val="657"/>
    <w:uiPriority w:val="99"/>
    <w:rPr>
      <w:rFonts w:hint="default" w:ascii="Times New Roman" w:hAnsi="Times New Roman" w:cs="Times New Roman"/>
      <w:sz w:val="24"/>
      <w:szCs w:val="24"/>
    </w:rPr>
  </w:style>
  <w:style w:type="paragraph" w:styleId="678">
    <w:name w:val="No Spacing"/>
    <w:uiPriority w:val="1"/>
    <w:qFormat/>
    <w:pPr>
      <w:spacing w:after="0" w:line="240" w:lineRule="auto"/>
    </w:pPr>
  </w:style>
  <w:style w:type="character" w:styleId="679">
    <w:name w:val="Hyperlink"/>
    <w:basedOn w:val="657"/>
    <w:uiPriority w:val="99"/>
    <w:unhideWhenUsed/>
    <w:rPr>
      <w:color w:val="0000ff" w:themeColor="hyperlink"/>
      <w:u w:val="single"/>
    </w:rPr>
  </w:style>
  <w:style w:type="character" w:styleId="680">
    <w:name w:val="FollowedHyperlink"/>
    <w:basedOn w:val="657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s://www.figma.com" TargetMode="External"/><Relationship Id="rId18" Type="http://schemas.openxmlformats.org/officeDocument/2006/relationships/hyperlink" Target="https://www.figma.com/resources/learn-design/lessons/" TargetMode="External"/><Relationship Id="rId19" Type="http://schemas.openxmlformats.org/officeDocument/2006/relationships/hyperlink" Target="https://www.figma.com/best-practices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C4709-DCA8-4595-B9E1-AC340CFB7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>НАТК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Holin-AA</dc:creator>
  <cp:keywords/>
  <dc:description/>
  <cp:lastModifiedBy>Ирина Климова</cp:lastModifiedBy>
  <cp:revision>5</cp:revision>
  <dcterms:created xsi:type="dcterms:W3CDTF">2022-02-08T19:36:00Z</dcterms:created>
  <dcterms:modified xsi:type="dcterms:W3CDTF">2023-02-03T04:39:03Z</dcterms:modified>
</cp:coreProperties>
</file>