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EA728" w14:textId="66489CBC" w:rsidR="00E465E0" w:rsidRPr="00E465E0" w:rsidRDefault="00E465E0" w:rsidP="00E465E0">
      <w:pPr>
        <w:spacing w:after="0" w:line="240" w:lineRule="auto"/>
        <w:rPr>
          <w:rFonts w:ascii="Times New Roman" w:eastAsia="Times New Roman" w:hAnsi="Times New Roman" w:cs="Times New Roman"/>
          <w:b/>
          <w:bCs/>
          <w:sz w:val="24"/>
          <w:szCs w:val="24"/>
        </w:rPr>
      </w:pPr>
      <w:r w:rsidRPr="00E465E0">
        <w:rPr>
          <w:rFonts w:ascii="Segoe UI" w:eastAsia="Times New Roman" w:hAnsi="Segoe UI" w:cs="Segoe UI"/>
          <w:b/>
          <w:bCs/>
          <w:color w:val="24292F"/>
          <w:sz w:val="24"/>
          <w:szCs w:val="24"/>
          <w:shd w:val="clear" w:color="auto" w:fill="FFFFFF"/>
        </w:rPr>
        <w:t>FISMA (F</w:t>
      </w:r>
      <w:r w:rsidRPr="00E465E0">
        <w:rPr>
          <w:rFonts w:ascii="Segoe UI" w:eastAsia="Times New Roman" w:hAnsi="Segoe UI" w:cs="Segoe UI"/>
          <w:b/>
          <w:bCs/>
          <w:color w:val="24292F"/>
          <w:sz w:val="24"/>
          <w:szCs w:val="24"/>
          <w:shd w:val="clear" w:color="auto" w:fill="FFFFFF"/>
        </w:rPr>
        <w:t>ederal Information Security Management Act 2002</w:t>
      </w:r>
      <w:r>
        <w:rPr>
          <w:rFonts w:ascii="Segoe UI" w:eastAsia="Times New Roman" w:hAnsi="Segoe UI" w:cs="Segoe UI"/>
          <w:b/>
          <w:bCs/>
          <w:color w:val="24292F"/>
          <w:sz w:val="24"/>
          <w:szCs w:val="24"/>
          <w:shd w:val="clear" w:color="auto" w:fill="FFFFFF"/>
        </w:rPr>
        <w:t>)</w:t>
      </w:r>
      <w:r w:rsidRPr="00E465E0">
        <w:rPr>
          <w:rFonts w:ascii="Segoe UI" w:eastAsia="Times New Roman" w:hAnsi="Segoe UI" w:cs="Segoe UI"/>
          <w:b/>
          <w:bCs/>
          <w:color w:val="24292F"/>
          <w:sz w:val="24"/>
          <w:szCs w:val="24"/>
          <w:shd w:val="clear" w:color="auto" w:fill="FFFFFF"/>
        </w:rPr>
        <w:t xml:space="preserve"> </w:t>
      </w:r>
    </w:p>
    <w:p w14:paraId="5F217B7D" w14:textId="68CFD1BD" w:rsidR="00E465E0" w:rsidRDefault="006734FB" w:rsidP="00E465E0">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Amended</w:t>
      </w:r>
      <w:r w:rsidR="00E465E0">
        <w:rPr>
          <w:rFonts w:ascii="Segoe UI" w:eastAsia="Times New Roman" w:hAnsi="Segoe UI" w:cs="Segoe UI"/>
          <w:color w:val="24292F"/>
          <w:sz w:val="24"/>
          <w:szCs w:val="24"/>
        </w:rPr>
        <w:t xml:space="preserve"> by FISMA 2014</w:t>
      </w:r>
    </w:p>
    <w:p w14:paraId="6022E82C" w14:textId="77777777" w:rsidR="00E465E0" w:rsidRPr="00E465E0" w:rsidRDefault="00E465E0" w:rsidP="00E465E0">
      <w:pPr>
        <w:shd w:val="clear" w:color="auto" w:fill="FFFFFF"/>
        <w:spacing w:before="60" w:after="100" w:afterAutospacing="1" w:line="240" w:lineRule="auto"/>
        <w:rPr>
          <w:rFonts w:ascii="Segoe UI" w:eastAsia="Times New Roman" w:hAnsi="Segoe UI" w:cs="Segoe UI"/>
          <w:b/>
          <w:bCs/>
          <w:color w:val="24292F"/>
          <w:sz w:val="24"/>
          <w:szCs w:val="24"/>
          <w:shd w:val="clear" w:color="auto" w:fill="FFFFFF"/>
        </w:rPr>
      </w:pPr>
      <w:r w:rsidRPr="00E465E0">
        <w:rPr>
          <w:rFonts w:ascii="Segoe UI" w:eastAsia="Times New Roman" w:hAnsi="Segoe UI" w:cs="Segoe UI"/>
          <w:b/>
          <w:bCs/>
          <w:color w:val="24292F"/>
          <w:sz w:val="24"/>
          <w:szCs w:val="24"/>
          <w:shd w:val="clear" w:color="auto" w:fill="FFFFFF"/>
        </w:rPr>
        <w:t>The Federal Information Security Modernization Act of 2014 (FISMA)</w:t>
      </w:r>
    </w:p>
    <w:p w14:paraId="608CF352" w14:textId="42DD7292" w:rsidR="00E465E0" w:rsidRPr="006734FB" w:rsidRDefault="006734FB" w:rsidP="00E465E0">
      <w:pPr>
        <w:pStyle w:val="ListParagraph"/>
        <w:numPr>
          <w:ilvl w:val="0"/>
          <w:numId w:val="3"/>
        </w:numPr>
        <w:shd w:val="clear" w:color="auto" w:fill="FFFFFF"/>
        <w:spacing w:before="60" w:after="100" w:afterAutospacing="1" w:line="240" w:lineRule="auto"/>
        <w:rPr>
          <w:rFonts w:ascii="Fira Sans" w:eastAsia="Times New Roman" w:hAnsi="Fira Sans" w:cs="Times New Roman"/>
          <w:color w:val="333333"/>
          <w:sz w:val="24"/>
          <w:szCs w:val="24"/>
          <w:bdr w:val="none" w:sz="0" w:space="0" w:color="auto" w:frame="1"/>
        </w:rPr>
      </w:pPr>
      <w:r w:rsidRPr="006734FB">
        <w:rPr>
          <w:rFonts w:ascii="Fira Sans" w:eastAsia="Times New Roman" w:hAnsi="Fira Sans" w:cs="Times New Roman"/>
          <w:color w:val="333333"/>
          <w:sz w:val="24"/>
          <w:szCs w:val="24"/>
          <w:bdr w:val="none" w:sz="0" w:space="0" w:color="auto" w:frame="1"/>
        </w:rPr>
        <w:t>H</w:t>
      </w:r>
      <w:r w:rsidR="00E465E0" w:rsidRPr="006734FB">
        <w:rPr>
          <w:rFonts w:ascii="Fira Sans" w:eastAsia="Times New Roman" w:hAnsi="Fira Sans" w:cs="Times New Roman"/>
          <w:color w:val="333333"/>
          <w:sz w:val="24"/>
          <w:szCs w:val="24"/>
          <w:bdr w:val="none" w:sz="0" w:space="0" w:color="auto" w:frame="1"/>
        </w:rPr>
        <w:t>ighlights the importance of information security to the economic and national security interests of the United States</w:t>
      </w:r>
    </w:p>
    <w:p w14:paraId="1D1E2CB2" w14:textId="559E344E" w:rsidR="00E465E0" w:rsidRPr="006734FB" w:rsidRDefault="00E465E0" w:rsidP="00E465E0">
      <w:pPr>
        <w:pStyle w:val="ListParagraph"/>
        <w:numPr>
          <w:ilvl w:val="0"/>
          <w:numId w:val="3"/>
        </w:numPr>
        <w:shd w:val="clear" w:color="auto" w:fill="FFFFFF"/>
        <w:spacing w:before="60" w:after="100" w:afterAutospacing="1" w:line="240" w:lineRule="auto"/>
        <w:rPr>
          <w:rFonts w:ascii="Fira Sans" w:eastAsia="Times New Roman" w:hAnsi="Fira Sans" w:cs="Times New Roman"/>
          <w:color w:val="333333"/>
          <w:sz w:val="24"/>
          <w:szCs w:val="24"/>
          <w:bdr w:val="none" w:sz="0" w:space="0" w:color="auto" w:frame="1"/>
        </w:rPr>
      </w:pPr>
      <w:r w:rsidRPr="006734FB">
        <w:rPr>
          <w:rFonts w:ascii="Fira Sans" w:eastAsia="Times New Roman" w:hAnsi="Fira Sans" w:cs="Times New Roman"/>
          <w:color w:val="333333"/>
          <w:sz w:val="24"/>
          <w:szCs w:val="24"/>
          <w:bdr w:val="none" w:sz="0" w:space="0" w:color="auto" w:frame="1"/>
        </w:rPr>
        <w:t>FISMA requires each federal agency to develop, document, and implement an agency-wide program to provide information security for the information and information systems that support the operations and assets of the agency, including those provided or managed by another agency, contractor, or other source.</w:t>
      </w:r>
    </w:p>
    <w:p w14:paraId="39660C96" w14:textId="77777777" w:rsidR="006734FB" w:rsidRPr="006734FB" w:rsidRDefault="006734FB" w:rsidP="006734FB">
      <w:pPr>
        <w:pStyle w:val="ListParagraph"/>
        <w:numPr>
          <w:ilvl w:val="0"/>
          <w:numId w:val="3"/>
        </w:numPr>
        <w:shd w:val="clear" w:color="auto" w:fill="FFFFFF"/>
        <w:spacing w:after="0" w:line="312" w:lineRule="atLeast"/>
        <w:outlineLvl w:val="2"/>
        <w:rPr>
          <w:rFonts w:ascii="Fira Sans" w:eastAsia="Times New Roman" w:hAnsi="Fira Sans" w:cs="Times New Roman"/>
          <w:b/>
          <w:bCs/>
          <w:color w:val="0A0A0A"/>
          <w:sz w:val="36"/>
          <w:szCs w:val="36"/>
        </w:rPr>
      </w:pPr>
      <w:r w:rsidRPr="006734FB">
        <w:rPr>
          <w:rFonts w:ascii="Fira Sans" w:eastAsia="Times New Roman" w:hAnsi="Fira Sans" w:cs="Times New Roman"/>
          <w:color w:val="0A0A0A"/>
          <w:sz w:val="36"/>
          <w:szCs w:val="36"/>
          <w:bdr w:val="none" w:sz="0" w:space="0" w:color="auto" w:frame="1"/>
        </w:rPr>
        <w:t>1. Information system inventory</w:t>
      </w:r>
    </w:p>
    <w:p w14:paraId="1AFD9A88" w14:textId="77777777" w:rsidR="006734FB" w:rsidRPr="006734FB" w:rsidRDefault="006734FB" w:rsidP="006734FB">
      <w:pPr>
        <w:pStyle w:val="ListParagraph"/>
        <w:numPr>
          <w:ilvl w:val="0"/>
          <w:numId w:val="3"/>
        </w:numPr>
        <w:shd w:val="clear" w:color="auto" w:fill="FFFFFF"/>
        <w:spacing w:after="0" w:line="398" w:lineRule="atLeast"/>
        <w:textAlignment w:val="baseline"/>
        <w:rPr>
          <w:rFonts w:ascii="Fira Sans" w:eastAsia="Times New Roman" w:hAnsi="Fira Sans" w:cs="Times New Roman"/>
          <w:color w:val="333333"/>
          <w:sz w:val="24"/>
          <w:szCs w:val="24"/>
        </w:rPr>
      </w:pPr>
      <w:r w:rsidRPr="006734FB">
        <w:rPr>
          <w:rFonts w:ascii="Fira Sans" w:eastAsia="Times New Roman" w:hAnsi="Fira Sans" w:cs="Times New Roman"/>
          <w:color w:val="333333"/>
          <w:sz w:val="24"/>
          <w:szCs w:val="24"/>
          <w:bdr w:val="none" w:sz="0" w:space="0" w:color="auto" w:frame="1"/>
        </w:rPr>
        <w:t>An inventory of all the information systems in use within the organization need to be maintained by every federal agency and entities working in collaboration with the government. In addition, the agencies also need to maintain an inventory of the interdependencies between the systems and interdependencies between internal systems and systems not under the control of the agency.</w:t>
      </w:r>
    </w:p>
    <w:p w14:paraId="0E1E0430" w14:textId="77777777" w:rsidR="006734FB" w:rsidRPr="006734FB" w:rsidRDefault="006734FB" w:rsidP="006734FB">
      <w:pPr>
        <w:pStyle w:val="ListParagraph"/>
        <w:numPr>
          <w:ilvl w:val="0"/>
          <w:numId w:val="3"/>
        </w:numPr>
        <w:shd w:val="clear" w:color="auto" w:fill="FFFFFF"/>
        <w:spacing w:after="0" w:line="312" w:lineRule="atLeast"/>
        <w:outlineLvl w:val="2"/>
        <w:rPr>
          <w:rFonts w:ascii="Fira Sans" w:eastAsia="Times New Roman" w:hAnsi="Fira Sans" w:cs="Times New Roman"/>
          <w:b/>
          <w:bCs/>
          <w:color w:val="0A0A0A"/>
          <w:sz w:val="36"/>
          <w:szCs w:val="36"/>
        </w:rPr>
      </w:pPr>
      <w:r w:rsidRPr="006734FB">
        <w:rPr>
          <w:rFonts w:ascii="Fira Sans" w:eastAsia="Times New Roman" w:hAnsi="Fira Sans" w:cs="Times New Roman"/>
          <w:color w:val="0A0A0A"/>
          <w:sz w:val="36"/>
          <w:szCs w:val="36"/>
          <w:bdr w:val="none" w:sz="0" w:space="0" w:color="auto" w:frame="1"/>
        </w:rPr>
        <w:t>2. Risk categorization</w:t>
      </w:r>
    </w:p>
    <w:p w14:paraId="3093626E" w14:textId="77777777" w:rsidR="006734FB" w:rsidRPr="006734FB" w:rsidRDefault="006734FB" w:rsidP="006734FB">
      <w:pPr>
        <w:pStyle w:val="ListParagraph"/>
        <w:numPr>
          <w:ilvl w:val="0"/>
          <w:numId w:val="3"/>
        </w:numPr>
        <w:shd w:val="clear" w:color="auto" w:fill="FFFFFF"/>
        <w:spacing w:after="0" w:line="398" w:lineRule="atLeast"/>
        <w:textAlignment w:val="baseline"/>
        <w:rPr>
          <w:rFonts w:ascii="Fira Sans" w:eastAsia="Times New Roman" w:hAnsi="Fira Sans" w:cs="Times New Roman"/>
          <w:color w:val="333333"/>
          <w:sz w:val="24"/>
          <w:szCs w:val="24"/>
        </w:rPr>
      </w:pPr>
      <w:r w:rsidRPr="006734FB">
        <w:rPr>
          <w:rFonts w:ascii="Fira Sans" w:eastAsia="Times New Roman" w:hAnsi="Fira Sans" w:cs="Times New Roman"/>
          <w:color w:val="333333"/>
          <w:sz w:val="24"/>
          <w:szCs w:val="24"/>
          <w:bdr w:val="none" w:sz="0" w:space="0" w:color="auto" w:frame="1"/>
        </w:rPr>
        <w:t>All the systems handling sensitive information must be protected with the highest level of security. For this, agencies need to categorize information systems based on risk levels. A high-impact system that stores sensitive information wherein a breach could lead to grave consequences should be categorized as high-risk so appropriate security measures can be implemented. Each information system needs to be placed in appropriate risk categories. </w:t>
      </w:r>
    </w:p>
    <w:p w14:paraId="2133EA42" w14:textId="77777777" w:rsidR="006734FB" w:rsidRPr="006734FB" w:rsidRDefault="006734FB" w:rsidP="006734FB">
      <w:pPr>
        <w:pStyle w:val="ListParagraph"/>
        <w:numPr>
          <w:ilvl w:val="0"/>
          <w:numId w:val="3"/>
        </w:numPr>
        <w:shd w:val="clear" w:color="auto" w:fill="FFFFFF"/>
        <w:spacing w:after="0" w:line="312" w:lineRule="atLeast"/>
        <w:outlineLvl w:val="2"/>
        <w:rPr>
          <w:rFonts w:ascii="Fira Sans" w:eastAsia="Times New Roman" w:hAnsi="Fira Sans" w:cs="Times New Roman"/>
          <w:b/>
          <w:bCs/>
          <w:color w:val="0A0A0A"/>
          <w:sz w:val="36"/>
          <w:szCs w:val="36"/>
        </w:rPr>
      </w:pPr>
      <w:r w:rsidRPr="006734FB">
        <w:rPr>
          <w:rFonts w:ascii="Fira Sans" w:eastAsia="Times New Roman" w:hAnsi="Fira Sans" w:cs="Times New Roman"/>
          <w:color w:val="0A0A0A"/>
          <w:sz w:val="36"/>
          <w:szCs w:val="36"/>
          <w:bdr w:val="none" w:sz="0" w:space="0" w:color="auto" w:frame="1"/>
        </w:rPr>
        <w:t>3. System security plan</w:t>
      </w:r>
    </w:p>
    <w:p w14:paraId="5FAEA6B7" w14:textId="77777777" w:rsidR="006734FB" w:rsidRPr="006734FB" w:rsidRDefault="006734FB" w:rsidP="006734FB">
      <w:pPr>
        <w:pStyle w:val="ListParagraph"/>
        <w:numPr>
          <w:ilvl w:val="0"/>
          <w:numId w:val="3"/>
        </w:numPr>
        <w:shd w:val="clear" w:color="auto" w:fill="FFFFFF"/>
        <w:spacing w:after="0" w:line="398" w:lineRule="atLeast"/>
        <w:textAlignment w:val="baseline"/>
        <w:rPr>
          <w:rFonts w:ascii="Fira Sans" w:eastAsia="Times New Roman" w:hAnsi="Fira Sans" w:cs="Times New Roman"/>
          <w:color w:val="333333"/>
          <w:sz w:val="24"/>
          <w:szCs w:val="24"/>
        </w:rPr>
      </w:pPr>
      <w:r w:rsidRPr="006734FB">
        <w:rPr>
          <w:rFonts w:ascii="Fira Sans" w:eastAsia="Times New Roman" w:hAnsi="Fira Sans" w:cs="Times New Roman"/>
          <w:color w:val="333333"/>
          <w:sz w:val="24"/>
          <w:szCs w:val="24"/>
          <w:bdr w:val="none" w:sz="0" w:space="0" w:color="auto" w:frame="1"/>
        </w:rPr>
        <w:t>Every agency is required to create, maintain and update security plans from time to time. The security plan should outline the plan of action and security controls that have already been deployed within the organization. </w:t>
      </w:r>
    </w:p>
    <w:p w14:paraId="4A3E91EC" w14:textId="77777777" w:rsidR="006734FB" w:rsidRPr="006734FB" w:rsidRDefault="006734FB" w:rsidP="006734FB">
      <w:pPr>
        <w:pStyle w:val="ListParagraph"/>
        <w:numPr>
          <w:ilvl w:val="0"/>
          <w:numId w:val="3"/>
        </w:numPr>
        <w:shd w:val="clear" w:color="auto" w:fill="FFFFFF"/>
        <w:spacing w:after="0" w:line="312" w:lineRule="atLeast"/>
        <w:outlineLvl w:val="2"/>
        <w:rPr>
          <w:rFonts w:ascii="Fira Sans" w:eastAsia="Times New Roman" w:hAnsi="Fira Sans" w:cs="Times New Roman"/>
          <w:b/>
          <w:bCs/>
          <w:color w:val="0A0A0A"/>
          <w:sz w:val="36"/>
          <w:szCs w:val="36"/>
        </w:rPr>
      </w:pPr>
      <w:r w:rsidRPr="006734FB">
        <w:rPr>
          <w:rFonts w:ascii="Fira Sans" w:eastAsia="Times New Roman" w:hAnsi="Fira Sans" w:cs="Times New Roman"/>
          <w:color w:val="0A0A0A"/>
          <w:sz w:val="36"/>
          <w:szCs w:val="36"/>
          <w:bdr w:val="none" w:sz="0" w:space="0" w:color="auto" w:frame="1"/>
        </w:rPr>
        <w:t>4. Security controls</w:t>
      </w:r>
    </w:p>
    <w:p w14:paraId="5D70E399" w14:textId="77777777" w:rsidR="006734FB" w:rsidRPr="006734FB" w:rsidRDefault="006734FB" w:rsidP="006734FB">
      <w:pPr>
        <w:pStyle w:val="ListParagraph"/>
        <w:numPr>
          <w:ilvl w:val="0"/>
          <w:numId w:val="3"/>
        </w:numPr>
        <w:shd w:val="clear" w:color="auto" w:fill="FFFFFF"/>
        <w:spacing w:after="0" w:line="398" w:lineRule="atLeast"/>
        <w:textAlignment w:val="baseline"/>
        <w:rPr>
          <w:rFonts w:ascii="Fira Sans" w:eastAsia="Times New Roman" w:hAnsi="Fira Sans" w:cs="Times New Roman"/>
          <w:color w:val="333333"/>
          <w:sz w:val="24"/>
          <w:szCs w:val="24"/>
        </w:rPr>
      </w:pPr>
      <w:r w:rsidRPr="006734FB">
        <w:rPr>
          <w:rFonts w:ascii="Fira Sans" w:eastAsia="Times New Roman" w:hAnsi="Fira Sans" w:cs="Times New Roman"/>
          <w:color w:val="333333"/>
          <w:sz w:val="24"/>
          <w:szCs w:val="24"/>
          <w:bdr w:val="none" w:sz="0" w:space="0" w:color="auto" w:frame="1"/>
        </w:rPr>
        <w:t xml:space="preserve">There are multiple security controls recommended for FISMA compliance. However, agencies need not implement all the security controls. They need to assess the security requirements of their organization and accordingly implement </w:t>
      </w:r>
      <w:r w:rsidRPr="006734FB">
        <w:rPr>
          <w:rFonts w:ascii="Fira Sans" w:eastAsia="Times New Roman" w:hAnsi="Fira Sans" w:cs="Times New Roman"/>
          <w:color w:val="333333"/>
          <w:sz w:val="24"/>
          <w:szCs w:val="24"/>
          <w:bdr w:val="none" w:sz="0" w:space="0" w:color="auto" w:frame="1"/>
        </w:rPr>
        <w:lastRenderedPageBreak/>
        <w:t>the appropriate security controls relevant to their organization. The organizations also need to document the chosen security controls in the system security plan.</w:t>
      </w:r>
    </w:p>
    <w:p w14:paraId="4ED84EC1" w14:textId="77777777" w:rsidR="006734FB" w:rsidRPr="006734FB" w:rsidRDefault="006734FB" w:rsidP="006734FB">
      <w:pPr>
        <w:pStyle w:val="ListParagraph"/>
        <w:numPr>
          <w:ilvl w:val="0"/>
          <w:numId w:val="3"/>
        </w:numPr>
        <w:shd w:val="clear" w:color="auto" w:fill="FFFFFF"/>
        <w:spacing w:after="0" w:line="312" w:lineRule="atLeast"/>
        <w:outlineLvl w:val="2"/>
        <w:rPr>
          <w:rFonts w:ascii="Fira Sans" w:eastAsia="Times New Roman" w:hAnsi="Fira Sans" w:cs="Times New Roman"/>
          <w:b/>
          <w:bCs/>
          <w:color w:val="0A0A0A"/>
          <w:sz w:val="36"/>
          <w:szCs w:val="36"/>
        </w:rPr>
      </w:pPr>
      <w:r w:rsidRPr="006734FB">
        <w:rPr>
          <w:rFonts w:ascii="Fira Sans" w:eastAsia="Times New Roman" w:hAnsi="Fira Sans" w:cs="Times New Roman"/>
          <w:color w:val="0A0A0A"/>
          <w:sz w:val="36"/>
          <w:szCs w:val="36"/>
          <w:bdr w:val="none" w:sz="0" w:space="0" w:color="auto" w:frame="1"/>
        </w:rPr>
        <w:t>5. Risk assessments</w:t>
      </w:r>
    </w:p>
    <w:p w14:paraId="5B522AB6" w14:textId="77777777" w:rsidR="006734FB" w:rsidRPr="006734FB" w:rsidRDefault="006734FB" w:rsidP="006734FB">
      <w:pPr>
        <w:pStyle w:val="ListParagraph"/>
        <w:numPr>
          <w:ilvl w:val="0"/>
          <w:numId w:val="3"/>
        </w:numPr>
        <w:shd w:val="clear" w:color="auto" w:fill="FFFFFF"/>
        <w:spacing w:after="0" w:line="398" w:lineRule="atLeast"/>
        <w:textAlignment w:val="baseline"/>
        <w:rPr>
          <w:rFonts w:ascii="Fira Sans" w:eastAsia="Times New Roman" w:hAnsi="Fira Sans" w:cs="Times New Roman"/>
          <w:color w:val="333333"/>
          <w:sz w:val="24"/>
          <w:szCs w:val="24"/>
        </w:rPr>
      </w:pPr>
      <w:r w:rsidRPr="006734FB">
        <w:rPr>
          <w:rFonts w:ascii="Fira Sans" w:eastAsia="Times New Roman" w:hAnsi="Fira Sans" w:cs="Times New Roman"/>
          <w:color w:val="333333"/>
          <w:sz w:val="24"/>
          <w:szCs w:val="24"/>
          <w:bdr w:val="none" w:sz="0" w:space="0" w:color="auto" w:frame="1"/>
        </w:rPr>
        <w:t>Risk assessment is one of the most important prerequisites for FISMA compliance. The NIST guidelines suggest agencies conduct three-tiered risk assessments to detect risks at all levels such as organizational level, business process level and the information system level. </w:t>
      </w:r>
    </w:p>
    <w:p w14:paraId="7A3D77D5" w14:textId="77777777" w:rsidR="006734FB" w:rsidRPr="006734FB" w:rsidRDefault="006734FB" w:rsidP="006734FB">
      <w:pPr>
        <w:pStyle w:val="ListParagraph"/>
        <w:numPr>
          <w:ilvl w:val="0"/>
          <w:numId w:val="3"/>
        </w:numPr>
        <w:shd w:val="clear" w:color="auto" w:fill="FFFFFF"/>
        <w:spacing w:after="0" w:line="312" w:lineRule="atLeast"/>
        <w:outlineLvl w:val="2"/>
        <w:rPr>
          <w:rFonts w:ascii="Fira Sans" w:eastAsia="Times New Roman" w:hAnsi="Fira Sans" w:cs="Times New Roman"/>
          <w:b/>
          <w:bCs/>
          <w:color w:val="0A0A0A"/>
          <w:sz w:val="36"/>
          <w:szCs w:val="36"/>
        </w:rPr>
      </w:pPr>
      <w:r w:rsidRPr="006734FB">
        <w:rPr>
          <w:rFonts w:ascii="Fira Sans" w:eastAsia="Times New Roman" w:hAnsi="Fira Sans" w:cs="Times New Roman"/>
          <w:color w:val="0A0A0A"/>
          <w:sz w:val="36"/>
          <w:szCs w:val="36"/>
          <w:bdr w:val="none" w:sz="0" w:space="0" w:color="auto" w:frame="1"/>
        </w:rPr>
        <w:t>6. Certification and Accreditation</w:t>
      </w:r>
    </w:p>
    <w:p w14:paraId="232B1FEA" w14:textId="77777777" w:rsidR="006734FB" w:rsidRPr="006734FB" w:rsidRDefault="006734FB" w:rsidP="006734FB">
      <w:pPr>
        <w:pStyle w:val="ListParagraph"/>
        <w:numPr>
          <w:ilvl w:val="0"/>
          <w:numId w:val="3"/>
        </w:numPr>
        <w:shd w:val="clear" w:color="auto" w:fill="FFFFFF"/>
        <w:spacing w:after="0" w:line="398" w:lineRule="atLeast"/>
        <w:textAlignment w:val="baseline"/>
        <w:rPr>
          <w:rFonts w:ascii="Fira Sans" w:eastAsia="Times New Roman" w:hAnsi="Fira Sans" w:cs="Times New Roman"/>
          <w:color w:val="333333"/>
          <w:sz w:val="24"/>
          <w:szCs w:val="24"/>
        </w:rPr>
      </w:pPr>
      <w:r w:rsidRPr="006734FB">
        <w:rPr>
          <w:rFonts w:ascii="Fira Sans" w:eastAsia="Times New Roman" w:hAnsi="Fira Sans" w:cs="Times New Roman"/>
          <w:color w:val="333333"/>
          <w:sz w:val="24"/>
          <w:szCs w:val="24"/>
          <w:bdr w:val="none" w:sz="0" w:space="0" w:color="auto" w:frame="1"/>
        </w:rPr>
        <w:t>Agencies need to go through a four-phased process to achieve certification and accreditation. The four phases are initiation, planning, certification, accreditation and monitoring. Agencies must identify weaknesses, change existing security practices and implement new security measures as a part of the certification process. After certification, the information system can proceed with accreditation. </w:t>
      </w:r>
    </w:p>
    <w:p w14:paraId="48741F76" w14:textId="77777777" w:rsidR="006734FB" w:rsidRPr="006734FB" w:rsidRDefault="006734FB" w:rsidP="006734FB">
      <w:pPr>
        <w:pStyle w:val="ListParagraph"/>
        <w:numPr>
          <w:ilvl w:val="0"/>
          <w:numId w:val="3"/>
        </w:numPr>
        <w:shd w:val="clear" w:color="auto" w:fill="FFFFFF"/>
        <w:spacing w:after="0" w:line="312" w:lineRule="atLeast"/>
        <w:outlineLvl w:val="2"/>
        <w:rPr>
          <w:rFonts w:ascii="Fira Sans" w:eastAsia="Times New Roman" w:hAnsi="Fira Sans" w:cs="Times New Roman"/>
          <w:b/>
          <w:bCs/>
          <w:color w:val="0A0A0A"/>
          <w:sz w:val="36"/>
          <w:szCs w:val="36"/>
        </w:rPr>
      </w:pPr>
      <w:r w:rsidRPr="006734FB">
        <w:rPr>
          <w:rFonts w:ascii="Fira Sans" w:eastAsia="Times New Roman" w:hAnsi="Fira Sans" w:cs="Times New Roman"/>
          <w:color w:val="0A0A0A"/>
          <w:sz w:val="36"/>
          <w:szCs w:val="36"/>
          <w:bdr w:val="none" w:sz="0" w:space="0" w:color="auto" w:frame="1"/>
        </w:rPr>
        <w:t>7. Continuous monitoring</w:t>
      </w:r>
    </w:p>
    <w:p w14:paraId="29E7C856" w14:textId="7B954E0B" w:rsidR="006734FB" w:rsidRPr="006734FB" w:rsidRDefault="006734FB" w:rsidP="006734FB">
      <w:pPr>
        <w:pStyle w:val="ListParagraph"/>
        <w:numPr>
          <w:ilvl w:val="0"/>
          <w:numId w:val="3"/>
        </w:numPr>
        <w:shd w:val="clear" w:color="auto" w:fill="FFFFFF"/>
        <w:spacing w:after="0" w:line="398" w:lineRule="atLeast"/>
        <w:textAlignment w:val="baseline"/>
        <w:rPr>
          <w:rFonts w:ascii="Fira Sans" w:eastAsia="Times New Roman" w:hAnsi="Fira Sans" w:cs="Times New Roman"/>
          <w:color w:val="333333"/>
          <w:sz w:val="24"/>
          <w:szCs w:val="24"/>
        </w:rPr>
      </w:pPr>
      <w:r w:rsidRPr="006734FB">
        <w:rPr>
          <w:rFonts w:ascii="Fira Sans" w:eastAsia="Times New Roman" w:hAnsi="Fira Sans" w:cs="Times New Roman"/>
          <w:color w:val="333333"/>
          <w:sz w:val="24"/>
          <w:szCs w:val="24"/>
          <w:bdr w:val="none" w:sz="0" w:space="0" w:color="auto" w:frame="1"/>
        </w:rPr>
        <w:t xml:space="preserve">Achieving compliance isn’t a </w:t>
      </w:r>
      <w:r w:rsidRPr="006734FB">
        <w:rPr>
          <w:rFonts w:ascii="Fira Sans" w:eastAsia="Times New Roman" w:hAnsi="Fira Sans" w:cs="Times New Roman"/>
          <w:color w:val="333333"/>
          <w:sz w:val="24"/>
          <w:szCs w:val="24"/>
          <w:bdr w:val="none" w:sz="0" w:space="0" w:color="auto" w:frame="1"/>
        </w:rPr>
        <w:t>one-time</w:t>
      </w:r>
      <w:r w:rsidRPr="006734FB">
        <w:rPr>
          <w:rFonts w:ascii="Fira Sans" w:eastAsia="Times New Roman" w:hAnsi="Fira Sans" w:cs="Times New Roman"/>
          <w:color w:val="333333"/>
          <w:sz w:val="24"/>
          <w:szCs w:val="24"/>
          <w:bdr w:val="none" w:sz="0" w:space="0" w:color="auto" w:frame="1"/>
        </w:rPr>
        <w:t xml:space="preserve"> event. There </w:t>
      </w:r>
      <w:proofErr w:type="gramStart"/>
      <w:r w:rsidRPr="006734FB">
        <w:rPr>
          <w:rFonts w:ascii="Fira Sans" w:eastAsia="Times New Roman" w:hAnsi="Fira Sans" w:cs="Times New Roman"/>
          <w:color w:val="333333"/>
          <w:sz w:val="24"/>
          <w:szCs w:val="24"/>
          <w:bdr w:val="none" w:sz="0" w:space="0" w:color="auto" w:frame="1"/>
        </w:rPr>
        <w:t>has to</w:t>
      </w:r>
      <w:proofErr w:type="gramEnd"/>
      <w:r w:rsidRPr="006734FB">
        <w:rPr>
          <w:rFonts w:ascii="Fira Sans" w:eastAsia="Times New Roman" w:hAnsi="Fira Sans" w:cs="Times New Roman"/>
          <w:color w:val="333333"/>
          <w:sz w:val="24"/>
          <w:szCs w:val="24"/>
          <w:bdr w:val="none" w:sz="0" w:space="0" w:color="auto" w:frame="1"/>
        </w:rPr>
        <w:t xml:space="preserve"> be continuous monitoring of systems to identify weaknesses and vulnerabilities and assess security controls. Organizations should maintain compliance throughout.</w:t>
      </w:r>
    </w:p>
    <w:p w14:paraId="14122E3B" w14:textId="263B1886" w:rsidR="00D16A06" w:rsidRDefault="00D16A06" w:rsidP="006734FB">
      <w:pPr>
        <w:pStyle w:val="ListParagraph"/>
        <w:shd w:val="clear" w:color="auto" w:fill="FFFFFF"/>
        <w:spacing w:before="60" w:after="100" w:afterAutospacing="1" w:line="240" w:lineRule="auto"/>
        <w:ind w:left="360"/>
      </w:pPr>
    </w:p>
    <w:p w14:paraId="4428A133" w14:textId="65BCF72B" w:rsidR="006734FB" w:rsidRDefault="006734FB" w:rsidP="006734FB">
      <w:pPr>
        <w:pStyle w:val="ListParagraph"/>
        <w:shd w:val="clear" w:color="auto" w:fill="FFFFFF"/>
        <w:spacing w:before="60" w:after="100" w:afterAutospacing="1" w:line="240" w:lineRule="auto"/>
        <w:ind w:left="360"/>
      </w:pPr>
    </w:p>
    <w:p w14:paraId="5855260C" w14:textId="77777777" w:rsidR="006734FB" w:rsidRDefault="006734FB" w:rsidP="006734FB">
      <w:pPr>
        <w:pStyle w:val="Heading2"/>
        <w:shd w:val="clear" w:color="auto" w:fill="FFFFFF"/>
        <w:spacing w:before="0" w:line="312" w:lineRule="atLeast"/>
        <w:jc w:val="center"/>
        <w:rPr>
          <w:rFonts w:ascii="Fira Sans" w:hAnsi="Fira Sans"/>
          <w:color w:val="0A0A0A"/>
          <w:sz w:val="45"/>
          <w:szCs w:val="45"/>
        </w:rPr>
      </w:pPr>
      <w:r>
        <w:t>**</w:t>
      </w:r>
      <w:r>
        <w:rPr>
          <w:rFonts w:ascii="Fira Sans" w:hAnsi="Fira Sans"/>
          <w:color w:val="0A0A0A"/>
          <w:sz w:val="45"/>
          <w:szCs w:val="45"/>
          <w:bdr w:val="none" w:sz="0" w:space="0" w:color="auto" w:frame="1"/>
        </w:rPr>
        <w:t>FedRAMP (Federal Risk and Authorization Management Program)</w:t>
      </w:r>
    </w:p>
    <w:p w14:paraId="4DEF70F4" w14:textId="7768133A" w:rsidR="006734FB" w:rsidRPr="00DF0FF1" w:rsidRDefault="006734FB" w:rsidP="00DF0FF1">
      <w:pPr>
        <w:pStyle w:val="ListParagraph"/>
        <w:shd w:val="clear" w:color="auto" w:fill="FFFFFF"/>
        <w:spacing w:before="60" w:after="100" w:afterAutospacing="1" w:line="240" w:lineRule="auto"/>
        <w:ind w:left="0"/>
        <w:rPr>
          <w:rFonts w:ascii="Helvetica" w:eastAsia="Times New Roman" w:hAnsi="Helvetica" w:cs="Times New Roman"/>
          <w:color w:val="333333"/>
          <w:sz w:val="30"/>
          <w:szCs w:val="30"/>
        </w:rPr>
      </w:pPr>
      <w:r w:rsidRPr="00DF0FF1">
        <w:rPr>
          <w:rFonts w:ascii="Helvetica" w:eastAsia="Times New Roman" w:hAnsi="Helvetica" w:cs="Times New Roman"/>
          <w:color w:val="333333"/>
          <w:sz w:val="30"/>
          <w:szCs w:val="30"/>
        </w:rPr>
        <w:t>FedRAMP is a government program organized under the General Services Administration (GSA) to provide oversight and direction to federal agencies and commercial cloud service providers (CSP) on how cloud-based services are evaluated for security and ultimately authorized for use within federal agencies.</w:t>
      </w:r>
    </w:p>
    <w:p w14:paraId="6EB6A130" w14:textId="6F5297DC" w:rsidR="006734FB" w:rsidRDefault="006734FB" w:rsidP="006734FB">
      <w:pPr>
        <w:pStyle w:val="ListParagraph"/>
        <w:shd w:val="clear" w:color="auto" w:fill="FFFFFF"/>
        <w:spacing w:before="60" w:after="100" w:afterAutospacing="1" w:line="240" w:lineRule="auto"/>
        <w:ind w:left="360"/>
        <w:rPr>
          <w:rFonts w:ascii="Fira Sans" w:eastAsia="Times New Roman" w:hAnsi="Fira Sans" w:cs="Times New Roman"/>
          <w:color w:val="333333"/>
          <w:sz w:val="24"/>
          <w:szCs w:val="24"/>
          <w:bdr w:val="none" w:sz="0" w:space="0" w:color="auto" w:frame="1"/>
        </w:rPr>
      </w:pPr>
    </w:p>
    <w:p w14:paraId="7AC66BD4" w14:textId="77777777" w:rsidR="00DF0FF1" w:rsidRDefault="00DF0FF1" w:rsidP="00DF0FF1">
      <w:pPr>
        <w:pStyle w:val="NormalWeb"/>
        <w:shd w:val="clear" w:color="auto" w:fill="FFFFFF"/>
        <w:spacing w:before="120" w:beforeAutospacing="0" w:after="150" w:afterAutospacing="0"/>
        <w:rPr>
          <w:rFonts w:ascii="Helvetica" w:hAnsi="Helvetica"/>
          <w:color w:val="333333"/>
          <w:sz w:val="30"/>
          <w:szCs w:val="30"/>
        </w:rPr>
      </w:pPr>
      <w:r>
        <w:rPr>
          <w:rFonts w:ascii="Helvetica" w:hAnsi="Helvetica"/>
          <w:color w:val="333333"/>
          <w:sz w:val="30"/>
          <w:szCs w:val="30"/>
        </w:rPr>
        <w:t>Systems evaluated under FedRAMP are commercial cloud-based (IaaS, PaaS, SaaS) systems and can support the general business processes of government agencies and commercial companies alike.</w:t>
      </w:r>
    </w:p>
    <w:p w14:paraId="29238F9D" w14:textId="77777777" w:rsidR="00DF0FF1" w:rsidRDefault="00DF0FF1" w:rsidP="00DF0FF1">
      <w:pPr>
        <w:pStyle w:val="NormalWeb"/>
        <w:shd w:val="clear" w:color="auto" w:fill="FFFFFF"/>
        <w:spacing w:before="120" w:beforeAutospacing="0" w:after="150" w:afterAutospacing="0"/>
        <w:rPr>
          <w:rFonts w:ascii="Helvetica" w:hAnsi="Helvetica"/>
          <w:color w:val="333333"/>
          <w:sz w:val="30"/>
          <w:szCs w:val="30"/>
        </w:rPr>
      </w:pPr>
      <w:r>
        <w:rPr>
          <w:rFonts w:ascii="Helvetica" w:hAnsi="Helvetica"/>
          <w:color w:val="333333"/>
          <w:sz w:val="30"/>
          <w:szCs w:val="30"/>
        </w:rPr>
        <w:lastRenderedPageBreak/>
        <w:t xml:space="preserve">Systems that fall under FISMA are traditionally </w:t>
      </w:r>
      <w:proofErr w:type="gramStart"/>
      <w:r>
        <w:rPr>
          <w:rFonts w:ascii="Helvetica" w:hAnsi="Helvetica"/>
          <w:color w:val="333333"/>
          <w:sz w:val="30"/>
          <w:szCs w:val="30"/>
        </w:rPr>
        <w:t>on-premise</w:t>
      </w:r>
      <w:proofErr w:type="gramEnd"/>
      <w:r>
        <w:rPr>
          <w:rFonts w:ascii="Helvetica" w:hAnsi="Helvetica"/>
          <w:color w:val="333333"/>
          <w:sz w:val="30"/>
          <w:szCs w:val="30"/>
        </w:rPr>
        <w:t xml:space="preserve"> (e.g. in a government data center) systems that were designed to address the business processes of a specific federal agency. These systems generally aren’t leveraged by multiple federal agencies either.</w:t>
      </w:r>
    </w:p>
    <w:p w14:paraId="4E98C2A4" w14:textId="2CACC320" w:rsidR="006734FB" w:rsidRPr="006734FB" w:rsidRDefault="006734FB" w:rsidP="00DF0FF1">
      <w:pPr>
        <w:pStyle w:val="ListParagraph"/>
        <w:shd w:val="clear" w:color="auto" w:fill="FFFFFF"/>
        <w:spacing w:before="60" w:after="100" w:afterAutospacing="1" w:line="240" w:lineRule="auto"/>
        <w:ind w:left="360"/>
        <w:rPr>
          <w:rFonts w:ascii="Fira Sans" w:eastAsia="Times New Roman" w:hAnsi="Fira Sans" w:cs="Times New Roman"/>
          <w:color w:val="333333"/>
          <w:sz w:val="24"/>
          <w:szCs w:val="24"/>
          <w:bdr w:val="none" w:sz="0" w:space="0" w:color="auto" w:frame="1"/>
        </w:rPr>
      </w:pPr>
    </w:p>
    <w:sectPr w:rsidR="006734FB" w:rsidRPr="00673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Sans">
    <w:charset w:val="00"/>
    <w:family w:val="swiss"/>
    <w:pitch w:val="variable"/>
    <w:sig w:usb0="600002FF" w:usb1="00000001"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B4135"/>
    <w:multiLevelType w:val="multilevel"/>
    <w:tmpl w:val="B406E24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6315C9"/>
    <w:multiLevelType w:val="multilevel"/>
    <w:tmpl w:val="FC12F59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0B2D28"/>
    <w:multiLevelType w:val="hybridMultilevel"/>
    <w:tmpl w:val="1C320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79556603">
    <w:abstractNumId w:val="1"/>
  </w:num>
  <w:num w:numId="2" w16cid:durableId="883712821">
    <w:abstractNumId w:val="0"/>
  </w:num>
  <w:num w:numId="3" w16cid:durableId="1458452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5E0"/>
    <w:rsid w:val="0035063B"/>
    <w:rsid w:val="006734FB"/>
    <w:rsid w:val="00D1388B"/>
    <w:rsid w:val="00D16A06"/>
    <w:rsid w:val="00DF0FF1"/>
    <w:rsid w:val="00E46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68634"/>
  <w15:chartTrackingRefBased/>
  <w15:docId w15:val="{AC5B8926-863B-445E-80F8-7DFA1340A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734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734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5E0"/>
    <w:pPr>
      <w:ind w:left="720"/>
      <w:contextualSpacing/>
    </w:pPr>
  </w:style>
  <w:style w:type="character" w:customStyle="1" w:styleId="Heading3Char">
    <w:name w:val="Heading 3 Char"/>
    <w:basedOn w:val="DefaultParagraphFont"/>
    <w:link w:val="Heading3"/>
    <w:uiPriority w:val="9"/>
    <w:rsid w:val="006734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34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734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5042">
      <w:bodyDiv w:val="1"/>
      <w:marLeft w:val="0"/>
      <w:marRight w:val="0"/>
      <w:marTop w:val="0"/>
      <w:marBottom w:val="0"/>
      <w:divBdr>
        <w:top w:val="none" w:sz="0" w:space="0" w:color="auto"/>
        <w:left w:val="none" w:sz="0" w:space="0" w:color="auto"/>
        <w:bottom w:val="none" w:sz="0" w:space="0" w:color="auto"/>
        <w:right w:val="none" w:sz="0" w:space="0" w:color="auto"/>
      </w:divBdr>
    </w:div>
    <w:div w:id="218251632">
      <w:bodyDiv w:val="1"/>
      <w:marLeft w:val="0"/>
      <w:marRight w:val="0"/>
      <w:marTop w:val="0"/>
      <w:marBottom w:val="0"/>
      <w:divBdr>
        <w:top w:val="none" w:sz="0" w:space="0" w:color="auto"/>
        <w:left w:val="none" w:sz="0" w:space="0" w:color="auto"/>
        <w:bottom w:val="none" w:sz="0" w:space="0" w:color="auto"/>
        <w:right w:val="none" w:sz="0" w:space="0" w:color="auto"/>
      </w:divBdr>
    </w:div>
    <w:div w:id="874198652">
      <w:bodyDiv w:val="1"/>
      <w:marLeft w:val="0"/>
      <w:marRight w:val="0"/>
      <w:marTop w:val="0"/>
      <w:marBottom w:val="0"/>
      <w:divBdr>
        <w:top w:val="none" w:sz="0" w:space="0" w:color="auto"/>
        <w:left w:val="none" w:sz="0" w:space="0" w:color="auto"/>
        <w:bottom w:val="none" w:sz="0" w:space="0" w:color="auto"/>
        <w:right w:val="none" w:sz="0" w:space="0" w:color="auto"/>
      </w:divBdr>
    </w:div>
    <w:div w:id="986666389">
      <w:bodyDiv w:val="1"/>
      <w:marLeft w:val="0"/>
      <w:marRight w:val="0"/>
      <w:marTop w:val="0"/>
      <w:marBottom w:val="0"/>
      <w:divBdr>
        <w:top w:val="none" w:sz="0" w:space="0" w:color="auto"/>
        <w:left w:val="none" w:sz="0" w:space="0" w:color="auto"/>
        <w:bottom w:val="none" w:sz="0" w:space="0" w:color="auto"/>
        <w:right w:val="none" w:sz="0" w:space="0" w:color="auto"/>
      </w:divBdr>
    </w:div>
    <w:div w:id="141447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handerhan</dc:creator>
  <cp:keywords/>
  <dc:description/>
  <cp:lastModifiedBy>kelly handerhan</cp:lastModifiedBy>
  <cp:revision>1</cp:revision>
  <dcterms:created xsi:type="dcterms:W3CDTF">2022-05-03T14:15:00Z</dcterms:created>
  <dcterms:modified xsi:type="dcterms:W3CDTF">2022-05-03T14:26:00Z</dcterms:modified>
</cp:coreProperties>
</file>