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16.04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 manager: constellation-node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Blockchain: quorum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Constellation-node配置: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建立四个文件夹c1,c2,c3,c4,然后拷贝quorum-examples中的tmN.key与tmN.pub到每个文件夹中,并修改key文件的模式问0600,chmod 0600 tmN.key.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分别在每个文件夹执行如下命令: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883910" cy="24638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(--tls=off的时候测试成功,启用tls验证的时候constellation-node网络搭建失败,原因应该在于配置参与.后续需要验证tls enable的场景.)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quorum节点配置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配置4个ibft节点.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在运行之间需要在每个窗口设置环境变量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42037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(注意要export,否则在geth中看不到PRIVATE_CONFIG这个环境变量.)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配置完环境变量之后启动各geth,命令如下: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003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配置完成之后各节点开始挖矿,能够出块.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按照quorum-examples中的private-contract.js中的方式不是及执行私有交易.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例如:在node1上部署了交易并成功,privateFor写的是node3,那么在node1上执行private.get()显示是42,在node2上private.get()显示是0,在node3上执行private.get()显示是42,在node4上执行private.get()显示是0.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END ----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19835"/>
    <w:multiLevelType w:val="multilevel"/>
    <w:tmpl w:val="52D1983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8672F"/>
    <w:rsid w:val="3AB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2018-10-15T09:57:03Z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