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文档说明</w:t>
      </w:r>
    </w:p>
    <w:p>
      <w:pPr>
        <w:ind w:firstLine="420" w:firstLineChars="0"/>
        <w:rPr>
          <w:rFonts w:hint="eastAsia"/>
          <w:lang w:val="en-US" w:eastAsia="zh-CN"/>
        </w:rPr>
      </w:pPr>
      <w:r>
        <w:rPr>
          <w:rFonts w:hint="eastAsia"/>
          <w:lang w:val="en-US" w:eastAsia="zh-CN"/>
        </w:rPr>
        <w:t>此文档介绍了Lanchain平台在各场景下的扩容方案.</w:t>
      </w:r>
    </w:p>
    <w:p>
      <w:pPr>
        <w:pStyle w:val="2"/>
        <w:numPr>
          <w:ilvl w:val="0"/>
          <w:numId w:val="1"/>
        </w:numPr>
        <w:rPr>
          <w:rFonts w:hint="eastAsia"/>
          <w:lang w:val="en-US" w:eastAsia="zh-CN"/>
        </w:rPr>
      </w:pPr>
      <w:r>
        <w:rPr>
          <w:rFonts w:hint="eastAsia"/>
          <w:lang w:val="en-US" w:eastAsia="zh-CN"/>
        </w:rPr>
        <w:t>应用场景与扩容方案</w:t>
      </w:r>
    </w:p>
    <w:p>
      <w:pPr>
        <w:pStyle w:val="3"/>
        <w:rPr>
          <w:rFonts w:hint="eastAsia"/>
          <w:lang w:val="en-US" w:eastAsia="zh-CN"/>
        </w:rPr>
      </w:pPr>
      <w:r>
        <w:rPr>
          <w:rFonts w:hint="eastAsia"/>
          <w:lang w:val="en-US" w:eastAsia="zh-CN"/>
        </w:rPr>
        <w:t>2.1 竞拍场景扩容方案</w:t>
      </w:r>
    </w:p>
    <w:p>
      <w:pPr>
        <w:pStyle w:val="4"/>
        <w:rPr>
          <w:rFonts w:hint="eastAsia"/>
          <w:lang w:val="en-US" w:eastAsia="zh-CN"/>
        </w:rPr>
      </w:pPr>
      <w:r>
        <w:rPr>
          <w:rFonts w:hint="eastAsia"/>
          <w:lang w:val="en-US" w:eastAsia="zh-CN"/>
        </w:rPr>
        <w:t>1. 场景介绍</w:t>
      </w:r>
    </w:p>
    <w:p>
      <w:pPr>
        <w:ind w:firstLine="420" w:firstLineChars="0"/>
        <w:rPr>
          <w:rFonts w:hint="eastAsia"/>
          <w:lang w:val="en-US" w:eastAsia="zh-CN"/>
        </w:rPr>
      </w:pPr>
      <w:r>
        <w:rPr>
          <w:rFonts w:hint="eastAsia"/>
          <w:lang w:val="en-US" w:eastAsia="zh-CN"/>
        </w:rPr>
        <w:t>传统竞拍方式为拍卖者首先向拍卖行提供拍卖物,拍卖行会对拍卖物进行查验.对于符合上拍条件的拍卖物,拍卖行会在特定时间举行现场或者网络上的拍卖会,在拍卖会上,竞拍者通过在规定时间内提交具有竞争力的价格的方式来参与竞价,最终在拍卖结束的时候最高价格的竞价者获得拍卖品.</w:t>
      </w:r>
    </w:p>
    <w:p>
      <w:pPr>
        <w:ind w:firstLine="420" w:firstLineChars="0"/>
        <w:rPr>
          <w:rFonts w:hint="eastAsia"/>
          <w:lang w:val="en-US" w:eastAsia="zh-CN"/>
        </w:rPr>
      </w:pPr>
      <w:r>
        <w:rPr>
          <w:rFonts w:hint="eastAsia"/>
          <w:lang w:val="en-US" w:eastAsia="zh-CN"/>
        </w:rPr>
        <w:t>区块链上的竞拍流程与此类似.首先,拍卖者向区块链平台提交竞拍物品信息及发布竞拍信息.在指定的拍卖时间范围内,认证用户通过提交自己的竞拍价格的方式参与竞拍.用户能够通过平台接口周期性获得当前最高竞拍价格.最终,在拍卖时间结束时最高价格的用户获得拍卖品.</w:t>
      </w:r>
    </w:p>
    <w:p>
      <w:pPr>
        <w:ind w:firstLine="420" w:firstLineChars="0"/>
        <w:rPr>
          <w:rFonts w:hint="eastAsia"/>
          <w:lang w:val="en-US" w:eastAsia="zh-CN"/>
        </w:rPr>
      </w:pPr>
      <w:r>
        <w:rPr>
          <w:rFonts w:hint="eastAsia"/>
          <w:lang w:val="en-US" w:eastAsia="zh-CN"/>
        </w:rPr>
        <w:t>在区块链平台上进行竞拍具有防欺诈,过程透明可查等特点.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此竞拍场景扩容方案只关注竞拍过程的性能及吞吐率的提高,不关注存证(例如:竞拍品信息验证及存证)及身份认证过程(例如:只有授权用户才能发布竞拍信息及参与竞拍).</w:t>
      </w:r>
    </w:p>
    <w:p>
      <w:pPr>
        <w:pStyle w:val="4"/>
        <w:numPr>
          <w:ilvl w:val="0"/>
          <w:numId w:val="2"/>
        </w:numPr>
        <w:rPr>
          <w:rFonts w:hint="eastAsia"/>
          <w:lang w:val="en-US" w:eastAsia="zh-CN"/>
        </w:rPr>
      </w:pPr>
      <w:r>
        <w:rPr>
          <w:rFonts w:hint="eastAsia"/>
          <w:lang w:val="en-US" w:eastAsia="zh-CN"/>
        </w:rPr>
        <w:t>方案介绍</w:t>
      </w:r>
    </w:p>
    <w:p>
      <w:pPr>
        <w:ind w:firstLine="420" w:firstLineChars="0"/>
        <w:rPr>
          <w:rFonts w:hint="eastAsia"/>
          <w:lang w:val="en-US" w:eastAsia="zh-CN"/>
        </w:rPr>
      </w:pPr>
      <w:r>
        <w:rPr>
          <w:rFonts w:hint="eastAsia"/>
          <w:lang w:val="en-US" w:eastAsia="zh-CN"/>
        </w:rPr>
        <w:t>此扩容方案采用单一根链与多个子链的方式进行扩容,目的是提高竞拍场景中大量竞拍行为同时发生时平台的交易吞吐率,提高平台整体的交易tps.</w:t>
      </w:r>
    </w:p>
    <w:p>
      <w:pPr>
        <w:ind w:firstLine="420" w:firstLineChars="0"/>
        <w:rPr>
          <w:rFonts w:hint="eastAsia"/>
          <w:lang w:val="en-US" w:eastAsia="zh-CN"/>
        </w:rPr>
      </w:pPr>
      <w:r>
        <w:rPr>
          <w:rFonts w:hint="eastAsia"/>
          <w:lang w:val="en-US" w:eastAsia="zh-CN"/>
        </w:rPr>
        <w:t>方案中竞拍行为在各子链上发生, keeper服务周期性的扫描所有子链,从各子链获得一定时间范围内的最高竞价信息并更新到根链上.最终通过调用根链上的合约接口获得最终竞价信息.</w:t>
      </w:r>
    </w:p>
    <w:p>
      <w:pPr>
        <w:ind w:firstLine="420" w:firstLineChars="0"/>
        <w:rPr>
          <w:rFonts w:hint="eastAsia"/>
          <w:lang w:val="en-US" w:eastAsia="zh-CN"/>
        </w:rPr>
      </w:pPr>
      <w:r>
        <w:rPr>
          <w:rFonts w:hint="eastAsia"/>
          <w:lang w:val="en-US" w:eastAsia="zh-CN"/>
        </w:rPr>
        <w:t>方案特点如下:</w:t>
      </w:r>
    </w:p>
    <w:p>
      <w:pPr>
        <w:numPr>
          <w:ilvl w:val="0"/>
          <w:numId w:val="3"/>
        </w:numPr>
        <w:ind w:left="1260" w:leftChars="0" w:hanging="420" w:firstLineChars="0"/>
        <w:rPr>
          <w:rFonts w:hint="eastAsia"/>
          <w:lang w:val="en-US" w:eastAsia="zh-CN"/>
        </w:rPr>
      </w:pPr>
      <w:r>
        <w:rPr>
          <w:rFonts w:hint="eastAsia"/>
          <w:lang w:val="en-US" w:eastAsia="zh-CN"/>
        </w:rPr>
        <w:t>联盟内共识方式管理子链,保证子链安全性及可信性.</w:t>
      </w:r>
    </w:p>
    <w:p>
      <w:pPr>
        <w:numPr>
          <w:ilvl w:val="0"/>
          <w:numId w:val="3"/>
        </w:numPr>
        <w:ind w:left="1260" w:leftChars="0" w:hanging="420" w:firstLineChars="0"/>
        <w:rPr>
          <w:rFonts w:hint="eastAsia"/>
          <w:lang w:val="en-US" w:eastAsia="zh-CN"/>
        </w:rPr>
      </w:pPr>
      <w:r>
        <w:rPr>
          <w:rFonts w:hint="eastAsia"/>
          <w:lang w:val="en-US" w:eastAsia="zh-CN"/>
        </w:rPr>
        <w:t>通过随时增加子链的数量来达到动态扩充平台容量(吞吐率,整体tps等)的目的.</w:t>
      </w:r>
    </w:p>
    <w:p>
      <w:pPr>
        <w:numPr>
          <w:ilvl w:val="0"/>
          <w:numId w:val="3"/>
        </w:numPr>
        <w:ind w:left="1260" w:leftChars="0" w:hanging="420" w:firstLineChars="0"/>
        <w:rPr>
          <w:rFonts w:hint="eastAsia"/>
          <w:lang w:val="en-US" w:eastAsia="zh-CN"/>
        </w:rPr>
      </w:pPr>
      <w:r>
        <w:rPr>
          <w:rFonts w:hint="eastAsia"/>
          <w:lang w:val="en-US" w:eastAsia="zh-CN"/>
        </w:rPr>
        <w:t>keeper服务程序采用中心化或分布式方式以适用于不同安全环境.</w:t>
      </w:r>
    </w:p>
    <w:p>
      <w:pPr>
        <w:numPr>
          <w:ilvl w:val="0"/>
          <w:numId w:val="3"/>
        </w:numPr>
        <w:ind w:left="1260" w:leftChars="0" w:hanging="420" w:firstLineChars="0"/>
        <w:rPr>
          <w:rFonts w:hint="eastAsia"/>
          <w:lang w:val="en-US" w:eastAsia="zh-CN"/>
        </w:rPr>
      </w:pPr>
      <w:r>
        <w:rPr>
          <w:rFonts w:hint="eastAsia"/>
          <w:lang w:val="en-US" w:eastAsia="zh-CN"/>
        </w:rPr>
        <w:t>主链的最高竞拍记录包含子链id,块hash及交易hash及keeper标识,方便数据快速查找及验证.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竞拍场景扩容方案示意图如下:</w:t>
      </w:r>
    </w:p>
    <w:p>
      <w:pPr>
        <w:ind w:firstLine="420" w:firstLineChars="0"/>
      </w:pPr>
      <w:r>
        <w:drawing>
          <wp:inline distT="0" distB="0" distL="114300" distR="114300">
            <wp:extent cx="4487545" cy="226123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7545" cy="2261235"/>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图1. 竞拍场景扩容方案示意图</w:t>
      </w:r>
    </w:p>
    <w:p>
      <w:pPr>
        <w:ind w:firstLine="420" w:firstLineChars="0"/>
        <w:jc w:val="center"/>
        <w:rPr>
          <w:rFonts w:hint="eastAsia"/>
          <w:lang w:val="en-US" w:eastAsia="zh-CN"/>
        </w:rPr>
      </w:pPr>
    </w:p>
    <w:p>
      <w:pPr>
        <w:ind w:firstLine="420" w:firstLineChars="0"/>
        <w:jc w:val="left"/>
        <w:rPr>
          <w:rFonts w:hint="eastAsia"/>
          <w:lang w:val="en-US" w:eastAsia="zh-CN"/>
        </w:rPr>
      </w:pPr>
      <w:r>
        <w:rPr>
          <w:rFonts w:hint="eastAsia"/>
          <w:lang w:val="en-US" w:eastAsia="zh-CN"/>
        </w:rPr>
        <w:t>方案中各部分说明如下:</w:t>
      </w:r>
    </w:p>
    <w:p>
      <w:pPr>
        <w:numPr>
          <w:ilvl w:val="0"/>
          <w:numId w:val="4"/>
        </w:numPr>
        <w:ind w:left="1260" w:leftChars="0" w:hanging="420" w:firstLineChars="0"/>
        <w:jc w:val="left"/>
        <w:rPr>
          <w:rFonts w:hint="eastAsia"/>
          <w:lang w:val="en-US" w:eastAsia="zh-CN"/>
        </w:rPr>
      </w:pPr>
      <w:r>
        <w:rPr>
          <w:rFonts w:hint="eastAsia"/>
          <w:lang w:val="en-US" w:eastAsia="zh-CN"/>
        </w:rPr>
        <w:t>root: 根链,可以为wanchain等公链,也可以为指定联盟链.</w:t>
      </w:r>
    </w:p>
    <w:p>
      <w:pPr>
        <w:numPr>
          <w:ilvl w:val="0"/>
          <w:numId w:val="4"/>
        </w:numPr>
        <w:ind w:left="1260" w:leftChars="0" w:hanging="420" w:firstLineChars="0"/>
        <w:jc w:val="left"/>
        <w:rPr>
          <w:rFonts w:hint="eastAsia"/>
          <w:lang w:val="en-US" w:eastAsia="zh-CN"/>
        </w:rPr>
      </w:pPr>
      <w:r>
        <w:rPr>
          <w:rFonts w:hint="eastAsia"/>
          <w:lang w:val="en-US" w:eastAsia="zh-CN"/>
        </w:rPr>
        <w:t>child: 子链.</w:t>
      </w:r>
    </w:p>
    <w:p>
      <w:pPr>
        <w:numPr>
          <w:ilvl w:val="0"/>
          <w:numId w:val="4"/>
        </w:numPr>
        <w:ind w:left="1260" w:leftChars="0" w:hanging="420" w:firstLineChars="0"/>
        <w:jc w:val="left"/>
        <w:rPr>
          <w:rFonts w:hint="eastAsia"/>
          <w:lang w:val="en-US" w:eastAsia="zh-CN"/>
        </w:rPr>
      </w:pPr>
      <w:r>
        <w:rPr>
          <w:rFonts w:hint="eastAsia"/>
          <w:lang w:val="en-US" w:eastAsia="zh-CN"/>
        </w:rPr>
        <w:t>Keeper: 服务程序,负责子链与根链之间的数据更新,具体参见下文.</w:t>
      </w:r>
    </w:p>
    <w:p>
      <w:pPr>
        <w:numPr>
          <w:ilvl w:val="0"/>
          <w:numId w:val="4"/>
        </w:numPr>
        <w:ind w:left="1260" w:leftChars="0" w:hanging="420" w:firstLineChars="0"/>
        <w:jc w:val="left"/>
        <w:rPr>
          <w:rFonts w:hint="eastAsia"/>
          <w:lang w:val="en-US" w:eastAsia="zh-CN"/>
        </w:rPr>
      </w:pPr>
      <w:r>
        <w:rPr>
          <w:rFonts w:hint="eastAsia"/>
          <w:lang w:val="en-US" w:eastAsia="zh-CN"/>
        </w:rPr>
        <w:t>bestBuyer.sol: 竞拍示例合约,同时部署在根链及所有子链上.</w:t>
      </w:r>
    </w:p>
    <w:p>
      <w:pPr>
        <w:numPr>
          <w:ilvl w:val="0"/>
          <w:numId w:val="4"/>
        </w:numPr>
        <w:ind w:left="1260" w:leftChars="0" w:hanging="420" w:firstLineChars="0"/>
        <w:jc w:val="left"/>
        <w:rPr>
          <w:rFonts w:hint="eastAsia"/>
          <w:lang w:val="en-US" w:eastAsia="zh-CN"/>
        </w:rPr>
      </w:pPr>
      <w:r>
        <w:rPr>
          <w:rFonts w:hint="eastAsia"/>
          <w:lang w:val="en-US" w:eastAsia="zh-CN"/>
        </w:rPr>
        <w:t>SDK: 提供给用户的平台API. SDK需要提供在各子链间进行负载均衡的能力,具体参见下文.</w:t>
      </w:r>
    </w:p>
    <w:p>
      <w:pPr>
        <w:numPr>
          <w:ilvl w:val="0"/>
          <w:numId w:val="4"/>
        </w:numPr>
        <w:ind w:left="1260" w:leftChars="0" w:hanging="420" w:firstLineChars="0"/>
        <w:jc w:val="left"/>
        <w:rPr>
          <w:rFonts w:hint="eastAsia"/>
          <w:lang w:val="en-US" w:eastAsia="zh-CN"/>
        </w:rPr>
      </w:pPr>
      <w:r>
        <w:rPr>
          <w:rFonts w:hint="eastAsia"/>
          <w:lang w:val="en-US" w:eastAsia="zh-CN"/>
        </w:rPr>
        <w:t>用户投票: 用户通过调用平台SDK进行竞拍信息提交及参与竞拍,具体参见下文.</w:t>
      </w:r>
    </w:p>
    <w:p>
      <w:pPr>
        <w:widowControl w:val="0"/>
        <w:numPr>
          <w:ilvl w:val="0"/>
          <w:numId w:val="0"/>
        </w:numPr>
        <w:jc w:val="left"/>
        <w:rPr>
          <w:rFonts w:hint="eastAsia"/>
          <w:lang w:val="en-US" w:eastAsia="zh-CN"/>
        </w:rPr>
      </w:pPr>
    </w:p>
    <w:p>
      <w:pPr>
        <w:pStyle w:val="5"/>
        <w:numPr>
          <w:ilvl w:val="1"/>
          <w:numId w:val="2"/>
        </w:numPr>
        <w:ind w:firstLine="420" w:firstLineChars="0"/>
        <w:rPr>
          <w:rFonts w:hint="eastAsia"/>
          <w:lang w:val="en-US" w:eastAsia="zh-CN"/>
        </w:rPr>
      </w:pPr>
      <w:r>
        <w:rPr>
          <w:rFonts w:hint="eastAsia"/>
          <w:lang w:val="en-US" w:eastAsia="zh-CN"/>
        </w:rPr>
        <w:t>子链管理</w:t>
      </w:r>
    </w:p>
    <w:p>
      <w:pPr>
        <w:numPr>
          <w:ilvl w:val="0"/>
          <w:numId w:val="0"/>
        </w:numPr>
        <w:ind w:left="420" w:leftChars="0" w:firstLine="420" w:firstLineChars="0"/>
        <w:rPr>
          <w:rFonts w:hint="eastAsia"/>
          <w:lang w:val="en-US" w:eastAsia="zh-CN"/>
        </w:rPr>
      </w:pPr>
      <w:r>
        <w:rPr>
          <w:rFonts w:hint="eastAsia"/>
          <w:lang w:val="en-US" w:eastAsia="zh-CN"/>
        </w:rPr>
        <w:t>此方案中子链的创建及销毁需要在联盟内部通过一定共识算法达成共识.在达成共识之后联盟的各节点才能创建或者删除子链.</w:t>
      </w:r>
    </w:p>
    <w:p>
      <w:pPr>
        <w:numPr>
          <w:ilvl w:val="0"/>
          <w:numId w:val="0"/>
        </w:numPr>
        <w:ind w:left="420" w:leftChars="0" w:firstLine="420" w:firstLineChars="0"/>
        <w:rPr>
          <w:rFonts w:hint="eastAsia"/>
          <w:lang w:val="en-US" w:eastAsia="zh-CN"/>
        </w:rPr>
      </w:pPr>
      <w:r>
        <w:rPr>
          <w:rFonts w:hint="eastAsia"/>
          <w:lang w:val="en-US" w:eastAsia="zh-CN"/>
        </w:rPr>
        <w:t>此方法能够维持子链在联盟中的可信性及稳定性.</w:t>
      </w:r>
    </w:p>
    <w:p>
      <w:pPr>
        <w:numPr>
          <w:ilvl w:val="0"/>
          <w:numId w:val="0"/>
        </w:numPr>
        <w:ind w:left="420" w:leftChars="0" w:firstLine="420" w:firstLineChars="0"/>
        <w:rPr>
          <w:rFonts w:hint="eastAsia"/>
          <w:lang w:val="en-US" w:eastAsia="zh-CN"/>
        </w:rPr>
      </w:pPr>
      <w:r>
        <w:rPr>
          <w:rFonts w:hint="eastAsia"/>
          <w:lang w:val="en-US" w:eastAsia="zh-CN"/>
        </w:rPr>
        <w:t>子链共识结果存在根链的锚定合约anchor.sol中,此合约不止存储子链创建时的共识证明,还能够存储各子链的其他锚定信息(此方案中不需要此功能).</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子链管理示意图如下:</w:t>
      </w:r>
    </w:p>
    <w:p>
      <w:pPr>
        <w:numPr>
          <w:ilvl w:val="0"/>
          <w:numId w:val="0"/>
        </w:numPr>
        <w:ind w:left="420" w:leftChars="0" w:firstLine="420" w:firstLineChars="0"/>
        <w:jc w:val="center"/>
      </w:pPr>
      <w:r>
        <w:drawing>
          <wp:inline distT="0" distB="0" distL="114300" distR="114300">
            <wp:extent cx="3324225" cy="1581785"/>
            <wp:effectExtent l="0" t="0" r="133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24225" cy="1581785"/>
                    </a:xfrm>
                    <a:prstGeom prst="rect">
                      <a:avLst/>
                    </a:prstGeom>
                    <a:noFill/>
                    <a:ln w="9525">
                      <a:noFill/>
                    </a:ln>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图2. 子链管理示意图</w:t>
      </w:r>
    </w:p>
    <w:p>
      <w:pPr>
        <w:numPr>
          <w:ilvl w:val="0"/>
          <w:numId w:val="0"/>
        </w:numPr>
        <w:ind w:left="420" w:leftChars="0" w:firstLine="420" w:firstLineChars="0"/>
        <w:jc w:val="left"/>
        <w:rPr>
          <w:rFonts w:hint="eastAsia"/>
          <w:lang w:val="en-US" w:eastAsia="zh-CN"/>
        </w:rPr>
      </w:pPr>
      <w:r>
        <w:rPr>
          <w:rFonts w:hint="eastAsia"/>
          <w:lang w:val="en-US" w:eastAsia="zh-CN"/>
        </w:rPr>
        <w:t>Anchor.sol合约主要成员说明如下:</w:t>
      </w:r>
    </w:p>
    <w:p>
      <w:pPr>
        <w:numPr>
          <w:ilvl w:val="0"/>
          <w:numId w:val="0"/>
        </w:numPr>
        <w:ind w:left="840" w:leftChars="0" w:firstLine="420" w:firstLineChars="0"/>
        <w:jc w:val="left"/>
        <w:rPr>
          <w:rFonts w:hint="eastAsia"/>
          <w:i/>
          <w:iCs/>
          <w:sz w:val="15"/>
          <w:szCs w:val="15"/>
          <w:lang w:val="en-US" w:eastAsia="zh-CN"/>
        </w:rPr>
      </w:pPr>
      <w:r>
        <w:rPr>
          <w:rFonts w:hint="eastAsia"/>
          <w:i/>
          <w:iCs/>
          <w:sz w:val="15"/>
          <w:szCs w:val="15"/>
          <w:lang w:val="en-US" w:eastAsia="zh-CN"/>
        </w:rPr>
        <w:t>childChain:</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String id: 子链id.</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Int status: 子链当前状态: 运行,销毁.</w:t>
      </w:r>
    </w:p>
    <w:p>
      <w:pPr>
        <w:numPr>
          <w:ilvl w:val="0"/>
          <w:numId w:val="0"/>
        </w:numPr>
        <w:ind w:left="1260" w:leftChars="0" w:firstLine="420" w:firstLineChars="0"/>
        <w:jc w:val="left"/>
        <w:rPr>
          <w:rFonts w:hint="eastAsia"/>
          <w:i/>
          <w:iCs/>
          <w:sz w:val="15"/>
          <w:szCs w:val="15"/>
          <w:lang w:val="en-US" w:eastAsia="zh-CN"/>
        </w:rPr>
      </w:pPr>
      <w:r>
        <w:rPr>
          <w:rFonts w:hint="eastAsia"/>
          <w:i/>
          <w:iCs/>
          <w:sz w:val="15"/>
          <w:szCs w:val="15"/>
          <w:lang w:val="en-US" w:eastAsia="zh-CN"/>
        </w:rPr>
        <w:t>Mapping History:</w:t>
      </w:r>
      <w:r>
        <w:rPr>
          <w:rFonts w:hint="eastAsia"/>
          <w:i/>
          <w:iCs/>
          <w:sz w:val="15"/>
          <w:szCs w:val="15"/>
          <w:lang w:val="en-US" w:eastAsia="zh-CN"/>
        </w:rPr>
        <w:tab/>
      </w:r>
      <w:r>
        <w:rPr>
          <w:rFonts w:hint="eastAsia"/>
          <w:i/>
          <w:iCs/>
          <w:sz w:val="15"/>
          <w:szCs w:val="15"/>
          <w:lang w:val="en-US" w:eastAsia="zh-CN"/>
        </w:rPr>
        <w:t>history为一个映射.</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String Action:</w:t>
      </w:r>
      <w:r>
        <w:rPr>
          <w:rFonts w:hint="eastAsia"/>
          <w:i/>
          <w:iCs/>
          <w:sz w:val="15"/>
          <w:szCs w:val="15"/>
          <w:lang w:val="en-US" w:eastAsia="zh-CN"/>
        </w:rPr>
        <w:tab/>
      </w:r>
      <w:r>
        <w:rPr>
          <w:rFonts w:hint="eastAsia"/>
          <w:i/>
          <w:iCs/>
          <w:sz w:val="15"/>
          <w:szCs w:val="15"/>
          <w:lang w:val="en-US" w:eastAsia="zh-CN"/>
        </w:rPr>
        <w:t>子链操作动作.</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Mapping Signers:</w:t>
      </w:r>
      <w:r>
        <w:rPr>
          <w:rFonts w:hint="eastAsia"/>
          <w:i/>
          <w:iCs/>
          <w:sz w:val="15"/>
          <w:szCs w:val="15"/>
          <w:lang w:val="en-US" w:eastAsia="zh-CN"/>
        </w:rPr>
        <w:tab/>
      </w:r>
      <w:r>
        <w:rPr>
          <w:rFonts w:hint="eastAsia"/>
          <w:i/>
          <w:iCs/>
          <w:sz w:val="15"/>
          <w:szCs w:val="15"/>
          <w:lang w:val="en-US" w:eastAsia="zh-CN"/>
        </w:rPr>
        <w:t>各方签名,只有联盟成员的签名达到一定要求,action才会被执行.</w:t>
      </w:r>
    </w:p>
    <w:p>
      <w:pPr>
        <w:numPr>
          <w:ilvl w:val="0"/>
          <w:numId w:val="0"/>
        </w:numPr>
        <w:ind w:left="1680" w:leftChars="0" w:firstLine="420" w:firstLineChars="0"/>
        <w:jc w:val="left"/>
        <w:rPr>
          <w:rFonts w:hint="eastAsia"/>
          <w:i/>
          <w:iCs/>
          <w:sz w:val="15"/>
          <w:szCs w:val="15"/>
          <w:lang w:val="en-US" w:eastAsia="zh-CN"/>
        </w:rPr>
      </w:pPr>
      <w:r>
        <w:rPr>
          <w:rFonts w:hint="eastAsia"/>
          <w:i/>
          <w:iCs/>
          <w:sz w:val="15"/>
          <w:szCs w:val="15"/>
          <w:lang w:val="en-US" w:eastAsia="zh-CN"/>
        </w:rPr>
        <w:t>Int timestamp: 时间戳.</w:t>
      </w:r>
    </w:p>
    <w:p>
      <w:pPr>
        <w:pStyle w:val="5"/>
        <w:numPr>
          <w:ilvl w:val="1"/>
          <w:numId w:val="2"/>
        </w:numPr>
        <w:ind w:left="0" w:leftChars="0" w:firstLine="420" w:firstLineChars="0"/>
        <w:rPr>
          <w:rFonts w:hint="eastAsia"/>
          <w:lang w:val="en-US" w:eastAsia="zh-CN"/>
        </w:rPr>
      </w:pPr>
      <w:r>
        <w:rPr>
          <w:rFonts w:hint="eastAsia"/>
          <w:lang w:val="en-US" w:eastAsia="zh-CN"/>
        </w:rPr>
        <w:t>竞拍交易部署</w:t>
      </w:r>
    </w:p>
    <w:p>
      <w:pPr>
        <w:numPr>
          <w:ilvl w:val="0"/>
          <w:numId w:val="5"/>
        </w:numPr>
        <w:ind w:left="1260" w:leftChars="0" w:hanging="420" w:firstLineChars="0"/>
        <w:rPr>
          <w:rFonts w:hint="eastAsia"/>
          <w:lang w:val="en-US" w:eastAsia="zh-CN"/>
        </w:rPr>
      </w:pPr>
      <w:r>
        <w:rPr>
          <w:rFonts w:hint="eastAsia"/>
          <w:lang w:val="en-US" w:eastAsia="zh-CN"/>
        </w:rPr>
        <w:t>用户通过调用平台SDK完成竞拍交易的部署.</w:t>
      </w:r>
    </w:p>
    <w:p>
      <w:pPr>
        <w:numPr>
          <w:ilvl w:val="0"/>
          <w:numId w:val="5"/>
        </w:numPr>
        <w:ind w:left="1260" w:leftChars="0" w:hanging="420" w:firstLineChars="0"/>
        <w:rPr>
          <w:rFonts w:hint="eastAsia"/>
          <w:lang w:val="en-US" w:eastAsia="zh-CN"/>
        </w:rPr>
      </w:pPr>
      <w:r>
        <w:rPr>
          <w:rFonts w:hint="eastAsia"/>
          <w:lang w:val="en-US" w:eastAsia="zh-CN"/>
        </w:rPr>
        <w:t>SDK内部负责在所有当前正在运行的子链上部署竞拍交易并返回部署结果给用户.</w:t>
      </w:r>
    </w:p>
    <w:p>
      <w:pPr>
        <w:numPr>
          <w:ilvl w:val="0"/>
          <w:numId w:val="5"/>
        </w:numPr>
        <w:ind w:left="1260" w:leftChars="0" w:hanging="420" w:firstLineChars="0"/>
        <w:rPr>
          <w:rFonts w:hint="eastAsia"/>
          <w:lang w:val="en-US" w:eastAsia="zh-CN"/>
        </w:rPr>
      </w:pPr>
      <w:r>
        <w:rPr>
          <w:rFonts w:hint="eastAsia"/>
          <w:lang w:val="en-US" w:eastAsia="zh-CN"/>
        </w:rPr>
        <w:t>用户对竞拍交易部署的部署过程及子链架构无感知.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竞拍过程</w:t>
      </w:r>
    </w:p>
    <w:p>
      <w:pPr>
        <w:numPr>
          <w:ilvl w:val="0"/>
          <w:numId w:val="6"/>
        </w:numPr>
        <w:ind w:left="1260" w:leftChars="0" w:hanging="420" w:firstLineChars="0"/>
        <w:rPr>
          <w:rFonts w:hint="eastAsia"/>
          <w:lang w:val="en-US" w:eastAsia="zh-CN"/>
        </w:rPr>
      </w:pPr>
      <w:r>
        <w:rPr>
          <w:rFonts w:hint="eastAsia"/>
          <w:lang w:val="en-US" w:eastAsia="zh-CN"/>
        </w:rPr>
        <w:t>用户通过调用平台SDK参与竞拍.</w:t>
      </w:r>
    </w:p>
    <w:p>
      <w:pPr>
        <w:numPr>
          <w:ilvl w:val="0"/>
          <w:numId w:val="6"/>
        </w:numPr>
        <w:ind w:left="1260" w:leftChars="0" w:hanging="420" w:firstLineChars="0"/>
        <w:rPr>
          <w:rFonts w:hint="eastAsia"/>
          <w:lang w:val="en-US" w:eastAsia="zh-CN"/>
        </w:rPr>
      </w:pPr>
      <w:r>
        <w:rPr>
          <w:rFonts w:hint="eastAsia"/>
          <w:lang w:val="en-US" w:eastAsia="zh-CN"/>
        </w:rPr>
        <w:t>SDK根据各子链的负载进行负载均衡,把用户的竞拍请求均衡分配到不同子链上.</w:t>
      </w:r>
    </w:p>
    <w:p>
      <w:pPr>
        <w:numPr>
          <w:ilvl w:val="0"/>
          <w:numId w:val="6"/>
        </w:numPr>
        <w:ind w:left="1260" w:leftChars="0" w:hanging="420" w:firstLineChars="0"/>
        <w:rPr>
          <w:rFonts w:hint="eastAsia"/>
          <w:lang w:val="en-US" w:eastAsia="zh-CN"/>
        </w:rPr>
      </w:pPr>
      <w:r>
        <w:rPr>
          <w:rFonts w:hint="eastAsia"/>
          <w:lang w:val="en-US" w:eastAsia="zh-CN"/>
        </w:rPr>
        <w:t>用户调用SDK接口监听竞拍价格更新通知.</w:t>
      </w:r>
    </w:p>
    <w:p>
      <w:pPr>
        <w:numPr>
          <w:ilvl w:val="0"/>
          <w:numId w:val="6"/>
        </w:numPr>
        <w:ind w:left="1260" w:leftChars="0" w:hanging="420" w:firstLineChars="0"/>
        <w:rPr>
          <w:rFonts w:hint="eastAsia"/>
          <w:lang w:val="en-US" w:eastAsia="zh-CN"/>
        </w:rPr>
      </w:pPr>
      <w:r>
        <w:rPr>
          <w:rFonts w:hint="eastAsia"/>
          <w:lang w:val="en-US" w:eastAsia="zh-CN"/>
        </w:rPr>
        <w:t>用户对子链架构无感知.</w:t>
      </w:r>
    </w:p>
    <w:p>
      <w:pPr>
        <w:pStyle w:val="5"/>
        <w:numPr>
          <w:ilvl w:val="1"/>
          <w:numId w:val="2"/>
        </w:numPr>
        <w:ind w:left="0" w:leftChars="0" w:firstLine="420" w:firstLineChars="0"/>
        <w:rPr>
          <w:rFonts w:hint="eastAsia"/>
          <w:b/>
          <w:lang w:val="en-US" w:eastAsia="zh-CN"/>
        </w:rPr>
      </w:pPr>
      <w:r>
        <w:rPr>
          <w:rFonts w:hint="eastAsia"/>
          <w:b/>
          <w:lang w:val="en-US" w:eastAsia="zh-CN"/>
        </w:rPr>
        <w:t>keeper服务相关</w:t>
      </w:r>
    </w:p>
    <w:p>
      <w:pPr>
        <w:numPr>
          <w:ilvl w:val="0"/>
          <w:numId w:val="7"/>
        </w:numPr>
        <w:ind w:left="420" w:leftChars="0" w:hanging="420" w:firstLineChars="0"/>
        <w:jc w:val="left"/>
        <w:rPr>
          <w:rFonts w:hint="eastAsia"/>
          <w:lang w:val="en-US" w:eastAsia="zh-CN"/>
        </w:rPr>
      </w:pPr>
      <w:r>
        <w:rPr>
          <w:rFonts w:hint="eastAsia"/>
          <w:lang w:val="en-US" w:eastAsia="zh-CN"/>
        </w:rPr>
        <w:t>keeper服务运行流程如下:</w:t>
      </w:r>
    </w:p>
    <w:p>
      <w:pPr>
        <w:numPr>
          <w:ilvl w:val="0"/>
          <w:numId w:val="0"/>
        </w:numPr>
        <w:ind w:left="420" w:leftChars="0" w:firstLine="420" w:firstLineChars="0"/>
        <w:jc w:val="center"/>
      </w:pPr>
      <w:r>
        <w:drawing>
          <wp:inline distT="0" distB="0" distL="114300" distR="114300">
            <wp:extent cx="3701415" cy="3735705"/>
            <wp:effectExtent l="0" t="0" r="190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701415" cy="3735705"/>
                    </a:xfrm>
                    <a:prstGeom prst="rect">
                      <a:avLst/>
                    </a:prstGeom>
                    <a:noFill/>
                    <a:ln w="9525">
                      <a:noFill/>
                    </a:ln>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图三. keeper处理流程.</w:t>
      </w:r>
    </w:p>
    <w:p>
      <w:pPr>
        <w:numPr>
          <w:ilvl w:val="0"/>
          <w:numId w:val="0"/>
        </w:numPr>
        <w:jc w:val="left"/>
        <w:rPr>
          <w:rFonts w:hint="eastAsia"/>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keeper周期性向主链提交的信息主要结构如下:</w:t>
      </w:r>
    </w:p>
    <w:p>
      <w:pPr>
        <w:numPr>
          <w:ilvl w:val="0"/>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bestBuyer {</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buyerHash: 最高竞价者的唯一标识.</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productHash: 竞品唯一标识.</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Price: 竞拍价格.</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timeStamp: 时间戳.</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txHash: 最高竞价所在的交易hash.</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blockHash: 最高竞价所在的块hash.</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chainId: 最高竞价所在的子链ID.</w:t>
      </w:r>
    </w:p>
    <w:p>
      <w:pPr>
        <w:numPr>
          <w:ilvl w:val="0"/>
          <w:numId w:val="0"/>
        </w:numPr>
        <w:ind w:left="1260" w:leftChars="0" w:firstLine="420" w:firstLineChars="0"/>
        <w:jc w:val="left"/>
        <w:rPr>
          <w:rFonts w:hint="eastAsia"/>
          <w:i/>
          <w:iCs/>
          <w:sz w:val="18"/>
          <w:szCs w:val="18"/>
          <w:lang w:val="en-US" w:eastAsia="zh-CN"/>
        </w:rPr>
      </w:pPr>
      <w:r>
        <w:rPr>
          <w:rFonts w:hint="eastAsia"/>
          <w:i/>
          <w:iCs/>
          <w:sz w:val="18"/>
          <w:szCs w:val="18"/>
          <w:lang w:val="en-US" w:eastAsia="zh-CN"/>
        </w:rPr>
        <w:t xml:space="preserve">signedKeepers: </w:t>
      </w:r>
      <w:r>
        <w:rPr>
          <w:rFonts w:hint="eastAsia"/>
          <w:i/>
          <w:iCs/>
          <w:sz w:val="18"/>
          <w:szCs w:val="18"/>
          <w:lang w:val="en-US" w:eastAsia="zh-CN"/>
        </w:rPr>
        <w:tab/>
      </w:r>
      <w:r>
        <w:rPr>
          <w:rFonts w:hint="eastAsia"/>
          <w:i/>
          <w:iCs/>
          <w:sz w:val="18"/>
          <w:szCs w:val="18"/>
          <w:lang w:val="en-US" w:eastAsia="zh-CN"/>
        </w:rPr>
        <w:t>keeper签名(分布式keeper需要多方签名).</w:t>
      </w:r>
    </w:p>
    <w:p>
      <w:pPr>
        <w:numPr>
          <w:ilvl w:val="0"/>
          <w:numId w:val="0"/>
        </w:numPr>
        <w:ind w:left="840" w:leftChars="0" w:firstLine="420" w:firstLineChars="0"/>
        <w:jc w:val="left"/>
        <w:rPr>
          <w:rFonts w:hint="eastAsia"/>
          <w:i/>
          <w:iCs/>
          <w:sz w:val="18"/>
          <w:szCs w:val="18"/>
          <w:lang w:val="en-US" w:eastAsia="zh-CN"/>
        </w:rPr>
      </w:pPr>
      <w:r>
        <w:rPr>
          <w:rFonts w:hint="eastAsia"/>
          <w:i/>
          <w:iCs/>
          <w:sz w:val="18"/>
          <w:szCs w:val="18"/>
          <w:lang w:val="en-US" w:eastAsia="zh-CN"/>
        </w:rPr>
        <w:t>}</w:t>
      </w:r>
    </w:p>
    <w:p>
      <w:pPr>
        <w:numPr>
          <w:ilvl w:val="0"/>
          <w:numId w:val="0"/>
        </w:numPr>
        <w:ind w:firstLine="420" w:firstLineChars="0"/>
        <w:jc w:val="left"/>
        <w:rPr>
          <w:rFonts w:hint="eastAsia"/>
          <w:i/>
          <w:iCs/>
          <w:sz w:val="18"/>
          <w:szCs w:val="18"/>
          <w:lang w:val="en-US" w:eastAsia="zh-CN"/>
        </w:rPr>
      </w:pPr>
    </w:p>
    <w:p>
      <w:pPr>
        <w:numPr>
          <w:ilvl w:val="0"/>
          <w:numId w:val="8"/>
        </w:numPr>
        <w:ind w:left="840" w:leftChars="0" w:hanging="420" w:firstLineChars="0"/>
        <w:jc w:val="left"/>
        <w:rPr>
          <w:rFonts w:hint="eastAsia"/>
          <w:lang w:val="en-US" w:eastAsia="zh-CN"/>
        </w:rPr>
      </w:pPr>
      <w:r>
        <w:rPr>
          <w:rFonts w:hint="eastAsia"/>
          <w:lang w:val="en-US" w:eastAsia="zh-CN"/>
        </w:rPr>
        <w:t>keeper中心化与分布式说明</w:t>
      </w:r>
    </w:p>
    <w:p>
      <w:pPr>
        <w:numPr>
          <w:ilvl w:val="0"/>
          <w:numId w:val="0"/>
        </w:numPr>
        <w:ind w:left="420" w:leftChars="0" w:firstLine="420" w:firstLineChars="0"/>
        <w:jc w:val="left"/>
        <w:rPr>
          <w:rFonts w:hint="eastAsia"/>
          <w:lang w:val="en-US" w:eastAsia="zh-CN"/>
        </w:rPr>
      </w:pPr>
      <w:r>
        <w:rPr>
          <w:rFonts w:hint="eastAsia"/>
          <w:lang w:val="en-US" w:eastAsia="zh-CN"/>
        </w:rPr>
        <w:t>keeper作为一个链外服务程序可以采用中心化方式或者分布式方式部署,下面分别说明两种方式的优势及使用场景.</w:t>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keeper中心化部署方式:</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效率高</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en-US" w:eastAsia="zh-CN"/>
        </w:rPr>
        <w:t>部署及</w:t>
      </w:r>
      <w:r>
        <w:rPr>
          <w:rFonts w:hint="eastAsia" w:ascii="Arial" w:hAnsi="Arial"/>
          <w:color w:val="303030"/>
          <w:sz w:val="20"/>
          <w:lang w:val="zh-CN"/>
        </w:rPr>
        <w:t>实现简单</w:t>
      </w:r>
      <w:r>
        <w:rPr>
          <w:rFonts w:hint="eastAsia" w:ascii="Arial" w:hAnsi="Arial"/>
          <w:color w:val="303030"/>
          <w:sz w:val="20"/>
          <w:lang w:val="en-US" w:eastAsia="zh-CN"/>
        </w:rPr>
        <w:t>.</w:t>
      </w:r>
    </w:p>
    <w:p>
      <w:pPr>
        <w:numPr>
          <w:ilvl w:val="0"/>
          <w:numId w:val="9"/>
        </w:numPr>
        <w:spacing w:beforeLines="0" w:afterLines="0"/>
        <w:ind w:left="1680" w:leftChars="0" w:right="50" w:hanging="420" w:firstLineChars="0"/>
        <w:jc w:val="left"/>
        <w:rPr>
          <w:rFonts w:hint="eastAsia" w:ascii="Arial" w:hAnsi="Arial"/>
          <w:color w:val="303030"/>
          <w:sz w:val="20"/>
          <w:lang w:val="zh-CN"/>
        </w:rPr>
      </w:pPr>
      <w:r>
        <w:rPr>
          <w:rFonts w:hint="eastAsia" w:ascii="Arial" w:hAnsi="Arial"/>
          <w:color w:val="303030"/>
          <w:sz w:val="20"/>
          <w:lang w:val="zh-CN"/>
        </w:rPr>
        <w:t>不能防止单</w:t>
      </w:r>
      <w:r>
        <w:rPr>
          <w:rFonts w:hint="default" w:ascii="Arial" w:hAnsi="Arial"/>
          <w:color w:val="303030"/>
          <w:sz w:val="20"/>
          <w:lang w:val="zh-CN"/>
        </w:rPr>
        <w:t>keeper</w:t>
      </w:r>
      <w:r>
        <w:rPr>
          <w:rFonts w:hint="eastAsia" w:ascii="Arial" w:hAnsi="Arial"/>
          <w:color w:val="303030"/>
          <w:sz w:val="20"/>
          <w:lang w:val="zh-CN"/>
        </w:rPr>
        <w:t>作弊</w:t>
      </w:r>
      <w:r>
        <w:rPr>
          <w:rFonts w:hint="eastAsia" w:ascii="Arial" w:hAnsi="Arial"/>
          <w:color w:val="303030"/>
          <w:sz w:val="20"/>
          <w:lang w:val="en-US" w:eastAsia="zh-CN"/>
        </w:rPr>
        <w:t>(单点作弊).</w:t>
      </w:r>
    </w:p>
    <w:p>
      <w:pPr>
        <w:numPr>
          <w:ilvl w:val="0"/>
          <w:numId w:val="9"/>
        </w:numPr>
        <w:spacing w:beforeLines="0" w:afterLines="0"/>
        <w:ind w:left="1680" w:leftChars="0" w:right="50" w:hanging="420" w:firstLineChars="0"/>
        <w:jc w:val="left"/>
        <w:rPr>
          <w:rFonts w:hint="eastAsia"/>
          <w:lang w:val="en-US" w:eastAsia="zh-CN"/>
        </w:rPr>
      </w:pPr>
      <w:r>
        <w:rPr>
          <w:rFonts w:hint="eastAsia" w:ascii="Arial" w:hAnsi="Arial"/>
          <w:color w:val="303030"/>
          <w:sz w:val="20"/>
          <w:lang w:val="en-US" w:eastAsia="zh-CN"/>
        </w:rPr>
        <w:t>虽然不能防止单点作弊,但是</w:t>
      </w:r>
      <w:r>
        <w:rPr>
          <w:rFonts w:hint="eastAsia" w:ascii="Arial" w:hAnsi="Arial"/>
          <w:color w:val="303030"/>
          <w:sz w:val="20"/>
          <w:lang w:val="zh-CN"/>
        </w:rPr>
        <w:t>能够通过链上数据验证</w:t>
      </w:r>
      <w:r>
        <w:rPr>
          <w:rFonts w:hint="default" w:ascii="Arial" w:hAnsi="Arial"/>
          <w:color w:val="303030"/>
          <w:sz w:val="20"/>
          <w:lang w:val="zh-CN"/>
        </w:rPr>
        <w:t>keeper</w:t>
      </w:r>
      <w:r>
        <w:rPr>
          <w:rFonts w:hint="eastAsia" w:ascii="Arial" w:hAnsi="Arial"/>
          <w:color w:val="303030"/>
          <w:sz w:val="20"/>
          <w:lang w:val="zh-CN"/>
        </w:rPr>
        <w:t>是否作弊.</w:t>
      </w:r>
    </w:p>
    <w:p>
      <w:pPr>
        <w:numPr>
          <w:ilvl w:val="0"/>
          <w:numId w:val="0"/>
        </w:numPr>
        <w:spacing w:beforeLines="0" w:afterLines="0"/>
        <w:ind w:left="42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keeper分布式部署方式:</w:t>
      </w: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keeper分布式部署结构图如下:</w:t>
      </w:r>
    </w:p>
    <w:p>
      <w:pPr>
        <w:numPr>
          <w:ilvl w:val="0"/>
          <w:numId w:val="0"/>
        </w:numPr>
        <w:spacing w:beforeLines="0" w:afterLines="0"/>
        <w:ind w:left="1260" w:leftChars="0" w:right="50" w:rightChars="0" w:firstLine="420" w:firstLineChars="0"/>
        <w:jc w:val="center"/>
      </w:pPr>
      <w:r>
        <w:drawing>
          <wp:inline distT="0" distB="0" distL="114300" distR="114300">
            <wp:extent cx="3634105" cy="1671955"/>
            <wp:effectExtent l="0" t="0" r="825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634105" cy="1671955"/>
                    </a:xfrm>
                    <a:prstGeom prst="rect">
                      <a:avLst/>
                    </a:prstGeom>
                    <a:noFill/>
                    <a:ln w="9525">
                      <a:noFill/>
                    </a:ln>
                  </pic:spPr>
                </pic:pic>
              </a:graphicData>
            </a:graphic>
          </wp:inline>
        </w:drawing>
      </w:r>
    </w:p>
    <w:p>
      <w:pPr>
        <w:numPr>
          <w:ilvl w:val="0"/>
          <w:numId w:val="0"/>
        </w:numPr>
        <w:spacing w:beforeLines="0" w:afterLines="0"/>
        <w:ind w:left="1260" w:leftChars="0" w:right="50" w:rightChars="0" w:firstLine="420" w:firstLineChars="0"/>
        <w:jc w:val="center"/>
        <w:rPr>
          <w:rFonts w:hint="eastAsia"/>
          <w:lang w:val="en-US" w:eastAsia="zh-CN"/>
        </w:rPr>
      </w:pPr>
      <w:r>
        <w:rPr>
          <w:rFonts w:hint="eastAsia"/>
          <w:lang w:val="en-US" w:eastAsia="zh-CN"/>
        </w:rPr>
        <w:t>图四. 分布式keeper结构图</w:t>
      </w:r>
    </w:p>
    <w:p>
      <w:pPr>
        <w:numPr>
          <w:ilvl w:val="0"/>
          <w:numId w:val="0"/>
        </w:numPr>
        <w:spacing w:beforeLines="0" w:afterLines="0"/>
        <w:ind w:left="1260" w:leftChars="0" w:right="50" w:rightChars="0" w:firstLine="420" w:firstLineChars="0"/>
        <w:jc w:val="center"/>
        <w:rPr>
          <w:rFonts w:hint="eastAsia"/>
          <w:lang w:val="en-US" w:eastAsia="zh-CN"/>
        </w:rPr>
      </w:pPr>
    </w:p>
    <w:p>
      <w:pPr>
        <w:numPr>
          <w:ilvl w:val="0"/>
          <w:numId w:val="0"/>
        </w:numPr>
        <w:spacing w:beforeLines="0" w:afterLines="0"/>
        <w:ind w:left="840" w:leftChars="0" w:right="50" w:rightChars="0" w:firstLine="420" w:firstLineChars="0"/>
        <w:jc w:val="left"/>
        <w:rPr>
          <w:rFonts w:hint="eastAsia" w:ascii="Arial" w:hAnsi="Arial"/>
          <w:color w:val="303030"/>
          <w:sz w:val="20"/>
          <w:lang w:val="en-US" w:eastAsia="zh-CN"/>
        </w:rPr>
      </w:pPr>
      <w:r>
        <w:rPr>
          <w:rFonts w:hint="eastAsia" w:ascii="Arial" w:hAnsi="Arial"/>
          <w:color w:val="303030"/>
          <w:sz w:val="20"/>
          <w:lang w:val="en-US" w:eastAsia="zh-CN"/>
        </w:rPr>
        <w:t>分布式keeper特点如下:</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多个</w:t>
      </w:r>
      <w:r>
        <w:rPr>
          <w:rFonts w:hint="default" w:ascii="Arial" w:hAnsi="Arial"/>
          <w:color w:val="303030"/>
          <w:sz w:val="20"/>
          <w:lang w:val="zh-CN"/>
        </w:rPr>
        <w:t>keeper</w:t>
      </w:r>
      <w:r>
        <w:rPr>
          <w:rFonts w:hint="eastAsia" w:ascii="Arial" w:hAnsi="Arial"/>
          <w:color w:val="303030"/>
          <w:sz w:val="20"/>
          <w:lang w:val="zh-CN"/>
        </w:rPr>
        <w:t>部署在联盟中不同</w:t>
      </w:r>
      <w:r>
        <w:rPr>
          <w:rFonts w:hint="eastAsia" w:ascii="Arial" w:hAnsi="Arial"/>
          <w:color w:val="303030"/>
          <w:sz w:val="20"/>
          <w:lang w:val="en-US" w:eastAsia="zh-CN"/>
        </w:rPr>
        <w:t>成员中,保证分布性.</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各</w:t>
      </w:r>
      <w:r>
        <w:rPr>
          <w:rFonts w:hint="default" w:ascii="Arial" w:hAnsi="Arial"/>
          <w:color w:val="303030"/>
          <w:sz w:val="20"/>
          <w:lang w:val="zh-CN"/>
        </w:rPr>
        <w:t>keeper</w:t>
      </w:r>
      <w:r>
        <w:rPr>
          <w:rFonts w:hint="eastAsia" w:ascii="Arial" w:hAnsi="Arial"/>
          <w:color w:val="303030"/>
          <w:sz w:val="20"/>
          <w:lang w:val="zh-CN"/>
        </w:rPr>
        <w:t>独立从各</w:t>
      </w:r>
      <w:r>
        <w:rPr>
          <w:rFonts w:hint="default" w:ascii="Arial" w:hAnsi="Arial"/>
          <w:color w:val="303030"/>
          <w:sz w:val="20"/>
          <w:lang w:val="zh-CN"/>
        </w:rPr>
        <w:t>child</w:t>
      </w:r>
      <w:r>
        <w:rPr>
          <w:rFonts w:hint="eastAsia" w:ascii="Arial" w:hAnsi="Arial"/>
          <w:color w:val="303030"/>
          <w:sz w:val="20"/>
          <w:lang w:val="zh-CN"/>
        </w:rPr>
        <w:t>链获取</w:t>
      </w:r>
      <w:r>
        <w:rPr>
          <w:rFonts w:hint="default" w:ascii="Arial" w:hAnsi="Arial"/>
          <w:color w:val="303030"/>
          <w:sz w:val="20"/>
          <w:lang w:val="zh-CN"/>
        </w:rPr>
        <w:t>bestBuyer</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default" w:ascii="Arial" w:hAnsi="Arial"/>
          <w:color w:val="303030"/>
          <w:sz w:val="20"/>
          <w:lang w:val="zh-CN"/>
        </w:rPr>
        <w:t>keeper</w:t>
      </w:r>
      <w:r>
        <w:rPr>
          <w:rFonts w:hint="eastAsia" w:ascii="Arial" w:hAnsi="Arial"/>
          <w:color w:val="303030"/>
          <w:sz w:val="20"/>
          <w:lang w:val="zh-CN"/>
        </w:rPr>
        <w:t>间通过共识协议</w:t>
      </w:r>
      <w:r>
        <w:rPr>
          <w:rFonts w:hint="eastAsia" w:ascii="Arial" w:hAnsi="Arial"/>
          <w:color w:val="303030"/>
          <w:sz w:val="20"/>
          <w:lang w:val="en-US" w:eastAsia="zh-CN"/>
        </w:rPr>
        <w:t>对准备提交到主链的信息进行确认</w:t>
      </w:r>
      <w:r>
        <w:rPr>
          <w:rFonts w:hint="eastAsia" w:ascii="Arial" w:hAnsi="Arial"/>
          <w:color w:val="303030"/>
          <w:sz w:val="20"/>
          <w:lang w:val="zh-CN"/>
        </w:rPr>
        <w:t>.</w:t>
      </w:r>
    </w:p>
    <w:p>
      <w:pPr>
        <w:numPr>
          <w:ilvl w:val="0"/>
          <w:numId w:val="10"/>
        </w:numPr>
        <w:spacing w:beforeLines="0" w:afterLines="0"/>
        <w:ind w:left="2100" w:leftChars="0" w:right="50" w:hanging="420" w:firstLineChars="0"/>
        <w:jc w:val="left"/>
        <w:rPr>
          <w:rFonts w:hint="eastAsia" w:ascii="Arial" w:hAnsi="Arial"/>
          <w:color w:val="303030"/>
          <w:sz w:val="20"/>
          <w:lang w:val="zh-CN"/>
        </w:rPr>
      </w:pPr>
      <w:r>
        <w:rPr>
          <w:rFonts w:hint="eastAsia" w:ascii="Arial" w:hAnsi="Arial"/>
          <w:color w:val="303030"/>
          <w:sz w:val="20"/>
          <w:lang w:val="zh-CN"/>
        </w:rPr>
        <w:t>由提交节点负责提交</w:t>
      </w:r>
      <w:r>
        <w:rPr>
          <w:rFonts w:hint="default" w:ascii="Arial" w:hAnsi="Arial"/>
          <w:color w:val="303030"/>
          <w:sz w:val="20"/>
          <w:lang w:val="zh-CN"/>
        </w:rPr>
        <w:t>bestkeeper</w:t>
      </w:r>
      <w:r>
        <w:rPr>
          <w:rFonts w:hint="eastAsia" w:ascii="Arial" w:hAnsi="Arial"/>
          <w:color w:val="303030"/>
          <w:sz w:val="20"/>
          <w:lang w:val="zh-CN"/>
        </w:rPr>
        <w:t>到</w:t>
      </w:r>
      <w:r>
        <w:rPr>
          <w:rFonts w:hint="default" w:ascii="Arial" w:hAnsi="Arial"/>
          <w:color w:val="303030"/>
          <w:sz w:val="20"/>
          <w:lang w:val="zh-CN"/>
        </w:rPr>
        <w:t>root chain</w:t>
      </w:r>
      <w:r>
        <w:rPr>
          <w:rFonts w:hint="eastAsia" w:ascii="Arial" w:hAnsi="Arial"/>
          <w:color w:val="303030"/>
          <w:sz w:val="20"/>
          <w:lang w:val="zh-CN"/>
        </w:rPr>
        <w:t>上.</w:t>
      </w:r>
    </w:p>
    <w:p>
      <w:pPr>
        <w:numPr>
          <w:ilvl w:val="0"/>
          <w:numId w:val="10"/>
        </w:numPr>
        <w:spacing w:beforeLines="0" w:afterLines="0"/>
        <w:ind w:left="2100" w:leftChars="0" w:right="50" w:hanging="420" w:firstLineChars="0"/>
        <w:jc w:val="left"/>
        <w:rPr>
          <w:rFonts w:hint="eastAsia" w:ascii="Arial" w:hAnsi="Arial" w:eastAsiaTheme="minorEastAsia"/>
          <w:color w:val="303030"/>
          <w:sz w:val="20"/>
          <w:lang w:val="en-US" w:eastAsia="zh-CN"/>
        </w:rPr>
      </w:pPr>
      <w:r>
        <w:rPr>
          <w:rFonts w:hint="eastAsia" w:ascii="Arial" w:hAnsi="Arial"/>
          <w:color w:val="303030"/>
          <w:sz w:val="20"/>
          <w:lang w:val="zh-CN"/>
        </w:rPr>
        <w:t>分布式方式能够防止单</w:t>
      </w:r>
      <w:r>
        <w:rPr>
          <w:rFonts w:hint="default" w:ascii="Arial" w:hAnsi="Arial"/>
          <w:color w:val="303030"/>
          <w:sz w:val="20"/>
          <w:lang w:val="zh-CN"/>
        </w:rPr>
        <w:t>keeper</w:t>
      </w:r>
      <w:r>
        <w:rPr>
          <w:rFonts w:hint="eastAsia" w:ascii="Arial" w:hAnsi="Arial"/>
          <w:color w:val="303030"/>
          <w:sz w:val="20"/>
          <w:lang w:val="zh-CN"/>
        </w:rPr>
        <w:t>作弊.</w:t>
      </w:r>
    </w:p>
    <w:p>
      <w:pPr>
        <w:pStyle w:val="4"/>
        <w:numPr>
          <w:ilvl w:val="0"/>
          <w:numId w:val="2"/>
        </w:numPr>
        <w:rPr>
          <w:rFonts w:hint="eastAsia"/>
          <w:lang w:val="en-US" w:eastAsia="zh-CN"/>
        </w:rPr>
      </w:pPr>
      <w:r>
        <w:rPr>
          <w:rFonts w:hint="eastAsia"/>
          <w:lang w:val="en-US" w:eastAsia="zh-CN"/>
        </w:rPr>
        <w:t>开放问题</w:t>
      </w:r>
      <w:bookmarkStart w:id="0" w:name="_GoBack"/>
      <w:bookmarkEnd w:id="0"/>
    </w:p>
    <w:p>
      <w:pPr>
        <w:numPr>
          <w:ilvl w:val="0"/>
          <w:numId w:val="0"/>
        </w:numPr>
        <w:spacing w:beforeLines="0" w:afterLines="0"/>
        <w:ind w:right="50" w:rightChars="0"/>
        <w:jc w:val="left"/>
        <w:rPr>
          <w:rFonts w:hint="eastAsia" w:ascii="Arial" w:hAnsi="Arial" w:eastAsiaTheme="minorEastAsia"/>
          <w:color w:val="303030"/>
          <w:sz w:val="20"/>
          <w:lang w:val="en-US" w:eastAsia="zh-CN"/>
        </w:rPr>
      </w:pPr>
    </w:p>
    <w:p>
      <w:pPr>
        <w:pStyle w:val="3"/>
        <w:rPr>
          <w:rFonts w:hint="eastAsia"/>
          <w:lang w:val="en-US" w:eastAsia="zh-CN"/>
        </w:rPr>
      </w:pPr>
      <w:r>
        <w:rPr>
          <w:rFonts w:hint="eastAsia"/>
          <w:lang w:val="en-US" w:eastAsia="zh-CN"/>
        </w:rPr>
        <w:t>2.2 身份验证场景方案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2.3 存证场景扩容方案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2.4 货币支付场景扩容方案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3"/>
        <w:rPr>
          <w:rFonts w:hint="eastAsia"/>
          <w:lang w:val="en-US" w:eastAsia="zh-CN"/>
        </w:rPr>
      </w:pPr>
      <w:r>
        <w:rPr>
          <w:rFonts w:hint="eastAsia"/>
          <w:lang w:val="en-US" w:eastAsia="zh-CN"/>
        </w:rPr>
        <w:t>2.5 供应链金融场景扩容方案</w:t>
      </w:r>
    </w:p>
    <w:p>
      <w:pPr>
        <w:rPr>
          <w:rFonts w:hint="eastAsia"/>
          <w:lang w:val="en-US" w:eastAsia="zh-CN"/>
        </w:rPr>
      </w:pPr>
      <w:r>
        <w:rPr>
          <w:rFonts w:hint="eastAsia"/>
          <w:lang w:val="en-US" w:eastAsia="zh-CN"/>
        </w:rPr>
        <w:t>1. 场景介绍</w:t>
      </w:r>
    </w:p>
    <w:p>
      <w:pPr>
        <w:rPr>
          <w:rFonts w:hint="eastAsia"/>
          <w:lang w:val="en-US" w:eastAsia="zh-CN"/>
        </w:rPr>
      </w:pPr>
      <w:r>
        <w:rPr>
          <w:rFonts w:hint="eastAsia"/>
          <w:lang w:val="en-US" w:eastAsia="zh-CN"/>
        </w:rPr>
        <w:t>2. &lt;方案一&gt;</w:t>
      </w:r>
    </w:p>
    <w:p>
      <w:pPr>
        <w:ind w:firstLine="420" w:firstLineChars="0"/>
        <w:rPr>
          <w:rFonts w:hint="eastAsia"/>
          <w:lang w:val="en-US" w:eastAsia="zh-CN"/>
        </w:rPr>
      </w:pPr>
      <w:r>
        <w:rPr>
          <w:rFonts w:hint="eastAsia"/>
          <w:lang w:val="en-US" w:eastAsia="zh-CN"/>
        </w:rPr>
        <w:t>2.1 &lt;方案具体说明&gt;</w:t>
      </w:r>
    </w:p>
    <w:p>
      <w:pPr>
        <w:ind w:firstLine="420" w:firstLineChars="0"/>
        <w:rPr>
          <w:rFonts w:hint="eastAsia"/>
          <w:lang w:val="en-US" w:eastAsia="zh-CN"/>
        </w:rPr>
      </w:pPr>
      <w:r>
        <w:rPr>
          <w:rFonts w:hint="eastAsia"/>
          <w:lang w:val="en-US" w:eastAsia="zh-CN"/>
        </w:rPr>
        <w:t>2.2 &lt;方案优势及特点分析&gt;</w:t>
      </w:r>
    </w:p>
    <w:p>
      <w:pPr>
        <w:rPr>
          <w:rFonts w:hint="eastAsia"/>
          <w:lang w:val="en-US" w:eastAsia="zh-CN"/>
        </w:rPr>
      </w:pPr>
      <w:r>
        <w:rPr>
          <w:rFonts w:hint="eastAsia"/>
          <w:lang w:val="en-US" w:eastAsia="zh-CN"/>
        </w:rPr>
        <w:t>3. &lt;方案二&gt;</w:t>
      </w:r>
    </w:p>
    <w:p>
      <w:pPr>
        <w:ind w:firstLine="420" w:firstLineChars="0"/>
        <w:rPr>
          <w:rFonts w:hint="eastAsia"/>
          <w:lang w:val="en-US" w:eastAsia="zh-CN"/>
        </w:rPr>
      </w:pPr>
      <w:r>
        <w:rPr>
          <w:rFonts w:hint="eastAsia"/>
          <w:lang w:val="en-US" w:eastAsia="zh-CN"/>
        </w:rPr>
        <w:t>3.1 &lt;方案具体说明&gt;</w:t>
      </w:r>
    </w:p>
    <w:p>
      <w:pPr>
        <w:ind w:firstLine="420" w:firstLineChars="0"/>
        <w:rPr>
          <w:rFonts w:hint="eastAsia"/>
          <w:lang w:val="en-US" w:eastAsia="zh-CN"/>
        </w:rPr>
      </w:pPr>
      <w:r>
        <w:rPr>
          <w:rFonts w:hint="eastAsia"/>
          <w:lang w:val="en-US" w:eastAsia="zh-CN"/>
        </w:rPr>
        <w:t>3.2 &lt;方案优势及特点分析&gt;</w:t>
      </w:r>
    </w:p>
    <w:p>
      <w:pPr>
        <w:rPr>
          <w:rFonts w:hint="eastAsia"/>
          <w:lang w:val="en-US" w:eastAsia="zh-CN"/>
        </w:rPr>
      </w:pPr>
      <w:r>
        <w:rPr>
          <w:rFonts w:hint="eastAsia"/>
          <w:lang w:val="en-US" w:eastAsia="zh-CN"/>
        </w:rPr>
        <w:t>4. &lt;方案对比说明及综合分析&gt;</w:t>
      </w:r>
    </w:p>
    <w:p>
      <w:pPr>
        <w:pStyle w:val="2"/>
        <w:numPr>
          <w:ilvl w:val="0"/>
          <w:numId w:val="1"/>
        </w:numPr>
        <w:rPr>
          <w:rFonts w:hint="eastAsia"/>
          <w:b/>
          <w:lang w:val="en-US" w:eastAsia="zh-CN"/>
        </w:rPr>
      </w:pPr>
      <w:r>
        <w:rPr>
          <w:rFonts w:hint="eastAsia"/>
          <w:b/>
          <w:lang w:val="en-US" w:eastAsia="zh-CN"/>
        </w:rPr>
        <w:t>专项说明</w:t>
      </w:r>
    </w:p>
    <w:p>
      <w:pPr>
        <w:pStyle w:val="4"/>
        <w:rPr>
          <w:rFonts w:hint="eastAsia"/>
          <w:lang w:val="en-US" w:eastAsia="zh-CN"/>
        </w:rPr>
      </w:pPr>
      <w:r>
        <w:rPr>
          <w:rFonts w:hint="eastAsia"/>
          <w:lang w:val="en-US" w:eastAsia="zh-CN"/>
        </w:rPr>
        <w:t>3.1 链锚定方式</w:t>
      </w:r>
    </w:p>
    <w:p>
      <w:pPr>
        <w:pStyle w:val="4"/>
        <w:rPr>
          <w:rFonts w:hint="eastAsia"/>
          <w:lang w:val="en-US" w:eastAsia="zh-CN"/>
        </w:rPr>
      </w:pPr>
      <w:r>
        <w:rPr>
          <w:rFonts w:hint="eastAsia"/>
          <w:lang w:val="en-US" w:eastAsia="zh-CN"/>
        </w:rPr>
        <w:t>3.2 链外数据访问</w:t>
      </w:r>
    </w:p>
    <w:p>
      <w:pPr>
        <w:pStyle w:val="2"/>
        <w:numPr>
          <w:ilvl w:val="0"/>
          <w:numId w:val="1"/>
        </w:numPr>
        <w:rPr>
          <w:rFonts w:hint="eastAsia"/>
          <w:b/>
          <w:lang w:val="en-US" w:eastAsia="zh-CN"/>
        </w:rPr>
      </w:pPr>
      <w:r>
        <w:rPr>
          <w:rFonts w:hint="eastAsia"/>
          <w:b/>
          <w:lang w:val="en-US" w:eastAsia="zh-CN"/>
        </w:rPr>
        <w:t>引用参考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AD13E"/>
    <w:multiLevelType w:val="singleLevel"/>
    <w:tmpl w:val="807AD13E"/>
    <w:lvl w:ilvl="0" w:tentative="0">
      <w:start w:val="1"/>
      <w:numFmt w:val="bullet"/>
      <w:lvlText w:val=""/>
      <w:lvlJc w:val="left"/>
      <w:pPr>
        <w:ind w:left="420" w:hanging="420"/>
      </w:pPr>
      <w:rPr>
        <w:rFonts w:hint="default" w:ascii="Wingdings" w:hAnsi="Wingdings"/>
      </w:rPr>
    </w:lvl>
  </w:abstractNum>
  <w:abstractNum w:abstractNumId="1">
    <w:nsid w:val="9D0B40FE"/>
    <w:multiLevelType w:val="multilevel"/>
    <w:tmpl w:val="9D0B40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6C9440A"/>
    <w:multiLevelType w:val="multilevel"/>
    <w:tmpl w:val="B6C944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B7F9236"/>
    <w:multiLevelType w:val="singleLevel"/>
    <w:tmpl w:val="CB7F9236"/>
    <w:lvl w:ilvl="0" w:tentative="0">
      <w:start w:val="1"/>
      <w:numFmt w:val="bullet"/>
      <w:lvlText w:val=""/>
      <w:lvlJc w:val="left"/>
      <w:pPr>
        <w:ind w:left="420" w:hanging="420"/>
      </w:pPr>
      <w:rPr>
        <w:rFonts w:hint="default" w:ascii="Wingdings" w:hAnsi="Wingdings"/>
      </w:rPr>
    </w:lvl>
  </w:abstractNum>
  <w:abstractNum w:abstractNumId="4">
    <w:nsid w:val="D1A5A8C7"/>
    <w:multiLevelType w:val="singleLevel"/>
    <w:tmpl w:val="D1A5A8C7"/>
    <w:lvl w:ilvl="0" w:tentative="0">
      <w:start w:val="1"/>
      <w:numFmt w:val="bullet"/>
      <w:lvlText w:val=""/>
      <w:lvlJc w:val="left"/>
      <w:pPr>
        <w:ind w:left="420" w:hanging="420"/>
      </w:pPr>
      <w:rPr>
        <w:rFonts w:hint="default" w:ascii="Wingdings" w:hAnsi="Wingdings"/>
      </w:rPr>
    </w:lvl>
  </w:abstractNum>
  <w:abstractNum w:abstractNumId="5">
    <w:nsid w:val="F753560A"/>
    <w:multiLevelType w:val="singleLevel"/>
    <w:tmpl w:val="F753560A"/>
    <w:lvl w:ilvl="0" w:tentative="0">
      <w:start w:val="1"/>
      <w:numFmt w:val="bullet"/>
      <w:lvlText w:val=""/>
      <w:lvlJc w:val="left"/>
      <w:pPr>
        <w:ind w:left="420" w:hanging="420"/>
      </w:pPr>
      <w:rPr>
        <w:rFonts w:hint="default" w:ascii="Wingdings" w:hAnsi="Wingdings"/>
      </w:rPr>
    </w:lvl>
  </w:abstractNum>
  <w:abstractNum w:abstractNumId="6">
    <w:nsid w:val="FB8277DD"/>
    <w:multiLevelType w:val="singleLevel"/>
    <w:tmpl w:val="FB8277DD"/>
    <w:lvl w:ilvl="0" w:tentative="0">
      <w:start w:val="1"/>
      <w:numFmt w:val="chineseCounting"/>
      <w:lvlText w:val="%1."/>
      <w:lvlJc w:val="left"/>
      <w:pPr>
        <w:tabs>
          <w:tab w:val="left" w:pos="312"/>
        </w:tabs>
      </w:pPr>
      <w:rPr>
        <w:rFonts w:hint="eastAsia"/>
      </w:rPr>
    </w:lvl>
  </w:abstractNum>
  <w:abstractNum w:abstractNumId="7">
    <w:nsid w:val="07E71A35"/>
    <w:multiLevelType w:val="singleLevel"/>
    <w:tmpl w:val="07E71A35"/>
    <w:lvl w:ilvl="0" w:tentative="0">
      <w:start w:val="1"/>
      <w:numFmt w:val="bullet"/>
      <w:lvlText w:val=""/>
      <w:lvlJc w:val="left"/>
      <w:pPr>
        <w:ind w:left="420" w:hanging="420"/>
      </w:pPr>
      <w:rPr>
        <w:rFonts w:hint="default" w:ascii="Wingdings" w:hAnsi="Wingdings"/>
      </w:rPr>
    </w:lvl>
  </w:abstractNum>
  <w:abstractNum w:abstractNumId="8">
    <w:nsid w:val="47196860"/>
    <w:multiLevelType w:val="multilevel"/>
    <w:tmpl w:val="4719686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6C1D2EBF"/>
    <w:multiLevelType w:val="singleLevel"/>
    <w:tmpl w:val="6C1D2EBF"/>
    <w:lvl w:ilvl="0" w:tentative="0">
      <w:start w:val="1"/>
      <w:numFmt w:val="bullet"/>
      <w:lvlText w:val=""/>
      <w:lvlJc w:val="left"/>
      <w:pPr>
        <w:ind w:left="420" w:hanging="420"/>
      </w:pPr>
      <w:rPr>
        <w:rFonts w:hint="default" w:ascii="Wingdings" w:hAnsi="Wingdings"/>
      </w:rPr>
    </w:lvl>
  </w:abstractNum>
  <w:num w:numId="1">
    <w:abstractNumId w:val="6"/>
  </w:num>
  <w:num w:numId="2">
    <w:abstractNumId w:val="8"/>
  </w:num>
  <w:num w:numId="3">
    <w:abstractNumId w:val="7"/>
  </w:num>
  <w:num w:numId="4">
    <w:abstractNumId w:val="0"/>
  </w:num>
  <w:num w:numId="5">
    <w:abstractNumId w:val="4"/>
  </w:num>
  <w:num w:numId="6">
    <w:abstractNumId w:val="5"/>
  </w:num>
  <w:num w:numId="7">
    <w:abstractNumId w:val="1"/>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14CB9"/>
    <w:rsid w:val="06A902C6"/>
    <w:rsid w:val="0B772558"/>
    <w:rsid w:val="0DEB6B7F"/>
    <w:rsid w:val="0E931657"/>
    <w:rsid w:val="11482581"/>
    <w:rsid w:val="11841B05"/>
    <w:rsid w:val="1917387C"/>
    <w:rsid w:val="1A7237A7"/>
    <w:rsid w:val="21A354A6"/>
    <w:rsid w:val="25781DE2"/>
    <w:rsid w:val="26123F19"/>
    <w:rsid w:val="2A2A7011"/>
    <w:rsid w:val="32102391"/>
    <w:rsid w:val="39A438BB"/>
    <w:rsid w:val="442E725C"/>
    <w:rsid w:val="479F5E7B"/>
    <w:rsid w:val="4B7648CC"/>
    <w:rsid w:val="4EDC1490"/>
    <w:rsid w:val="50722E41"/>
    <w:rsid w:val="513519DC"/>
    <w:rsid w:val="53772554"/>
    <w:rsid w:val="53AE34BC"/>
    <w:rsid w:val="549B30AD"/>
    <w:rsid w:val="5CC771A4"/>
    <w:rsid w:val="5DD332AB"/>
    <w:rsid w:val="5DD9240D"/>
    <w:rsid w:val="5E525C88"/>
    <w:rsid w:val="6D4E6121"/>
    <w:rsid w:val="6D6C21CA"/>
    <w:rsid w:val="6E316BC2"/>
    <w:rsid w:val="75751C14"/>
    <w:rsid w:val="78B07BF8"/>
    <w:rsid w:val="7AA45A22"/>
    <w:rsid w:val="7BFB4355"/>
    <w:rsid w:val="7E39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asa</dc:creator>
  <cp:lastModifiedBy>郭豆豆</cp:lastModifiedBy>
  <dcterms:modified xsi:type="dcterms:W3CDTF">2018-10-17T11:09:32Z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