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83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Maker-Wanchain平台示意图</w:t>
          </w:r>
          <w:r>
            <w:tab/>
          </w:r>
          <w:r>
            <w:fldChar w:fldCharType="begin"/>
          </w:r>
          <w:r>
            <w:instrText xml:space="preserve"> PAGEREF _Toc927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Maker-Wanchain平台功能列表</w:t>
          </w:r>
          <w:r>
            <w:tab/>
          </w:r>
          <w:r>
            <w:fldChar w:fldCharType="begin"/>
          </w:r>
          <w:r>
            <w:instrText xml:space="preserve"> PAGEREF _Toc2252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支持多种Collaterals</w:t>
          </w:r>
          <w:r>
            <w:tab/>
          </w:r>
          <w:r>
            <w:fldChar w:fldCharType="begin"/>
          </w:r>
          <w:r>
            <w:instrText xml:space="preserve"> PAGEREF _Toc1575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927"/>
      <w:r>
        <w:rPr>
          <w:rFonts w:hint="eastAsia"/>
          <w:lang w:val="en-US" w:eastAsia="zh-CN"/>
        </w:rPr>
        <w:t>Maker-Wanchain平台示意图</w:t>
      </w:r>
      <w:bookmarkEnd w:id="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845175" cy="31178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" w:name="_Toc2252"/>
      <w:r>
        <w:rPr>
          <w:rFonts w:hint="eastAsia"/>
          <w:lang w:val="en-US" w:eastAsia="zh-CN"/>
        </w:rPr>
        <w:t>Maker-Wanchain平台功能</w:t>
      </w:r>
      <w:bookmarkEnd w:id="1"/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支持多币种跨链交易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Wanchain 3.0将要支持BTC及ETH的跨链交易.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后续更具需要wanchain需要支持更多币种的跨链交易.</w:t>
      </w:r>
    </w:p>
    <w:p>
      <w:pPr>
        <w:pStyle w:val="4"/>
        <w:rPr>
          <w:rFonts w:hint="eastAsia"/>
          <w:lang w:val="en-US" w:eastAsia="zh-CN"/>
        </w:rPr>
      </w:pPr>
      <w:bookmarkStart w:id="2" w:name="_Toc1575"/>
      <w:r>
        <w:rPr>
          <w:rFonts w:hint="eastAsia"/>
          <w:lang w:val="en-US" w:eastAsia="zh-CN"/>
        </w:rPr>
        <w:t>支持多资产</w:t>
      </w:r>
      <w:bookmarkEnd w:id="2"/>
      <w:r>
        <w:rPr>
          <w:rFonts w:hint="eastAsia"/>
          <w:lang w:val="en-US" w:eastAsia="zh-CN"/>
        </w:rPr>
        <w:t>抵押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目前的Maker平台是运行在以太坊上的一组智能合约,只支持ETH作为Collateral创建CDP来生成DAI. 在3.0阶段Wanchain会支持BTC的跨链交易,BTC在wanchain上对应的代币为WBTC. 在Maker-Wanchain平台上需要支持WBTC作为Collateral来生成CDP,然后从CDP生成WMKR.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此功能的实现需要两部分支持: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wanchain支持BTC的跨链交易.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wanchain上的Maker支持WBTC类型的抵押债仓.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伴随wanchain支撑更多币种的跨链交易,wanchain上Maker平台需要支持对应币种的代币生成抵押债仓.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WMKR &amp; MKR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wanchain采用与BTC跨链交易相同的方式来支持MKR的跨链交易.MKR在wanchain上对应的代币为WMKR.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即管理币MKR只由ethereum的Maker生成</w:t>
      </w:r>
      <w:r>
        <w:rPr>
          <w:rFonts w:hint="eastAsia"/>
          <w:lang w:val="en-US" w:eastAsia="zh-CN"/>
        </w:rPr>
        <w:t>,在wanchain链上的WMKR只是ethereum链上MKR代币的映射.wanchain不会凭空产生WMKR.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WDAI &amp; DAI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与WMKR不同,DAI与WDAI均是从各自所在链的Maker平台的CDP中产生.DAI与WDAI之间并不具有互相锁定关系.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Maker-Wanchain平台的wanchain链也需要与ethereum相同的预言机机制把对应代币的价格导入到链上.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Keepers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Maker-Wanchain平台的wanchain链也需要与ethereum功能相同甚至更多的keepers来保证其价格稳定机制的稳定运行.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全局清算者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需要在wanchain上也部署类似ethereum同等功能的全局清算者以应对突发事件.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或者修改已有全局清算者的实现,使其即监控wanchain平台也监控ethereum平台.</w:t>
      </w:r>
      <w:bookmarkStart w:id="3" w:name="_GoBack"/>
      <w:bookmarkEnd w:id="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平台参数统一管理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Maker-Wanchain平台实际是由两个区块链组成,一个是wanchian,另外一个是ethereum.在这两个链上都有Maker平台在运行.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Maker-Wanchain平台作为一个整体,从用户角度来看需要具有统一的平台参数.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目标价格变化率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敏感度参数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清算比率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稳定费用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罚金比例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其他Maker平台参数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上述这些平台参数是由MKR持有者共同决定的.在Maker-Wanchain平台中需要保证wanchain链上的Maker与ethereum链上的Maker参数一致.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平台监控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9039D2"/>
    <w:multiLevelType w:val="singleLevel"/>
    <w:tmpl w:val="FB9039D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70DEB"/>
    <w:rsid w:val="087C3DA7"/>
    <w:rsid w:val="0F233E6E"/>
    <w:rsid w:val="0FED4AAE"/>
    <w:rsid w:val="23330D88"/>
    <w:rsid w:val="268F4189"/>
    <w:rsid w:val="2C6B33D4"/>
    <w:rsid w:val="322C4959"/>
    <w:rsid w:val="351A07E5"/>
    <w:rsid w:val="55845321"/>
    <w:rsid w:val="5A8D79EA"/>
    <w:rsid w:val="64A76DDC"/>
    <w:rsid w:val="69C42361"/>
    <w:rsid w:val="6D6062CD"/>
    <w:rsid w:val="731A7DA0"/>
    <w:rsid w:val="76116649"/>
    <w:rsid w:val="7CD6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asa</dc:creator>
  <cp:lastModifiedBy>郭豆豆</cp:lastModifiedBy>
  <dcterms:modified xsi:type="dcterms:W3CDTF">2018-09-04T12:25:31Z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  <property fmtid="{D5CDD505-2E9C-101B-9397-08002B2CF9AE}" pid="3" name="KSORubyTemplateID" linkTarget="0">
    <vt:lpwstr>6</vt:lpwstr>
  </property>
</Properties>
</file>