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numPr>
          <w:ilvl w:val="0"/>
          <w:numId w:val="1"/>
        </w:numPr>
      </w:pPr>
      <w:bookmarkStart w:name="38noyb1540990936858" w:id="1"/>
      <w:bookmarkEnd w:id="1"/>
      <w:r>
        <w:rPr>
          <w:color w:val="393939"/>
        </w:rPr>
        <w:t>solidity文档链接：</w:t>
      </w:r>
      <w:hyperlink r:id="rId4">
        <w:r>
          <w:rPr>
            <w:color w:val="003884"/>
            <w:u w:val="single"/>
          </w:rPr>
          <w:t>https://solidity.readthedocs.io/en/v0.4.25/</w:t>
        </w:r>
      </w:hyperlink>
    </w:p>
    <w:p>
      <w:pPr>
        <w:numPr>
          <w:ilvl w:val="0"/>
          <w:numId w:val="1"/>
        </w:numPr>
      </w:pPr>
      <w:bookmarkStart w:name="1929-1541410226545" w:id="2"/>
      <w:bookmarkEnd w:id="2"/>
      <w:hyperlink r:id="rId5">
        <w:r>
          <w:rPr>
            <w:color w:val="393939"/>
          </w:rPr>
          <w:t>remix-ide在线链接:	</w:t>
        </w:r>
      </w:hyperlink>
      <w:hyperlink r:id="rId6">
        <w:r>
          <w:rPr>
            <w:color w:val="003884"/>
            <w:u w:val="single"/>
          </w:rPr>
          <w:t>http://remix.ethereum.org/#optimize=false</w:t>
        </w:r>
      </w:hyperlink>
    </w:p>
    <w:p>
      <w:pPr/>
      <w:bookmarkStart w:name="2065-1541410262078" w:id="3"/>
      <w:bookmarkEnd w:id="3"/>
    </w:p>
    <w:p>
      <w:pPr>
        <w:pStyle w:val="1"/>
        <w:spacing w:line="240" w:lineRule="auto" w:before="0" w:after="0"/>
      </w:pPr>
      <w:bookmarkStart w:name="3731-1540997833863" w:id="4"/>
      <w:bookmarkEnd w:id="4"/>
      <w:r>
        <w:rPr>
          <w:rFonts w:ascii="微软雅黑" w:hAnsi="微软雅黑" w:cs="微软雅黑" w:eastAsia="微软雅黑"/>
          <w:b w:val="true"/>
          <w:sz w:val="42"/>
        </w:rPr>
        <w:t>solidity</w:t>
      </w:r>
    </w:p>
    <w:p>
      <w:pPr>
        <w:pStyle w:val="2"/>
        <w:spacing w:line="240" w:lineRule="auto" w:before="0" w:after="0"/>
      </w:pPr>
      <w:bookmarkStart w:name="6810-1540998362907" w:id="5"/>
      <w:bookmarkEnd w:id="5"/>
      <w:r>
        <w:rPr>
          <w:rFonts w:ascii="微软雅黑" w:hAnsi="微软雅黑" w:cs="微软雅黑" w:eastAsia="微软雅黑"/>
          <w:b w:val="true"/>
          <w:sz w:val="30"/>
        </w:rPr>
        <w:t>solidity in depth</w:t>
      </w:r>
    </w:p>
    <w:p>
      <w:pPr>
        <w:pStyle w:val="3"/>
        <w:spacing w:line="240" w:lineRule="auto" w:before="0" w:after="0"/>
      </w:pPr>
      <w:bookmarkStart w:name="1894-1541384122479" w:id="6"/>
      <w:bookmarkEnd w:id="6"/>
      <w:r>
        <w:rPr>
          <w:rFonts w:ascii="微软雅黑" w:hAnsi="微软雅黑" w:cs="微软雅黑" w:eastAsia="微软雅黑"/>
          <w:b w:val="true"/>
          <w:sz w:val="24"/>
        </w:rPr>
        <w:t>layout of a solidity source file</w:t>
      </w:r>
    </w:p>
    <w:p>
      <w:pPr>
        <w:pStyle w:val="4"/>
        <w:spacing w:line="240" w:lineRule="auto" w:before="0" w:after="0"/>
      </w:pPr>
      <w:bookmarkStart w:name="2526-1541387519943" w:id="7"/>
      <w:bookmarkEnd w:id="7"/>
      <w:r>
        <w:rPr>
          <w:rFonts w:ascii="微软雅黑" w:hAnsi="微软雅黑" w:cs="微软雅黑" w:eastAsia="微软雅黑"/>
          <w:b w:val="true"/>
          <w:sz w:val="22"/>
        </w:rPr>
        <w:t>version pragma</w:t>
      </w:r>
    </w:p>
    <w:p>
      <w:pPr>
        <w:ind w:firstLine="420"/>
      </w:pPr>
      <w:bookmarkStart w:name="7284-1541384892334" w:id="8"/>
      <w:bookmarkEnd w:id="8"/>
      <w:r>
        <w:rPr/>
        <w:t>pragma solidity ^0.4.0	//不能用低于0.4.0的版本编译,也不能用高于0.4.0的版本编译,版本的范围为 [ 0.4.0, 0.5.0 )</w:t>
      </w:r>
    </w:p>
    <w:p>
      <w:pPr>
        <w:ind w:firstLine="420"/>
      </w:pPr>
      <w:bookmarkStart w:name="9849-1541387566445" w:id="9"/>
      <w:bookmarkEnd w:id="9"/>
    </w:p>
    <w:p>
      <w:pPr>
        <w:pStyle w:val="4"/>
        <w:spacing w:line="240" w:lineRule="auto" w:before="0" w:after="0"/>
      </w:pPr>
      <w:bookmarkStart w:name="7949-1541387548880" w:id="10"/>
      <w:bookmarkEnd w:id="10"/>
      <w:r>
        <w:rPr>
          <w:rFonts w:ascii="微软雅黑" w:hAnsi="微软雅黑" w:cs="微软雅黑" w:eastAsia="微软雅黑"/>
          <w:b w:val="true"/>
          <w:sz w:val="22"/>
        </w:rPr>
        <w:t>importing other source files</w:t>
      </w:r>
    </w:p>
    <w:p>
      <w:pPr>
        <w:ind w:firstLine="420"/>
      </w:pPr>
      <w:bookmarkStart w:name="5038-1541385281622" w:id="11"/>
      <w:bookmarkEnd w:id="11"/>
      <w:r>
        <w:rPr/>
        <w:t>导入文件:</w:t>
      </w:r>
    </w:p>
    <w:p>
      <w:pPr>
        <w:ind w:firstLine="840"/>
      </w:pPr>
      <w:bookmarkStart w:name="7884-1541385378763" w:id="12"/>
      <w:bookmarkEnd w:id="12"/>
      <w:r>
        <w:rPr/>
        <w:t>import "./demoToken.sol";	//从文件中导入全局符号.</w:t>
      </w:r>
    </w:p>
    <w:p>
      <w:pPr>
        <w:ind w:firstLine="840"/>
      </w:pPr>
      <w:bookmarkStart w:name="5744-1541385405167" w:id="13"/>
      <w:bookmarkEnd w:id="13"/>
      <w:r>
        <w:rPr/>
        <w:t>import * as symbolName from "./demoToken.sol";	//创建一个全局变量symbolName,它的成员是文件demoToken.sol中的所有全局变量. 这个方法与 import "demoToken.sol" as symbolName; 是一样的.</w:t>
      </w:r>
    </w:p>
    <w:p>
      <w:pPr>
        <w:ind w:firstLine="840"/>
      </w:pPr>
      <w:bookmarkStart w:name="6947-1541386486401" w:id="14"/>
      <w:bookmarkEnd w:id="14"/>
      <w:r>
        <w:rPr/>
        <w:t>import {symbol1 as alias, symbol2} from "filename"; 	//从文件中导入symbol1别名为alias,导入别名symbol2.</w:t>
      </w:r>
    </w:p>
    <w:p>
      <w:pPr>
        <w:ind w:firstLine="420"/>
      </w:pPr>
      <w:bookmarkStart w:name="2038-1541386551358" w:id="15"/>
      <w:bookmarkEnd w:id="15"/>
      <w:r>
        <w:rPr/>
        <w:t>在导入的时候,除非路径以 . 或者 .. 开始,否则,所有路径都被视为是绝对路径.</w:t>
      </w:r>
    </w:p>
    <w:p>
      <w:pPr>
        <w:ind w:firstLine="420"/>
      </w:pPr>
      <w:bookmarkStart w:name="6188-1541386709369" w:id="16"/>
      <w:bookmarkEnd w:id="16"/>
    </w:p>
    <w:p>
      <w:pPr>
        <w:ind w:firstLine="420"/>
      </w:pPr>
      <w:bookmarkStart w:name="6063-1541386807778" w:id="17"/>
      <w:bookmarkEnd w:id="17"/>
      <w:r>
        <w:rPr/>
        <w:t>例子1:</w:t>
      </w:r>
    </w:p>
    <w:p>
      <w:pPr>
        <w:ind w:firstLine="840"/>
      </w:pPr>
      <w:bookmarkStart w:name="8678-1541386798772" w:id="18"/>
      <w:bookmarkEnd w:id="18"/>
      <w:r>
        <w:rPr/>
        <w:t>import "./x" as x;	//从当前路径导入文件.</w:t>
      </w:r>
    </w:p>
    <w:p>
      <w:pPr>
        <w:ind w:firstLine="840"/>
      </w:pPr>
      <w:bookmarkStart w:name="6476-1541386868633" w:id="19"/>
      <w:bookmarkEnd w:id="19"/>
      <w:r>
        <w:rPr/>
        <w:t>import "x" as x;	//从系统的标准include路径导入文件.</w:t>
      </w:r>
    </w:p>
    <w:p>
      <w:pPr>
        <w:ind w:firstLine="840"/>
      </w:pPr>
      <w:bookmarkStart w:name="6722-1541387160306" w:id="20"/>
      <w:bookmarkEnd w:id="20"/>
    </w:p>
    <w:p>
      <w:pPr>
        <w:ind w:firstLine="420"/>
      </w:pPr>
      <w:bookmarkStart w:name="4080-1541387160390" w:id="21"/>
      <w:bookmarkEnd w:id="21"/>
      <w:r>
        <w:rPr/>
        <w:t>solc编译智能合约的时候可以在参数中替换import的前缀, 例如:</w:t>
      </w:r>
    </w:p>
    <w:p>
      <w:pPr>
        <w:ind w:firstLine="840"/>
      </w:pPr>
      <w:bookmarkStart w:name="4370-1541387195204" w:id="22"/>
      <w:bookmarkEnd w:id="22"/>
      <w:r>
        <w:rPr/>
        <w:t>可以在源代码中写入 import "github.com/ehereum/dapp-bin/library/iterable_mapping.sol" as it_mapping; 在运行编译器的时候可以进行前缀替换以找到本地系统的文件,如下: solc github.com/ethereum/dapp-bin = /usr/local/dapp-in/  source.sol</w:t>
      </w:r>
    </w:p>
    <w:p>
      <w:pPr/>
      <w:bookmarkStart w:name="2049-1541387300138" w:id="23"/>
      <w:bookmarkEnd w:id="23"/>
    </w:p>
    <w:p>
      <w:pPr>
        <w:pStyle w:val="4"/>
        <w:spacing w:line="240" w:lineRule="auto" w:before="0" w:after="0"/>
      </w:pPr>
      <w:bookmarkStart w:name="1210-1541387572814" w:id="24"/>
      <w:bookmarkEnd w:id="24"/>
      <w:r>
        <w:rPr>
          <w:rFonts w:ascii="微软雅黑" w:hAnsi="微软雅黑" w:cs="微软雅黑" w:eastAsia="微软雅黑"/>
          <w:b w:val="true"/>
          <w:sz w:val="22"/>
        </w:rPr>
        <w:t>comments</w:t>
      </w:r>
    </w:p>
    <w:p>
      <w:pPr>
        <w:ind w:firstLine="420"/>
      </w:pPr>
      <w:bookmarkStart w:name="4016-1541387581590" w:id="25"/>
      <w:bookmarkEnd w:id="25"/>
      <w:r>
        <w:rPr/>
        <w:t>solidity支持三种注释方式:</w:t>
      </w:r>
    </w:p>
    <w:p>
      <w:pPr>
        <w:ind w:firstLine="840"/>
      </w:pPr>
      <w:bookmarkStart w:name="2022-1541387595154" w:id="26"/>
      <w:bookmarkEnd w:id="26"/>
      <w:r>
        <w:rPr/>
        <w:t>单行注释 //</w:t>
      </w:r>
    </w:p>
    <w:p>
      <w:pPr>
        <w:ind w:firstLine="840"/>
      </w:pPr>
      <w:bookmarkStart w:name="6075-1541387601750" w:id="27"/>
      <w:bookmarkEnd w:id="27"/>
      <w:r>
        <w:rPr/>
        <w:t>多行注释 /* ... */</w:t>
      </w:r>
    </w:p>
    <w:p>
      <w:pPr>
        <w:ind w:firstLine="840"/>
      </w:pPr>
      <w:bookmarkStart w:name="7174-1541387611469" w:id="28"/>
      <w:bookmarkEnd w:id="28"/>
      <w:r>
        <w:rPr/>
        <w:t>doxygen样式的注释,能够自动生成说明文档.</w:t>
      </w:r>
    </w:p>
    <w:p>
      <w:pPr/>
      <w:bookmarkStart w:name="4973-1541387665414" w:id="29"/>
      <w:bookmarkEnd w:id="29"/>
    </w:p>
    <w:p>
      <w:pPr>
        <w:pStyle w:val="3"/>
        <w:spacing w:line="240" w:lineRule="auto" w:before="0" w:after="0"/>
      </w:pPr>
      <w:bookmarkStart w:name="4664-1541387667953" w:id="30"/>
      <w:bookmarkEnd w:id="30"/>
      <w:r>
        <w:rPr>
          <w:rFonts w:ascii="微软雅黑" w:hAnsi="微软雅黑" w:cs="微软雅黑" w:eastAsia="微软雅黑"/>
          <w:b w:val="true"/>
          <w:sz w:val="24"/>
        </w:rPr>
        <w:t>struct of a contract</w:t>
      </w:r>
    </w:p>
    <w:p>
      <w:pPr>
        <w:ind w:firstLine="420"/>
      </w:pPr>
      <w:bookmarkStart w:name="5013-1541387680013" w:id="31"/>
      <w:bookmarkEnd w:id="31"/>
      <w:r>
        <w:rPr/>
        <w:t>状态变量持久的存储在"合约存储"(区块链)中.</w:t>
      </w:r>
    </w:p>
    <w:p>
      <w:pPr>
        <w:ind w:firstLine="420"/>
      </w:pPr>
      <w:bookmarkStart w:name="2034-1541396293395" w:id="32"/>
      <w:bookmarkEnd w:id="32"/>
    </w:p>
    <w:p>
      <w:pPr>
        <w:pStyle w:val="3"/>
        <w:spacing w:line="240" w:lineRule="auto" w:before="0" w:after="0"/>
      </w:pPr>
      <w:bookmarkStart w:name="9219-1541396269127" w:id="33"/>
      <w:bookmarkEnd w:id="33"/>
      <w:r>
        <w:rPr>
          <w:rFonts w:ascii="微软雅黑" w:hAnsi="微软雅黑" w:cs="微软雅黑" w:eastAsia="微软雅黑"/>
          <w:b w:val="true"/>
          <w:sz w:val="24"/>
        </w:rPr>
        <w:t>units and globally available variables</w:t>
      </w:r>
    </w:p>
    <w:p>
      <w:pPr>
        <w:pStyle w:val="4"/>
        <w:spacing w:line="240" w:lineRule="auto" w:before="0" w:after="0"/>
      </w:pPr>
      <w:bookmarkStart w:name="6996-1541396295508" w:id="34"/>
      <w:bookmarkEnd w:id="34"/>
      <w:r>
        <w:rPr>
          <w:rFonts w:ascii="微软雅黑" w:hAnsi="微软雅黑" w:cs="微软雅黑" w:eastAsia="微软雅黑"/>
          <w:b w:val="true"/>
          <w:sz w:val="22"/>
        </w:rPr>
        <w:t>special variables and functions</w:t>
      </w:r>
    </w:p>
    <w:p>
      <w:pPr>
        <w:numPr>
          <w:ilvl w:val="0"/>
          <w:numId w:val="2"/>
        </w:numPr>
        <w:ind w:firstLine="420"/>
      </w:pPr>
      <w:bookmarkStart w:name="5411-1541396339892" w:id="35"/>
      <w:bookmarkEnd w:id="35"/>
      <w:r>
        <w:rPr/>
        <w:t>block and transaction properities	//块及交易属性</w:t>
      </w:r>
    </w:p>
    <w:p>
      <w:pPr>
        <w:ind w:firstLine="1260"/>
      </w:pPr>
      <w:bookmarkStart w:name="8642-1541396411477" w:id="36"/>
      <w:bookmarkEnd w:id="36"/>
      <w:r>
        <w:rPr/>
        <w:t>block.number	//块的数量,如果当前最新块号是12,那么block.number返回13.</w:t>
      </w:r>
    </w:p>
    <w:p>
      <w:pPr>
        <w:ind w:firstLine="1260"/>
      </w:pPr>
      <w:bookmarkStart w:name="8846-1541396295837" w:id="37"/>
      <w:bookmarkEnd w:id="37"/>
      <w:r>
        <w:rPr/>
        <w:t>block.blockhash(uint blockNumber) returns(bytes32);  用于小于0.4.22版本的编译器.</w:t>
      </w:r>
    </w:p>
    <w:p>
      <w:pPr>
        <w:ind w:firstLine="1260"/>
      </w:pPr>
      <w:bookmarkStart w:name="5884-1541559402344" w:id="38"/>
      <w:bookmarkEnd w:id="38"/>
      <w:r>
        <w:rPr/>
        <w:t>blockhash(uint blockNumber) returns(bytes32); 用于大于等于0.4.22版本的编译器.</w:t>
      </w:r>
    </w:p>
    <w:p>
      <w:pPr>
        <w:ind w:firstLine="1260"/>
      </w:pPr>
      <w:bookmarkStart w:name="6459-1541571280302" w:id="39"/>
      <w:bookmarkEnd w:id="39"/>
      <w:r>
        <w:rPr/>
        <w:t xml:space="preserve">        blockhash只能访问最新的256个块的hash,早于256个块的hash就不能访问到了.</w:t>
      </w:r>
    </w:p>
    <w:p>
      <w:pPr>
        <w:ind w:firstLine="1260"/>
      </w:pPr>
      <w:bookmarkStart w:name="7631-1541559438099" w:id="40"/>
      <w:bookmarkEnd w:id="40"/>
      <w:r>
        <w:rPr/>
        <w:t>block.coinbase 返回address.</w:t>
      </w:r>
    </w:p>
    <w:p>
      <w:pPr>
        <w:ind w:firstLine="1260"/>
      </w:pPr>
      <w:bookmarkStart w:name="8846-1541559459028" w:id="41"/>
      <w:bookmarkEnd w:id="41"/>
      <w:r>
        <w:rPr/>
        <w:t>block.gaslimit 返回uint.</w:t>
      </w:r>
    </w:p>
    <w:p>
      <w:pPr>
        <w:ind w:firstLine="1260"/>
      </w:pPr>
      <w:bookmarkStart w:name="4870-1541559479640" w:id="42"/>
      <w:bookmarkEnd w:id="42"/>
      <w:r>
        <w:rPr/>
        <w:t>block.difficulty 返回uint.</w:t>
      </w:r>
    </w:p>
    <w:p>
      <w:pPr>
        <w:ind w:firstLine="1260"/>
      </w:pPr>
      <w:bookmarkStart w:name="4000-1541559491536" w:id="43"/>
      <w:bookmarkEnd w:id="43"/>
      <w:r>
        <w:rPr/>
        <w:t>block.timestamp 返回uint.</w:t>
      </w:r>
    </w:p>
    <w:p>
      <w:pPr>
        <w:ind w:firstLine="1260"/>
      </w:pPr>
      <w:bookmarkStart w:name="6020-1541559732528" w:id="44"/>
      <w:bookmarkEnd w:id="44"/>
      <w:r>
        <w:rPr/>
        <w:t>msg.sender 返回消息发送者的地址.</w:t>
      </w:r>
    </w:p>
    <w:p>
      <w:pPr>
        <w:ind w:firstLine="1260"/>
      </w:pPr>
      <w:bookmarkStart w:name="2957-1541559772379" w:id="45"/>
      <w:bookmarkEnd w:id="45"/>
      <w:r>
        <w:rPr/>
        <w:t>msg.value 消息要转的钱,合约函数调用的话此域一般为0.</w:t>
      </w:r>
    </w:p>
    <w:p>
      <w:pPr>
        <w:ind w:firstLine="840"/>
      </w:pPr>
      <w:bookmarkStart w:name="6128-1541559839566" w:id="46"/>
      <w:bookmarkEnd w:id="46"/>
      <w:r>
        <w:rPr/>
        <w:t xml:space="preserve">       now 返回uint,当前块(准备出的块)的时间戳,是block.timestamp的别名.</w:t>
      </w:r>
    </w:p>
    <w:p>
      <w:pPr>
        <w:ind w:firstLine="1260"/>
      </w:pPr>
      <w:bookmarkStart w:name="4457-1541561681820" w:id="47"/>
      <w:bookmarkEnd w:id="47"/>
      <w:r>
        <w:rPr/>
        <w:t>tx.gasprice 返回uint, 交易的gasprice.</w:t>
      </w:r>
    </w:p>
    <w:p>
      <w:pPr>
        <w:ind w:firstLine="1260"/>
      </w:pPr>
      <w:bookmarkStart w:name="4237-1541561792011" w:id="48"/>
      <w:bookmarkEnd w:id="48"/>
      <w:r>
        <w:rPr/>
        <w:t>tx.origin 返回address, 交易的最早发起方(full call chain).(跨合约调用应该为用户账号.)</w:t>
      </w:r>
    </w:p>
    <w:p>
      <w:pPr>
        <w:ind w:firstLine="1260"/>
      </w:pPr>
      <w:bookmarkStart w:name="9270-1541561855305" w:id="49"/>
      <w:bookmarkEnd w:id="49"/>
      <w:r>
        <w:rPr/>
        <w:t>msg.data 返回消息的calldata字段.</w:t>
      </w:r>
    </w:p>
    <w:p>
      <w:pPr>
        <w:ind w:firstLine="1260"/>
      </w:pPr>
      <w:bookmarkStart w:name="4916-1541561903569" w:id="50"/>
      <w:bookmarkEnd w:id="50"/>
      <w:r>
        <w:rPr/>
        <w:t>msg.sig 返回消息的calldata字段的前4个字节.</w:t>
      </w:r>
    </w:p>
    <w:p>
      <w:pPr>
        <w:ind w:firstLine="1260"/>
      </w:pPr>
      <w:bookmarkStart w:name="1427-1541561932369" w:id="51"/>
      <w:bookmarkEnd w:id="51"/>
      <w:r>
        <w:rPr/>
        <w:t>gasleft() 返回uint256, 当前块(准备要出的块)当前剩余的gas数量.</w:t>
      </w:r>
    </w:p>
    <w:p>
      <w:pPr>
        <w:numPr>
          <w:ilvl w:val="0"/>
          <w:numId w:val="3"/>
        </w:numPr>
        <w:ind w:firstLine="420"/>
      </w:pPr>
      <w:bookmarkStart w:name="2420-1541572230032" w:id="52"/>
      <w:bookmarkEnd w:id="52"/>
      <w:r>
        <w:rPr/>
        <w:t>error handing</w:t>
      </w:r>
    </w:p>
    <w:p>
      <w:pPr>
        <w:ind w:firstLine="1260"/>
      </w:pPr>
      <w:bookmarkStart w:name="9547-1541572249028" w:id="53"/>
      <w:bookmarkEnd w:id="53"/>
      <w:r>
        <w:rPr/>
        <w:t>assert(bool condition);	用于处理合约内部错误, condition为false则返回.</w:t>
      </w:r>
    </w:p>
    <w:p>
      <w:pPr>
        <w:ind w:firstLine="1260"/>
      </w:pPr>
      <w:bookmarkStart w:name="9899-1541572295342" w:id="54"/>
      <w:bookmarkEnd w:id="54"/>
      <w:r>
        <w:rPr/>
        <w:t>require(bool condition);	如果条件不满足,那么交易回退.</w:t>
      </w:r>
    </w:p>
    <w:p>
      <w:pPr>
        <w:ind w:firstLine="1260"/>
      </w:pPr>
      <w:bookmarkStart w:name="9130-1541572320871" w:id="55"/>
      <w:bookmarkEnd w:id="55"/>
      <w:r>
        <w:rPr/>
        <w:t>require(bool condition, string message);		条件不满足则交易回退,打印错误信息.</w:t>
      </w:r>
    </w:p>
    <w:p>
      <w:pPr>
        <w:ind w:firstLine="1260"/>
      </w:pPr>
      <w:bookmarkStart w:name="7110-1541572381139" w:id="56"/>
      <w:bookmarkEnd w:id="56"/>
      <w:r>
        <w:rPr/>
        <w:t>revert()	条件不满足则中断执行,交易回退.</w:t>
      </w:r>
    </w:p>
    <w:p>
      <w:pPr>
        <w:ind w:firstLine="1260"/>
      </w:pPr>
      <w:bookmarkStart w:name="5978-1541572409520" w:id="57"/>
      <w:bookmarkEnd w:id="57"/>
      <w:r>
        <w:rPr/>
        <w:t>revert(string reaseon);	条件不满足则中断交易,交易状态回退.</w:t>
      </w:r>
    </w:p>
    <w:p>
      <w:pPr>
        <w:numPr>
          <w:ilvl w:val="0"/>
          <w:numId w:val="4"/>
        </w:numPr>
        <w:ind w:firstLine="420"/>
      </w:pPr>
      <w:bookmarkStart w:name="3735-1541573335280" w:id="58"/>
      <w:bookmarkEnd w:id="58"/>
      <w:r>
        <w:rPr/>
        <w:t>address releated</w:t>
      </w:r>
    </w:p>
    <w:p>
      <w:pPr>
        <w:ind w:firstLine="1260"/>
      </w:pPr>
      <w:bookmarkStart w:name="1032-1541573350798" w:id="59"/>
      <w:bookmarkEnd w:id="59"/>
      <w:r>
        <w:rPr/>
        <w:t>&lt;address&gt;.balance; 查询address的余额.</w:t>
      </w:r>
    </w:p>
    <w:p>
      <w:pPr>
        <w:ind w:firstLine="1260"/>
      </w:pPr>
      <w:bookmarkStart w:name="5377-1541573391667" w:id="60"/>
      <w:bookmarkEnd w:id="60"/>
      <w:r>
        <w:rPr/>
        <w:t xml:space="preserve">&lt;address&gt;.transfer(uint256 amount); 给address转amount个wei,失败抛出异常(这个异常会导致合约执行的终止). 如果地址是一个合约地址,那么合约的code也会被执行,这个是由evm虚拟机决定的,不能被阻止. </w:t>
      </w:r>
    </w:p>
    <w:p>
      <w:pPr>
        <w:ind w:firstLine="1260"/>
      </w:pPr>
      <w:bookmarkStart w:name="2760-1541573483311" w:id="61"/>
      <w:bookmarkEnd w:id="61"/>
      <w:r>
        <w:rPr/>
        <w:t>&lt;address&gt;.send(uint256 amount) returns(bool);	给address转amount个wei,失败返回false.(send是比transfer低级的函数,send失败会返回false,合约不会被终止.)</w:t>
      </w:r>
    </w:p>
    <w:p>
      <w:pPr>
        <w:ind w:firstLine="1260"/>
      </w:pPr>
      <w:bookmarkStart w:name="4550-1541573529964" w:id="62"/>
      <w:bookmarkEnd w:id="62"/>
      <w:r>
        <w:rPr/>
        <w:t>&lt;address&gt;.call(...) returns (bool);	是一个底层函数,用来向一个合约发送消息,可以带有任意类型的参数. 以下例子演示了如何通过call方法调用合约的函数以及如何向合约传递参数.</w:t>
      </w:r>
    </w:p>
    <w:p>
      <w:pPr>
        <w:ind w:firstLine="1260"/>
      </w:pPr>
      <w:bookmarkStart w:name="2072-1541576824200" w:id="63"/>
      <w:bookmarkEnd w:id="63"/>
      <w:r>
        <w:rPr/>
        <w:t>合约1:</w:t>
      </w:r>
    </w:p>
    <w:p>
      <w:pPr>
        <w:ind w:firstLine="1680"/>
      </w:pPr>
      <w:bookmarkStart w:name="3572-1541576828070" w:id="64"/>
      <w:bookmarkEnd w:id="64"/>
      <w:r>
        <w:rPr>
          <w:i w:val="true"/>
          <w:sz w:val="18"/>
        </w:rPr>
        <w:t>pragma solidity ^0.4.0;</w:t>
      </w:r>
    </w:p>
    <w:p>
      <w:pPr>
        <w:ind w:firstLine="1680"/>
      </w:pPr>
      <w:bookmarkStart w:name="7086-1541576829313" w:id="65"/>
      <w:bookmarkEnd w:id="65"/>
      <w:r>
        <w:rPr>
          <w:i w:val="true"/>
          <w:sz w:val="18"/>
        </w:rPr>
        <w:t>contract Test1 {</w:t>
      </w:r>
    </w:p>
    <w:p>
      <w:pPr>
        <w:ind w:firstLine="1680"/>
      </w:pPr>
      <w:bookmarkStart w:name="7089-1541576829313" w:id="66"/>
      <w:bookmarkEnd w:id="66"/>
      <w:r>
        <w:rPr>
          <w:i w:val="true"/>
          <w:sz w:val="18"/>
        </w:rPr>
        <w:t xml:space="preserve">    uint256 a;</w:t>
      </w:r>
    </w:p>
    <w:p>
      <w:pPr>
        <w:ind w:firstLine="1680"/>
      </w:pPr>
      <w:bookmarkStart w:name="9583-1541576829313" w:id="67"/>
      <w:bookmarkEnd w:id="67"/>
      <w:r>
        <w:rPr>
          <w:i w:val="true"/>
          <w:sz w:val="18"/>
        </w:rPr>
        <w:t xml:space="preserve">    function setT1(uint256 num) public {</w:t>
      </w:r>
    </w:p>
    <w:p>
      <w:pPr>
        <w:ind w:firstLine="1680"/>
      </w:pPr>
      <w:bookmarkStart w:name="3610-1541576829313" w:id="68"/>
      <w:bookmarkEnd w:id="68"/>
      <w:r>
        <w:rPr>
          <w:i w:val="true"/>
          <w:sz w:val="18"/>
        </w:rPr>
        <w:t xml:space="preserve">        a += num;</w:t>
      </w:r>
    </w:p>
    <w:p>
      <w:pPr>
        <w:ind w:firstLine="1680"/>
      </w:pPr>
      <w:bookmarkStart w:name="5084-1541576829313" w:id="69"/>
      <w:bookmarkEnd w:id="69"/>
      <w:r>
        <w:rPr>
          <w:i w:val="true"/>
          <w:sz w:val="18"/>
        </w:rPr>
        <w:t xml:space="preserve">    }</w:t>
      </w:r>
    </w:p>
    <w:p>
      <w:pPr>
        <w:ind w:firstLine="1680"/>
      </w:pPr>
      <w:bookmarkStart w:name="5291-1541576829313" w:id="70"/>
      <w:bookmarkEnd w:id="70"/>
      <w:r>
        <w:rPr>
          <w:i w:val="true"/>
          <w:sz w:val="18"/>
        </w:rPr>
        <w:t xml:space="preserve">    function getT1() public view returns(uint256){</w:t>
      </w:r>
    </w:p>
    <w:p>
      <w:pPr>
        <w:ind w:firstLine="1680"/>
      </w:pPr>
      <w:bookmarkStart w:name="1215-1541576829313" w:id="71"/>
      <w:bookmarkEnd w:id="71"/>
      <w:r>
        <w:rPr>
          <w:i w:val="true"/>
          <w:sz w:val="18"/>
        </w:rPr>
        <w:t xml:space="preserve">        return a;</w:t>
      </w:r>
    </w:p>
    <w:p>
      <w:pPr>
        <w:ind w:firstLine="1680"/>
      </w:pPr>
      <w:bookmarkStart w:name="4174-1541576829313" w:id="72"/>
      <w:bookmarkEnd w:id="72"/>
      <w:r>
        <w:rPr>
          <w:i w:val="true"/>
          <w:sz w:val="18"/>
        </w:rPr>
        <w:t xml:space="preserve">    }</w:t>
      </w:r>
    </w:p>
    <w:p>
      <w:pPr>
        <w:ind w:firstLine="1680"/>
      </w:pPr>
      <w:bookmarkStart w:name="4878-1541576829313" w:id="73"/>
      <w:bookmarkEnd w:id="73"/>
      <w:r>
        <w:rPr>
          <w:i w:val="true"/>
          <w:sz w:val="18"/>
        </w:rPr>
        <w:t>}</w:t>
      </w:r>
    </w:p>
    <w:p>
      <w:pPr>
        <w:ind w:firstLine="1680"/>
      </w:pPr>
      <w:bookmarkStart w:name="7386-1541573672821" w:id="74"/>
      <w:bookmarkEnd w:id="74"/>
      <w:r>
        <w:rPr>
          <w:i w:val="true"/>
          <w:sz w:val="18"/>
        </w:rPr>
        <w:t>&lt;address&gt;.callcode(...) return (bool);</w:t>
      </w:r>
    </w:p>
    <w:p>
      <w:pPr>
        <w:ind w:firstLine="1680"/>
      </w:pPr>
      <w:bookmarkStart w:name="9390-1541573692587" w:id="75"/>
      <w:bookmarkEnd w:id="75"/>
      <w:r>
        <w:rPr>
          <w:i w:val="true"/>
          <w:sz w:val="18"/>
        </w:rPr>
        <w:t>&lt;address&gt;.delegatecall(...) returns (bool);</w:t>
      </w:r>
    </w:p>
    <w:p>
      <w:pPr>
        <w:ind w:firstLine="1260"/>
      </w:pPr>
      <w:bookmarkStart w:name="6060-1541576850955" w:id="76"/>
      <w:bookmarkEnd w:id="76"/>
      <w:r>
        <w:rPr/>
        <w:t>合约2:</w:t>
      </w:r>
    </w:p>
    <w:p>
      <w:pPr>
        <w:ind w:firstLine="1680"/>
      </w:pPr>
      <w:bookmarkStart w:name="8580-1541576855740" w:id="77"/>
      <w:bookmarkEnd w:id="77"/>
      <w:r>
        <w:rPr>
          <w:i w:val="true"/>
          <w:sz w:val="18"/>
        </w:rPr>
        <w:t>pragma solidity ^0.4.0;</w:t>
      </w:r>
    </w:p>
    <w:p>
      <w:pPr>
        <w:ind w:firstLine="1680"/>
      </w:pPr>
      <w:bookmarkStart w:name="5183-1541576870886" w:id="78"/>
      <w:bookmarkEnd w:id="78"/>
      <w:r>
        <w:rPr>
          <w:i w:val="true"/>
          <w:sz w:val="18"/>
        </w:rPr>
        <w:t>contract Test2 {</w:t>
      </w:r>
    </w:p>
    <w:p>
      <w:pPr>
        <w:ind w:firstLine="1680"/>
      </w:pPr>
      <w:bookmarkStart w:name="8017-1541576870886" w:id="79"/>
      <w:bookmarkEnd w:id="79"/>
      <w:r>
        <w:rPr>
          <w:i w:val="true"/>
          <w:sz w:val="18"/>
        </w:rPr>
        <w:t xml:space="preserve">    function getNum(address addr ) public returns(bool){</w:t>
      </w:r>
    </w:p>
    <w:p>
      <w:pPr>
        <w:ind w:firstLine="2100"/>
      </w:pPr>
      <w:bookmarkStart w:name="9454-1541576913902" w:id="80"/>
      <w:bookmarkEnd w:id="80"/>
      <w:r>
        <w:rPr>
          <w:i w:val="true"/>
          <w:sz w:val="18"/>
        </w:rPr>
        <w:t>//call的第一个参数为要执行的函数的签名.后面为函数的参数.</w:t>
      </w:r>
    </w:p>
    <w:p>
      <w:pPr>
        <w:ind w:firstLine="2100"/>
      </w:pPr>
      <w:bookmarkStart w:name="7090-1541576974441" w:id="81"/>
      <w:bookmarkEnd w:id="81"/>
      <w:r>
        <w:rPr>
          <w:i w:val="true"/>
          <w:sz w:val="18"/>
        </w:rPr>
        <w:t>//如果第一个参数为bytes4,那么会认为是一个函数签名.然后evm找对应函数去执行.</w:t>
      </w:r>
    </w:p>
    <w:p>
      <w:pPr>
        <w:ind w:firstLine="1680"/>
      </w:pPr>
      <w:bookmarkStart w:name="7055-1541576870886" w:id="82"/>
      <w:bookmarkEnd w:id="82"/>
      <w:r>
        <w:rPr>
          <w:i w:val="true"/>
          <w:sz w:val="18"/>
        </w:rPr>
        <w:t xml:space="preserve">        return addr.call(bytes4(keccak256("setT1(uint256)")),333333);</w:t>
      </w:r>
    </w:p>
    <w:p>
      <w:pPr>
        <w:ind w:firstLine="1680"/>
      </w:pPr>
      <w:bookmarkStart w:name="5828-1541576870886" w:id="83"/>
      <w:bookmarkEnd w:id="83"/>
      <w:r>
        <w:rPr>
          <w:i w:val="true"/>
          <w:sz w:val="18"/>
        </w:rPr>
        <w:t xml:space="preserve">    }</w:t>
      </w:r>
    </w:p>
    <w:p>
      <w:pPr>
        <w:ind w:firstLine="1680"/>
      </w:pPr>
      <w:bookmarkStart w:name="1868-1541576870886" w:id="84"/>
      <w:bookmarkEnd w:id="84"/>
      <w:r>
        <w:rPr>
          <w:i w:val="true"/>
          <w:sz w:val="18"/>
        </w:rPr>
        <w:t>}</w:t>
      </w:r>
    </w:p>
    <w:p>
      <w:pPr>
        <w:pStyle w:val="3"/>
        <w:spacing w:line="240" w:lineRule="auto" w:before="0" w:after="0"/>
      </w:pPr>
      <w:bookmarkStart w:name="3560-1540998379456" w:id="85"/>
      <w:bookmarkEnd w:id="85"/>
      <w:r>
        <w:rPr>
          <w:rFonts w:ascii="微软雅黑" w:hAnsi="微软雅黑" w:cs="微软雅黑" w:eastAsia="微软雅黑"/>
          <w:b w:val="true"/>
          <w:sz w:val="24"/>
        </w:rPr>
        <w:t>contracts</w:t>
      </w:r>
    </w:p>
    <w:p>
      <w:pPr>
        <w:pStyle w:val="4"/>
        <w:spacing w:line="240" w:lineRule="auto" w:before="0" w:after="0"/>
      </w:pPr>
      <w:bookmarkStart w:name="3728-1541388110578" w:id="86"/>
      <w:bookmarkEnd w:id="86"/>
      <w:r>
        <w:rPr>
          <w:rFonts w:ascii="微软雅黑" w:hAnsi="微软雅黑" w:cs="微软雅黑" w:eastAsia="微软雅黑"/>
          <w:b w:val="true"/>
          <w:sz w:val="22"/>
        </w:rPr>
        <w:t>visibility and getters</w:t>
      </w:r>
    </w:p>
    <w:p>
      <w:pPr/>
      <w:bookmarkStart w:name="7464-1541388130289" w:id="87"/>
      <w:bookmarkEnd w:id="87"/>
    </w:p>
    <w:p>
      <w:pPr>
        <w:pStyle w:val="4"/>
        <w:spacing w:line="240" w:lineRule="auto" w:before="0" w:after="0"/>
      </w:pPr>
      <w:bookmarkStart w:name="5813-1541060201302" w:id="88"/>
      <w:bookmarkEnd w:id="88"/>
      <w:r>
        <w:rPr>
          <w:rFonts w:ascii="微软雅黑" w:hAnsi="微软雅黑" w:cs="微软雅黑" w:eastAsia="微软雅黑"/>
          <w:b w:val="true"/>
          <w:sz w:val="22"/>
        </w:rPr>
        <w:t>继承</w:t>
      </w:r>
    </w:p>
    <w:p>
      <w:pPr>
        <w:numPr>
          <w:ilvl w:val="0"/>
          <w:numId w:val="5"/>
        </w:numPr>
      </w:pPr>
      <w:bookmarkStart w:name="4047-1541060208771" w:id="89"/>
      <w:bookmarkEnd w:id="89"/>
      <w:r>
        <w:rPr/>
        <w:t>solidity支持多继承.当一个合约继承了多个合约的时候,在部署的时候只在链上部署了一个合约,基合约的代码被拷贝到创建的合约中(即以代码拷贝的方式完成了继承).</w:t>
      </w:r>
    </w:p>
    <w:p>
      <w:pPr>
        <w:numPr>
          <w:ilvl w:val="0"/>
          <w:numId w:val="5"/>
        </w:numPr>
      </w:pPr>
      <w:bookmarkStart w:name="5251-1541060373196" w:id="90"/>
      <w:bookmarkEnd w:id="90"/>
      <w:r>
        <w:rPr/>
        <w:t>子合约能够访问到基合约的所有非私有成员,包括internal函数和状态变量.</w:t>
      </w:r>
    </w:p>
    <w:p>
      <w:pPr>
        <w:numPr>
          <w:ilvl w:val="0"/>
          <w:numId w:val="5"/>
        </w:numPr>
      </w:pPr>
      <w:bookmarkStart w:name="2611-1541060675493" w:id="91"/>
      <w:bookmarkEnd w:id="91"/>
      <w:r>
        <w:rPr/>
        <w:t>抽象合约(有的函数只有声明没有实现)是为了让编译器知道接口,这样在跨合约调用的时候才能编译通过.</w:t>
      </w:r>
    </w:p>
    <w:p>
      <w:pPr>
        <w:numPr>
          <w:ilvl w:val="0"/>
          <w:numId w:val="5"/>
        </w:numPr>
      </w:pPr>
      <w:bookmarkStart w:name="8167-1541061845794" w:id="92"/>
      <w:bookmarkEnd w:id="92"/>
      <w:r>
        <w:rPr/>
        <w:t>如果子合约没有指定基合约的全部参数,那么这个子合约被认为是一个抽象合约(不能被实例化).</w:t>
      </w:r>
    </w:p>
    <w:p>
      <w:pPr>
        <w:ind w:firstLine="840"/>
      </w:pPr>
      <w:bookmarkStart w:name="1215-1541061960130" w:id="93"/>
      <w:bookmarkEnd w:id="93"/>
      <w:r>
        <w:rPr/>
        <w:t>下面的例子是指定基合约的两种方式:</w:t>
      </w:r>
    </w:p>
    <w:p>
      <w:pPr>
        <w:ind w:firstLine="1260"/>
      </w:pPr>
      <w:bookmarkStart w:name="4821-1541136455003" w:id="94"/>
      <w:bookmarkEnd w:id="94"/>
      <w:r>
        <w:rPr/>
        <w:t>testBase.sol合约:</w:t>
      </w:r>
    </w:p>
    <w:p>
      <w:pPr>
        <w:ind w:firstLine="2100"/>
      </w:pPr>
      <w:bookmarkStart w:name="8081-1541061910633" w:id="95"/>
      <w:bookmarkEnd w:id="95"/>
      <w:r>
        <w:rPr>
          <w:i w:val="true"/>
          <w:sz w:val="18"/>
        </w:rPr>
        <w:t>pragma solidity ^0.4.11;</w:t>
      </w:r>
    </w:p>
    <w:p>
      <w:pPr>
        <w:ind w:firstLine="2100"/>
      </w:pPr>
      <w:bookmarkStart w:name="6040-1541136441665" w:id="96"/>
      <w:bookmarkEnd w:id="96"/>
      <w:r>
        <w:rPr>
          <w:i w:val="true"/>
          <w:sz w:val="18"/>
        </w:rPr>
        <w:t>contract TestBase {</w:t>
      </w:r>
    </w:p>
    <w:p>
      <w:pPr>
        <w:ind w:firstLine="2100"/>
      </w:pPr>
      <w:bookmarkStart w:name="9460-1541136441665" w:id="97"/>
      <w:bookmarkEnd w:id="97"/>
      <w:r>
        <w:rPr>
          <w:i w:val="true"/>
          <w:sz w:val="18"/>
        </w:rPr>
        <w:t xml:space="preserve">    uint256 a;</w:t>
      </w:r>
    </w:p>
    <w:p>
      <w:pPr>
        <w:ind w:firstLine="2100"/>
      </w:pPr>
      <w:bookmarkStart w:name="1087-1541136441665" w:id="98"/>
      <w:bookmarkEnd w:id="98"/>
      <w:r>
        <w:rPr>
          <w:i w:val="true"/>
          <w:sz w:val="18"/>
        </w:rPr>
        <w:t xml:space="preserve">    string b;</w:t>
      </w:r>
    </w:p>
    <w:p>
      <w:pPr>
        <w:ind w:firstLine="2100"/>
      </w:pPr>
      <w:bookmarkStart w:name="8111-1541136441665" w:id="99"/>
      <w:bookmarkEnd w:id="99"/>
      <w:r>
        <w:rPr>
          <w:i w:val="true"/>
          <w:sz w:val="18"/>
        </w:rPr>
        <w:t xml:space="preserve">    constructor(uint256 _a, string _b) public {</w:t>
      </w:r>
    </w:p>
    <w:p>
      <w:pPr>
        <w:ind w:firstLine="2100"/>
      </w:pPr>
      <w:bookmarkStart w:name="1016-1541136441665" w:id="100"/>
      <w:bookmarkEnd w:id="100"/>
      <w:r>
        <w:rPr>
          <w:i w:val="true"/>
          <w:sz w:val="18"/>
        </w:rPr>
        <w:t xml:space="preserve">        a = _a;</w:t>
      </w:r>
    </w:p>
    <w:p>
      <w:pPr>
        <w:ind w:firstLine="2100"/>
      </w:pPr>
      <w:bookmarkStart w:name="9270-1541136441665" w:id="101"/>
      <w:bookmarkEnd w:id="101"/>
      <w:r>
        <w:rPr>
          <w:i w:val="true"/>
          <w:sz w:val="18"/>
        </w:rPr>
        <w:t xml:space="preserve">        b = _b;</w:t>
      </w:r>
    </w:p>
    <w:p>
      <w:pPr>
        <w:ind w:firstLine="2100"/>
      </w:pPr>
      <w:bookmarkStart w:name="1441-1541136441665" w:id="102"/>
      <w:bookmarkEnd w:id="102"/>
      <w:r>
        <w:rPr>
          <w:i w:val="true"/>
          <w:sz w:val="18"/>
        </w:rPr>
        <w:t xml:space="preserve">    }</w:t>
      </w:r>
    </w:p>
    <w:p>
      <w:pPr>
        <w:ind w:firstLine="2100"/>
      </w:pPr>
      <w:bookmarkStart w:name="2637-1541136441665" w:id="103"/>
      <w:bookmarkEnd w:id="103"/>
      <w:r>
        <w:rPr>
          <w:i w:val="true"/>
          <w:sz w:val="18"/>
        </w:rPr>
        <w:t xml:space="preserve">    function getValues() public view returns(uint256, string) {</w:t>
      </w:r>
    </w:p>
    <w:p>
      <w:pPr>
        <w:ind w:firstLine="2100"/>
      </w:pPr>
      <w:bookmarkStart w:name="7586-1541136441665" w:id="104"/>
      <w:bookmarkEnd w:id="104"/>
      <w:r>
        <w:rPr>
          <w:i w:val="true"/>
          <w:sz w:val="18"/>
        </w:rPr>
        <w:t xml:space="preserve">        return (a,b);</w:t>
      </w:r>
    </w:p>
    <w:p>
      <w:pPr>
        <w:ind w:firstLine="2100"/>
      </w:pPr>
      <w:bookmarkStart w:name="1628-1541136441665" w:id="105"/>
      <w:bookmarkEnd w:id="105"/>
      <w:r>
        <w:rPr>
          <w:i w:val="true"/>
          <w:sz w:val="18"/>
        </w:rPr>
        <w:t xml:space="preserve">    }</w:t>
      </w:r>
    </w:p>
    <w:p>
      <w:pPr>
        <w:ind w:firstLine="2100"/>
      </w:pPr>
      <w:bookmarkStart w:name="9160-1541136441665" w:id="106"/>
      <w:bookmarkEnd w:id="106"/>
      <w:r>
        <w:rPr>
          <w:i w:val="true"/>
          <w:sz w:val="18"/>
        </w:rPr>
        <w:t>}</w:t>
      </w:r>
    </w:p>
    <w:p>
      <w:pPr>
        <w:ind w:left="1260"/>
      </w:pPr>
      <w:bookmarkStart w:name="2883-1541136468070" w:id="107"/>
      <w:bookmarkEnd w:id="107"/>
      <w:r>
        <w:rPr/>
        <w:t>testA.sol合约:</w:t>
      </w:r>
    </w:p>
    <w:p>
      <w:pPr>
        <w:ind w:firstLine="2100"/>
      </w:pPr>
      <w:bookmarkStart w:name="5050-1541136474857" w:id="108"/>
      <w:bookmarkEnd w:id="108"/>
      <w:r>
        <w:rPr>
          <w:i w:val="true"/>
          <w:sz w:val="18"/>
        </w:rPr>
        <w:t>pragma solidity ^0.4.11;</w:t>
      </w:r>
    </w:p>
    <w:p>
      <w:pPr>
        <w:ind w:firstLine="2100"/>
      </w:pPr>
      <w:bookmarkStart w:name="7010-1541136485033" w:id="109"/>
      <w:bookmarkEnd w:id="109"/>
      <w:r>
        <w:rPr>
          <w:i w:val="true"/>
          <w:sz w:val="18"/>
        </w:rPr>
        <w:t>import "./testBase.sol";</w:t>
      </w:r>
    </w:p>
    <w:p>
      <w:pPr>
        <w:ind w:firstLine="2100"/>
      </w:pPr>
      <w:bookmarkStart w:name="2553-1541136485033" w:id="110"/>
      <w:bookmarkEnd w:id="110"/>
      <w:r>
        <w:rPr>
          <w:i w:val="true"/>
          <w:sz w:val="18"/>
        </w:rPr>
        <w:t>//第一种给基类构造函数赋值的方式.</w:t>
      </w:r>
    </w:p>
    <w:p>
      <w:pPr>
        <w:ind w:firstLine="2100"/>
      </w:pPr>
      <w:bookmarkStart w:name="1593-1541136485033" w:id="111"/>
      <w:bookmarkEnd w:id="111"/>
      <w:r>
        <w:rPr>
          <w:i w:val="true"/>
          <w:sz w:val="18"/>
        </w:rPr>
        <w:t>contract TestA is TestBase {</w:t>
      </w:r>
    </w:p>
    <w:p>
      <w:pPr>
        <w:ind w:firstLine="2100"/>
      </w:pPr>
      <w:bookmarkStart w:name="8942-1541136485033" w:id="112"/>
      <w:bookmarkEnd w:id="112"/>
      <w:r>
        <w:rPr>
          <w:i w:val="true"/>
          <w:sz w:val="18"/>
        </w:rPr>
        <w:t xml:space="preserve">    constructor(uint256 _a, string _b) TestBase(_a, _b) public {</w:t>
      </w:r>
    </w:p>
    <w:p>
      <w:pPr>
        <w:ind w:firstLine="2100"/>
      </w:pPr>
      <w:bookmarkStart w:name="6719-1541136485033" w:id="113"/>
      <w:bookmarkEnd w:id="113"/>
      <w:r>
        <w:rPr>
          <w:i w:val="true"/>
          <w:sz w:val="18"/>
        </w:rPr>
        <w:t xml:space="preserve">    }</w:t>
      </w:r>
    </w:p>
    <w:p>
      <w:pPr>
        <w:ind w:firstLine="2100"/>
      </w:pPr>
      <w:bookmarkStart w:name="8076-1541136485033" w:id="114"/>
      <w:bookmarkEnd w:id="114"/>
      <w:r>
        <w:rPr>
          <w:i w:val="true"/>
          <w:sz w:val="18"/>
        </w:rPr>
        <w:t>}</w:t>
      </w:r>
    </w:p>
    <w:p>
      <w:pPr>
        <w:ind w:firstLine="2100"/>
      </w:pPr>
      <w:bookmarkStart w:name="6690-1541136485033" w:id="115"/>
      <w:bookmarkEnd w:id="115"/>
      <w:r>
        <w:rPr>
          <w:i w:val="true"/>
          <w:sz w:val="18"/>
        </w:rPr>
        <w:t>//第二种给基类构造函数赋值的方式.</w:t>
      </w:r>
    </w:p>
    <w:p>
      <w:pPr>
        <w:ind w:firstLine="2100"/>
      </w:pPr>
      <w:bookmarkStart w:name="5728-1541136485033" w:id="116"/>
      <w:bookmarkEnd w:id="116"/>
      <w:r>
        <w:rPr>
          <w:i w:val="true"/>
          <w:sz w:val="18"/>
        </w:rPr>
        <w:t>contract TestB is TestBase(4,"aaaa") {</w:t>
      </w:r>
    </w:p>
    <w:p>
      <w:pPr>
        <w:ind w:firstLine="2100"/>
      </w:pPr>
      <w:bookmarkStart w:name="2097-1541136485033" w:id="117"/>
      <w:bookmarkEnd w:id="117"/>
      <w:r>
        <w:rPr>
          <w:i w:val="true"/>
          <w:sz w:val="18"/>
        </w:rPr>
        <w:t>}</w:t>
      </w:r>
    </w:p>
    <w:p>
      <w:pPr>
        <w:pStyle w:val="4"/>
        <w:spacing w:line="240" w:lineRule="auto" w:before="0" w:after="0"/>
      </w:pPr>
      <w:bookmarkStart w:name="3042-1540998397150" w:id="118"/>
      <w:bookmarkEnd w:id="118"/>
      <w:r>
        <w:rPr>
          <w:rFonts w:ascii="微软雅黑" w:hAnsi="微软雅黑" w:cs="微软雅黑" w:eastAsia="微软雅黑"/>
          <w:b w:val="true"/>
          <w:sz w:val="22"/>
        </w:rPr>
        <w:t>abstract contracts 抽象合约</w:t>
      </w:r>
    </w:p>
    <w:p>
      <w:pPr>
        <w:numPr>
          <w:ilvl w:val="0"/>
          <w:numId w:val="6"/>
        </w:numPr>
      </w:pPr>
      <w:bookmarkStart w:name="5698-1540998682212" w:id="119"/>
      <w:bookmarkEnd w:id="119"/>
      <w:r>
        <w:rPr/>
        <w:t>当合约中有一个函数只有声明没有实现的时候，这个合约就被称为抽象合约。</w:t>
      </w:r>
    </w:p>
    <w:p>
      <w:pPr>
        <w:numPr>
          <w:ilvl w:val="0"/>
          <w:numId w:val="6"/>
        </w:numPr>
      </w:pPr>
      <w:bookmarkStart w:name="4425-1540998721949" w:id="120"/>
      <w:bookmarkEnd w:id="120"/>
      <w:r>
        <w:rPr/>
        <w:t>抽象合约因为包含未实现的函数所以不能被编译，但是抽象合约可以被当做基类使用。</w:t>
      </w:r>
    </w:p>
    <w:p>
      <w:pPr>
        <w:numPr>
          <w:ilvl w:val="0"/>
          <w:numId w:val="6"/>
        </w:numPr>
      </w:pPr>
      <w:bookmarkStart w:name="9684-1540998801065" w:id="121"/>
      <w:bookmarkEnd w:id="121"/>
      <w:r>
        <w:rPr/>
        <w:t>如果继承了抽象基类的子类没有实现所有抽象函数，那么这个子类也是抽象的。</w:t>
      </w:r>
    </w:p>
    <w:p>
      <w:pPr>
        <w:numPr>
          <w:ilvl w:val="0"/>
          <w:numId w:val="6"/>
        </w:numPr>
      </w:pPr>
      <w:bookmarkStart w:name="1069-1540998854968" w:id="122"/>
      <w:bookmarkEnd w:id="122"/>
      <w:r>
        <w:rPr/>
        <w:t>函数声明和函数类型的区别：</w:t>
      </w:r>
    </w:p>
    <w:p>
      <w:pPr>
        <w:numPr>
          <w:ilvl w:val="1"/>
          <w:numId w:val="6"/>
        </w:numPr>
      </w:pPr>
      <w:bookmarkStart w:name="3036-1540999354170" w:id="123"/>
      <w:bookmarkEnd w:id="123"/>
      <w:r>
        <w:rPr/>
        <w:t>function foo(address) external returns(address);	//函数声明</w:t>
      </w:r>
    </w:p>
    <w:p>
      <w:pPr>
        <w:numPr>
          <w:ilvl w:val="1"/>
          <w:numId w:val="6"/>
        </w:numPr>
      </w:pPr>
      <w:bookmarkStart w:name="2710-1540999406081" w:id="124"/>
      <w:bookmarkEnd w:id="124"/>
      <w:r>
        <w:rPr/>
        <w:t>function(address) external returns(address) foo;	//foo为函数类型</w:t>
      </w:r>
    </w:p>
    <w:p>
      <w:pPr>
        <w:pStyle w:val="4"/>
        <w:spacing w:line="240" w:lineRule="auto" w:before="0" w:after="0"/>
      </w:pPr>
      <w:bookmarkStart w:name="4079-1540999653116" w:id="125"/>
      <w:bookmarkEnd w:id="125"/>
      <w:r>
        <w:rPr>
          <w:rFonts w:ascii="微软雅黑" w:hAnsi="微软雅黑" w:cs="微软雅黑" w:eastAsia="微软雅黑"/>
          <w:b w:val="true"/>
          <w:sz w:val="22"/>
        </w:rPr>
        <w:t>interface 接口</w:t>
      </w:r>
    </w:p>
    <w:p>
      <w:pPr>
        <w:numPr>
          <w:ilvl w:val="0"/>
          <w:numId w:val="7"/>
        </w:numPr>
        <w:ind w:firstLine="420"/>
      </w:pPr>
      <w:bookmarkStart w:name="2960-1540999667087" w:id="126"/>
      <w:bookmarkEnd w:id="126"/>
      <w:r>
        <w:rPr/>
        <w:t>接口与抽象合约类似，但是接口中的所有函数都不能有实现；抽象合约中只需要有一个函数只有声明没有实现即可。换句话说，接口就是特殊的抽象函数。</w:t>
      </w:r>
    </w:p>
    <w:p>
      <w:pPr>
        <w:numPr>
          <w:ilvl w:val="0"/>
          <w:numId w:val="7"/>
        </w:numPr>
        <w:ind w:firstLine="420"/>
      </w:pPr>
      <w:bookmarkStart w:name="4359-1540999803423" w:id="127"/>
      <w:bookmarkEnd w:id="127"/>
      <w:r>
        <w:rPr/>
        <w:t>接口必须满足如下要求：</w:t>
      </w:r>
    </w:p>
    <w:p>
      <w:pPr>
        <w:numPr>
          <w:ilvl w:val="1"/>
          <w:numId w:val="7"/>
        </w:numPr>
        <w:ind w:firstLine="420"/>
      </w:pPr>
      <w:bookmarkStart w:name="2330-1540999809971" w:id="128"/>
      <w:bookmarkEnd w:id="128"/>
      <w:r>
        <w:rPr/>
        <w:t>不能继承其他合约或接口。</w:t>
      </w:r>
    </w:p>
    <w:p>
      <w:pPr>
        <w:numPr>
          <w:ilvl w:val="1"/>
          <w:numId w:val="7"/>
        </w:numPr>
        <w:ind w:firstLine="420"/>
      </w:pPr>
      <w:bookmarkStart w:name="5163-1540999822028" w:id="129"/>
      <w:bookmarkEnd w:id="129"/>
      <w:r>
        <w:rPr/>
        <w:t>不能定义构造函数。</w:t>
      </w:r>
    </w:p>
    <w:p>
      <w:pPr>
        <w:numPr>
          <w:ilvl w:val="1"/>
          <w:numId w:val="7"/>
        </w:numPr>
        <w:ind w:firstLine="420"/>
      </w:pPr>
      <w:bookmarkStart w:name="9354-1540999828186" w:id="130"/>
      <w:bookmarkEnd w:id="130"/>
      <w:r>
        <w:rPr/>
        <w:t>不能定义变量，结构和枚举。</w:t>
      </w:r>
    </w:p>
    <w:p>
      <w:pPr>
        <w:numPr>
          <w:ilvl w:val="0"/>
          <w:numId w:val="7"/>
        </w:numPr>
        <w:ind w:firstLine="420"/>
      </w:pPr>
      <w:bookmarkStart w:name="6963-1540999857156" w:id="131"/>
      <w:bookmarkEnd w:id="131"/>
      <w:r>
        <w:rPr/>
        <w:t>合约也能继承自接口，就行他们继承自其他合约一样。</w:t>
      </w:r>
    </w:p>
    <w:p>
      <w:pPr>
        <w:numPr>
          <w:ilvl w:val="0"/>
          <w:numId w:val="7"/>
        </w:numPr>
        <w:ind w:firstLine="420"/>
      </w:pPr>
      <w:bookmarkStart w:name="2215-1541038317876" w:id="132"/>
      <w:bookmarkEnd w:id="132"/>
      <w:r>
        <w:rPr/>
        <w:t>在跨合约调用的时候,比如A合约调用B合约,这种情况可以在合约A中用抽象合约或者接口声明B的合约原型(不需要声明全部函数,只需要声明要使用到的函数即可).</w:t>
      </w:r>
    </w:p>
    <w:p>
      <w:pPr>
        <w:ind w:firstLine="420"/>
      </w:pPr>
      <w:bookmarkStart w:name="8094-1540999741425" w:id="133"/>
      <w:bookmarkEnd w:id="133"/>
    </w:p>
    <w:p>
      <w:pPr>
        <w:pStyle w:val="1"/>
        <w:spacing w:line="240" w:lineRule="auto" w:before="0" w:after="0"/>
      </w:pPr>
      <w:bookmarkStart w:name="6859-1540999450583" w:id="134"/>
      <w:bookmarkEnd w:id="134"/>
      <w:r>
        <w:rPr>
          <w:rFonts w:ascii="微软雅黑" w:hAnsi="微软雅黑" w:cs="微软雅黑" w:eastAsia="微软雅黑"/>
          <w:b w:val="true"/>
          <w:sz w:val="42"/>
        </w:rPr>
        <w:t>验证</w:t>
      </w:r>
    </w:p>
    <w:p>
      <w:pPr>
        <w:ind w:firstLine="420"/>
      </w:pPr>
      <w:bookmarkStart w:name="3810-1540999612980" w:id="135"/>
      <w:bookmarkEnd w:id="135"/>
      <w:r>
        <w:rPr/>
        <w:t>1.	抽象合约能够用于跨合约调用，写代码验证。</w:t>
      </w:r>
    </w:p>
    <w:p>
      <w:pPr>
        <w:ind w:firstLine="420"/>
      </w:pPr>
      <w:bookmarkStart w:name="9367-1540999950694" w:id="136"/>
      <w:bookmarkEnd w:id="136"/>
      <w:r>
        <w:rPr/>
        <w:t>2. 	接口也能够用于跨合约调用，写代码验证。</w:t>
      </w:r>
    </w:p>
    <w:p>
      <w:pPr>
        <w:ind w:firstLine="420"/>
      </w:pPr>
      <w:bookmarkStart w:name="4583-1541060393031" w:id="137"/>
      <w:bookmarkEnd w:id="137"/>
      <w:r>
        <w:rPr/>
        <w:t>3. 	import的使用.</w:t>
      </w:r>
    </w:p>
    <w:p>
      <w:pPr>
        <w:ind w:firstLine="420"/>
      </w:pPr>
      <w:bookmarkStart w:name="7312-1540999984295" w:id="138"/>
      <w:bookmarkEnd w:id="138"/>
    </w:p>
    <w:p>
      <w:pPr>
        <w:ind w:firstLine="420"/>
      </w:pPr>
      <w:bookmarkStart w:name="6990-1540999632414" w:id="139"/>
      <w:bookmarkEnd w:id="13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solidity.readthedocs.io/en/v0.4.25/" TargetMode="External" Type="http://schemas.openxmlformats.org/officeDocument/2006/relationships/hyperlink"/>
<Relationship Id="rId5" Target="https://solidity.readthedocs.io/en/v0.4.25/" TargetMode="External" Type="http://schemas.openxmlformats.org/officeDocument/2006/relationships/hyperlink"/>
<Relationship Id="rId6" Target="http://remix.ethereum.org/#optimize=fals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2018-11-08T08:14:48Z</dcterms:created>
  <dc:creator>Apache POI</dc:creator>
</cp:coreProperties>
</file>