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rPr>
          <w:b/>
        </w:rPr>
        <w:t>External image fixture</w:t>
      </w:r>
    </w:p>
    <w:p>
      <w:r>
        <w:drawing>
          <wp:inline distT="0" distB="0" distL="0" distR="0">
            <wp:extent cx="762000" cy="381000"/>
            <wp:effectExtent l="0" t="0" r="0" b="0"/>
            <wp:docPr id="1" name="External fixture image" descr="External fixture image al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mote-image.png" descr="External fixture image alt"/>
                    <pic:cNvPicPr/>
                  </pic:nvPicPr>
                  <pic:blipFill>
                    <a:blip r:link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134" w:right="1417" w:bottom="1134" w:left="1417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lvlText w:val="%1."/>
      <w:pPr>
        <w:ind w:left="720" w:hanging="360"/>
      </w:pPr>
    </w:lvl>
  </w:abstractNum>
  <w:abstractNum w:abstractNumId="2">
    <w:multiLevelType w:val="singleLevel"/>
    <w:lvl w:ilvl="0">
      <w:start w:val="1"/>
      <w:numFmt w:val="bullet"/>
      <w:lvlText w:val="•"/>
      <w:pPr>
        <w:ind w:left="720" w:hanging="360"/>
      </w:pPr>
      <w:rPr>
        <w:rFonts w:ascii="Symbol" w:hAnsi="Symbol"/>
      </w:rPr>
    </w:lvl>
  </w:abstractNum>
  <w:num w:numId="11">
    <w:abstractNumId w:val="1"/>
    <w:lvlOverride w:ilvl="0">
      <w:startOverride w:val="4"/>
    </w:lvlOverride>
  </w:num>
  <w:num w:numId="12">
    <w:abstractNumId w:val="2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styleId="Normal">
    <w:name w:val="Normal"/>
  </w:style>
  <w:style w:type="paragraph" w:styleId="DockitFixtureHeading">
    <w:name w:val="heading 2"/>
    <w:basedOn w:val="Normal"/>
    <w:pPr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image" Target="https://example.com/remote-image.png" TargetMode="External"/></Relationships>
</file>