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c="http://schemas.microsoft.com/office/word/2010/wordprocessingCanvas" xmlns:mc="http://schemas.openxmlformats.org/markup-compatibility/2006">
  <w:body>
    <w:p>
      <w:r>
        <w:rPr>
          <w:b/>
        </w:rPr>
        <w:t>Grouped image fixture</w:t>
      </w:r>
    </w:p>
    <w:p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228600</wp:posOffset>
            </wp:positionV>
            <wp:extent cx="914400" cy="457200"/>
            <wp:effectExtent l="0" t="0" r="0" b="0"/>
            <wp:wrapSquare wrapText="bothSides"/>
            <wp:docPr id="4" name="Grouped fixture image" descr="Grouped fixture image alt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g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wpg:spPr>
                  <wpg:graphicFrame>
                    <wpg:nvGraphicFramePr>
                      <wpg:cNvPr id="0" name="dockit-image-fixture.png" descr="Grouped fixture image alt"/>
                      <wpg:cNvGraphicFramePr/>
                    </wpg:nvGraphicFramePr>
                    <wpg:xfrm>
                      <a:off x="0" y="0"/>
                      <a:ext cx="914400" cy="457200"/>
                    </wpg:xfrm>
                    <a:graphic>
                      <a:graphicData uri="http://schemas.openxmlformats.org/drawingml/2006/picture">
                        <pic:pic>
                          <pic:nvPicPr>
                            <pic:cNvPr id="0" name="dockit-image-fixture.png" descr="Grouped fixture image alt"/>
                            <pic:cNvPicPr/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g:graphicFrame>
                </wpg:wgp>
              </a:graphicData>
            </a:graphic>
          </wp:anchor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c="http://schemas.microsoft.com/office/word/2010/wordprocessingCanvas" xmlns:mc="http://schemas.openxmlformats.org/markup-compatibility/2006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c="http://schemas.microsoft.com/office/word/2010/wordprocessingCanvas" xmlns:mc="http://schemas.openxmlformats.org/markup-compatibility/2006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dockit-image-fixture.png"/></Relationships>
</file>