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120" w:before="0"/>
        <w:jc w:val="center"/>
      </w:pPr>
      <w:r>
        <w:rPr>
          <w:rFonts w:ascii="Arial" w:cs="Arial" w:eastAsia="Arial" w:hAnsi="Arial"/>
          <w:b/>
          <w:bCs/>
          <w:color w:val="000000"/>
          <w:sz w:val="48"/>
          <w:szCs w:val="48"/>
        </w:rPr>
        <w:t xml:space="preserve">RAPPORT DE CODE REVIEW</w:t>
      </w:r>
    </w:p>
    <w:p>
      <w:pPr>
        <w:spacing w:after="80" w:before="120"/>
        <w:jc w:val="center"/>
      </w:pPr>
      <w:r>
        <w:rPr>
          <w:rFonts w:ascii="Arial" w:cs="Arial" w:eastAsia="Arial" w:hAnsi="Arial"/>
          <w:b/>
          <w:bCs/>
          <w:color w:val="000000"/>
          <w:sz w:val="56"/>
          <w:szCs w:val="56"/>
          <w:u w:val="single" w:color="000000"/>
        </w:rPr>
        <w:t xml:space="preserve">BurnOut Admin</w:t>
      </w:r>
    </w:p>
    <w:p>
      <w:pPr>
        <w:spacing w:after="400" w:before="80"/>
        <w:jc w:val="center"/>
      </w:pPr>
      <w:r>
        <w:rPr>
          <w:rFonts w:ascii="Arial" w:cs="Arial" w:eastAsia="Arial" w:hAnsi="Arial"/>
          <w:i/>
          <w:iCs/>
          <w:color w:val="555555"/>
          <w:sz w:val="26"/>
          <w:szCs w:val="26"/>
        </w:rPr>
        <w:t xml:space="preserve">Application .NET MAUI — Implémentation Technique</w:t>
      </w:r>
    </w:p>
    <w:p>
      <w:pPr>
        <w:pBdr>
          <w:top w:val="single" w:color="512BD4" w:sz="2"/>
        </w:pBdr>
        <w:spacing w:after="80" w:before="0"/>
        <w:jc w:val="center"/>
      </w:pPr>
    </w:p>
    <w:p>
      <w:pPr>
        <w:spacing w:after="80" w:before="200"/>
        <w:jc w:val="center"/>
      </w:pPr>
      <w:r>
        <w:rPr>
          <w:rFonts w:ascii="Arial" w:cs="Arial" w:eastAsia="Arial" w:hAnsi="Arial"/>
          <w:b/>
          <w:bCs/>
          <w:color w:val="000000"/>
          <w:sz w:val="28"/>
          <w:szCs w:val="28"/>
        </w:rPr>
        <w:t xml:space="preserve">Reymond Nolan</w:t>
      </w:r>
    </w:p>
    <w:p>
      <w:pPr>
        <w:spacing w:after="80" w:before="0"/>
        <w:jc w:val="center"/>
      </w:pPr>
      <w:r>
        <w:rPr>
          <w:rFonts w:ascii="Arial" w:cs="Arial" w:eastAsia="Arial" w:hAnsi="Arial"/>
          <w:color w:val="555555"/>
          <w:sz w:val="24"/>
          <w:szCs w:val="24"/>
        </w:rPr>
        <w:t xml:space="preserve">BTS CIEL — Partie Individuelle</w:t>
      </w:r>
    </w:p>
    <w:p>
      <w:pPr>
        <w:spacing w:after="80" w:before="0"/>
        <w:jc w:val="center"/>
      </w:pPr>
      <w:r>
        <w:rPr>
          <w:rFonts w:ascii="Arial" w:cs="Arial" w:eastAsia="Arial" w:hAnsi="Arial"/>
          <w:color w:val="555555"/>
          <w:sz w:val="22"/>
          <w:szCs w:val="22"/>
        </w:rPr>
        <w:t xml:space="preserve">Mars 2026</w:t>
      </w:r>
    </w:p>
    <w:p/>
    <w:p/>
    <w:p/>
    <w:p/>
    <w:p/>
    <w:p/>
    <w:p/>
    <w:p/>
    <w:p>
      <w:pPr>
        <w:spacing w:after="240" w:before="360"/>
        <w:jc w:val="center"/>
      </w:pPr>
      <w:r>
        <w:rPr>
          <w:rFonts w:ascii="Arial" w:cs="Arial" w:eastAsia="Arial" w:hAnsi="Arial"/>
          <w:b/>
          <w:bCs/>
          <w:color w:val="000000"/>
          <w:sz w:val="32"/>
          <w:szCs w:val="32"/>
          <w:u w:val="single" w:color="000000"/>
        </w:rPr>
        <w:t xml:space="preserve">12. Implémentation des Modèles de Données</w:t>
      </w:r>
    </w:p>
    <w:p>
      <w:pPr>
        <w:spacing w:after="80" w:before="80" w:line="276"/>
        <w:jc w:val="both"/>
      </w:pPr>
      <w:r>
        <w:rPr>
          <w:rFonts w:ascii="Arial" w:cs="Arial" w:eastAsia="Arial" w:hAnsi="Arial"/>
          <w:color w:val="1A1A1A"/>
          <w:sz w:val="22"/>
          <w:szCs w:val="22"/>
        </w:rPr>
        <w:t xml:space="preserve">Après avoir structuré le projet selon l’architecture MVVM (voir section 9), j’ai implémenté les classes de modèles représentant les entités métier de l’application. Ces classes sont des POCO (Plain Old CLR Object) sans dépendance vers l’interface utilisateur.</w:t>
      </w:r>
    </w:p>
    <w:p>
      <w:pPr>
        <w:spacing w:after="160" w:before="280"/>
      </w:pPr>
      <w:r>
        <w:rPr>
          <w:rFonts w:ascii="Arial" w:cs="Arial" w:eastAsia="Arial" w:hAnsi="Arial"/>
          <w:b/>
          <w:bCs/>
          <w:color w:val="000000"/>
          <w:sz w:val="26"/>
          <w:szCs w:val="26"/>
          <w:u w:val="single" w:color="000000"/>
        </w:rPr>
        <w:t xml:space="preserve">12.1 Modèle Client</w:t>
      </w:r>
    </w:p>
    <w:p>
      <w:pPr>
        <w:spacing w:after="80" w:before="80" w:line="276"/>
        <w:jc w:val="both"/>
      </w:pPr>
      <w:r>
        <w:rPr>
          <w:rFonts w:ascii="Arial" w:cs="Arial" w:eastAsia="Arial" w:hAnsi="Arial"/>
          <w:color w:val="1A1A1A"/>
          <w:sz w:val="22"/>
          <w:szCs w:val="22"/>
        </w:rPr>
        <w:t xml:space="preserve">La classe Client représente un adhérent de la salle. Elle contient les informations personnelles, le statut d’abonnement et l’UID de la carte NFC. Les propriétés calculées (FullName, NfcDisplayText) évitent les conversions dans la vue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 Models/Client.cs</w:t>
            </w:r>
          </w:p>
          <w:p>
            <w:pPr>
              <w:spacing w:after="0" w:before="0"/>
            </w:pPr>
            <w:r>
              <w:rPr>
                <w:rFonts w:ascii="Courier New" w:cs="Courier New" w:eastAsia="Courier New" w:hAnsi="Courier New"/>
                <w:color w:val="1A1A6E"/>
                <w:sz w:val="17"/>
                <w:szCs w:val="17"/>
              </w:rPr>
              <w:t xml:space="preserve">public class Client</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public int    Id        { get; set; }</w:t>
            </w:r>
          </w:p>
          <w:p>
            <w:pPr>
              <w:spacing w:after="0" w:before="0"/>
            </w:pPr>
            <w:r>
              <w:rPr>
                <w:rFonts w:ascii="Courier New" w:cs="Courier New" w:eastAsia="Courier New" w:hAnsi="Courier New"/>
                <w:color w:val="1A1A6E"/>
                <w:sz w:val="17"/>
                <w:szCs w:val="17"/>
              </w:rPr>
              <w:t xml:space="preserve">    public string FirstName { get; set; } = string.Empty;</w:t>
            </w:r>
          </w:p>
          <w:p>
            <w:pPr>
              <w:spacing w:after="0" w:before="0"/>
            </w:pPr>
            <w:r>
              <w:rPr>
                <w:rFonts w:ascii="Courier New" w:cs="Courier New" w:eastAsia="Courier New" w:hAnsi="Courier New"/>
                <w:color w:val="1A1A6E"/>
                <w:sz w:val="17"/>
                <w:szCs w:val="17"/>
              </w:rPr>
              <w:t xml:space="preserve">    public string LastName  { get; set; } = string.Empty;</w:t>
            </w:r>
          </w:p>
          <w:p>
            <w:pPr>
              <w:spacing w:after="0" w:before="0"/>
            </w:pPr>
            <w:r>
              <w:rPr>
                <w:rFonts w:ascii="Courier New" w:cs="Courier New" w:eastAsia="Courier New" w:hAnsi="Courier New"/>
                <w:color w:val="1A1A6E"/>
                <w:sz w:val="17"/>
                <w:szCs w:val="17"/>
              </w:rPr>
              <w:t xml:space="preserve">    public string Email     { get; set; } = string.Empty;</w:t>
            </w:r>
          </w:p>
          <w:p>
            <w:pPr>
              <w:spacing w:after="0" w:before="0"/>
            </w:pPr>
            <w:r>
              <w:rPr>
                <w:rFonts w:ascii="Courier New" w:cs="Courier New" w:eastAsia="Courier New" w:hAnsi="Courier New"/>
                <w:color w:val="1A1A6E"/>
                <w:sz w:val="17"/>
                <w:szCs w:val="17"/>
              </w:rPr>
              <w:t xml:space="preserve">    public string Status    { get; set; } = string.Empty;</w:t>
            </w:r>
          </w:p>
          <w:p>
            <w:pPr>
              <w:spacing w:after="0" w:before="0"/>
            </w:pPr>
            <w:r>
              <w:rPr>
                <w:rFonts w:ascii="Courier New" w:cs="Courier New" w:eastAsia="Courier New" w:hAnsi="Courier New"/>
                <w:color w:val="1A1A6E"/>
                <w:sz w:val="17"/>
                <w:szCs w:val="17"/>
              </w:rPr>
              <w:t xml:space="preserve">    public string? NfcUid   { get; set; }     // nullable : badge optionnel</w:t>
            </w:r>
          </w:p>
          <w:p>
            <w:pPr>
              <w:spacing w:after="0" w:before="0"/>
            </w:pPr>
            <w:r>
              <w:rPr>
                <w:rFonts w:ascii="Courier New" w:cs="Courier New" w:eastAsia="Courier New" w:hAnsi="Courier New"/>
                <w:color w:val="1A1A6E"/>
                <w:sz w:val="17"/>
                <w:szCs w:val="17"/>
              </w:rPr>
              <w:t xml:space="preserve">    public Subscription? Subscription { get; set; }</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 Propriétés calculées pour les bindings XAML</w:t>
            </w:r>
          </w:p>
          <w:p>
            <w:pPr>
              <w:spacing w:after="0" w:before="0"/>
            </w:pPr>
            <w:r>
              <w:rPr>
                <w:rFonts w:ascii="Courier New" w:cs="Courier New" w:eastAsia="Courier New" w:hAnsi="Courier New"/>
                <w:color w:val="1A1A6E"/>
                <w:sz w:val="17"/>
                <w:szCs w:val="17"/>
              </w:rPr>
              <w:t xml:space="preserve">    public string FullName       =&gt; $"{LastName}, {FirstName}";</w:t>
            </w:r>
          </w:p>
          <w:p>
            <w:pPr>
              <w:spacing w:after="0" w:before="0"/>
            </w:pPr>
            <w:r>
              <w:rPr>
                <w:rFonts w:ascii="Courier New" w:cs="Courier New" w:eastAsia="Courier New" w:hAnsi="Courier New"/>
                <w:color w:val="1A1A6E"/>
                <w:sz w:val="17"/>
                <w:szCs w:val="17"/>
              </w:rPr>
              <w:t xml:space="preserve">    public bool   HasNfcCard     =&gt; !string.IsNullOrEmpty(NfcUid);</w:t>
            </w:r>
          </w:p>
          <w:p>
            <w:pPr>
              <w:spacing w:after="0" w:before="0"/>
            </w:pPr>
            <w:r>
              <w:rPr>
                <w:rFonts w:ascii="Courier New" w:cs="Courier New" w:eastAsia="Courier New" w:hAnsi="Courier New"/>
                <w:color w:val="1A1A6E"/>
                <w:sz w:val="17"/>
                <w:szCs w:val="17"/>
              </w:rPr>
              <w:t xml:space="preserve">    public string NfcDisplayText =&gt; HasNfcCard ? NfcUid! : "Aucune carte associée";</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modèle Client.cs ouvert dans JetBrains Rider</w:t>
            </w:r>
          </w:p>
        </w:tc>
      </w:tr>
    </w:tbl>
    <w:p>
      <w:pPr>
        <w:spacing w:after="160" w:before="280"/>
      </w:pPr>
      <w:r>
        <w:rPr>
          <w:rFonts w:ascii="Arial" w:cs="Arial" w:eastAsia="Arial" w:hAnsi="Arial"/>
          <w:b/>
          <w:bCs/>
          <w:color w:val="000000"/>
          <w:sz w:val="26"/>
          <w:szCs w:val="26"/>
          <w:u w:val="single" w:color="000000"/>
        </w:rPr>
        <w:t xml:space="preserve">12.2 Modèle NfcLog (entité SQLite)</w:t>
      </w:r>
    </w:p>
    <w:p>
      <w:pPr>
        <w:spacing w:after="80" w:before="80" w:line="276"/>
        <w:jc w:val="both"/>
      </w:pPr>
      <w:r>
        <w:rPr>
          <w:rFonts w:ascii="Arial" w:cs="Arial" w:eastAsia="Arial" w:hAnsi="Arial"/>
          <w:color w:val="1A1A1A"/>
          <w:sz w:val="22"/>
          <w:szCs w:val="22"/>
        </w:rPr>
        <w:t xml:space="preserve">NfcLog est l’entité persistée en base SQLite pour chaque passage de badge. Les attributs sqlite-net-pcl [Table], [PrimaryKey], [AutoIncrement] définissent le mapping. L’attribut [Ignore] exclut les propriétés calculées de la persistance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[Table("nfc_logs")]</w:t>
            </w:r>
          </w:p>
          <w:p>
            <w:pPr>
              <w:spacing w:after="0" w:before="0"/>
            </w:pPr>
            <w:r>
              <w:rPr>
                <w:rFonts w:ascii="Courier New" w:cs="Courier New" w:eastAsia="Courier New" w:hAnsi="Courier New"/>
                <w:color w:val="1A1A6E"/>
                <w:sz w:val="17"/>
                <w:szCs w:val="17"/>
              </w:rPr>
              <w:t xml:space="preserve">public class NfcLog</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[PrimaryKey, AutoIncrement]</w:t>
            </w:r>
          </w:p>
          <w:p>
            <w:pPr>
              <w:spacing w:after="0" w:before="0"/>
            </w:pPr>
            <w:r>
              <w:rPr>
                <w:rFonts w:ascii="Courier New" w:cs="Courier New" w:eastAsia="Courier New" w:hAnsi="Courier New"/>
                <w:color w:val="1A1A6E"/>
                <w:sz w:val="17"/>
                <w:szCs w:val="17"/>
              </w:rPr>
              <w:t xml:space="preserve">    public int    Id          { get; set; }</w:t>
            </w:r>
          </w:p>
          <w:p>
            <w:pPr>
              <w:spacing w:after="0" w:before="0"/>
            </w:pPr>
            <w:r>
              <w:rPr>
                <w:rFonts w:ascii="Courier New" w:cs="Courier New" w:eastAsia="Courier New" w:hAnsi="Courier New"/>
                <w:color w:val="1A1A6E"/>
                <w:sz w:val="17"/>
                <w:szCs w:val="17"/>
              </w:rPr>
              <w:t xml:space="preserve">    public string Uid         { get; set; } = string.Empty;</w:t>
            </w:r>
          </w:p>
          <w:p>
            <w:pPr>
              <w:spacing w:after="0" w:before="0"/>
            </w:pPr>
            <w:r>
              <w:rPr>
                <w:rFonts w:ascii="Courier New" w:cs="Courier New" w:eastAsia="Courier New" w:hAnsi="Courier New"/>
                <w:color w:val="1A1A6E"/>
                <w:sz w:val="17"/>
                <w:szCs w:val="17"/>
              </w:rPr>
              <w:t xml:space="preserve">    public int?   ClientId    { get; set; }</w:t>
            </w:r>
          </w:p>
          <w:p>
            <w:pPr>
              <w:spacing w:after="0" w:before="0"/>
            </w:pPr>
            <w:r>
              <w:rPr>
                <w:rFonts w:ascii="Courier New" w:cs="Courier New" w:eastAsia="Courier New" w:hAnsi="Courier New"/>
                <w:color w:val="1A1A6E"/>
                <w:sz w:val="17"/>
                <w:szCs w:val="17"/>
              </w:rPr>
              <w:t xml:space="preserve">    public NfcAccessResult Result { get; set; }  // Authorized / Denied / Pending</w:t>
            </w:r>
          </w:p>
          <w:p>
            <w:pPr>
              <w:spacing w:after="0" w:before="0"/>
            </w:pPr>
            <w:r>
              <w:rPr>
                <w:rFonts w:ascii="Courier New" w:cs="Courier New" w:eastAsia="Courier New" w:hAnsi="Courier New"/>
                <w:color w:val="1A1A6E"/>
                <w:sz w:val="17"/>
                <w:szCs w:val="17"/>
              </w:rPr>
              <w:t xml:space="preserve">    public DateTime TimestampUtc { get; set; }</w:t>
            </w:r>
          </w:p>
          <w:p>
            <w:pPr>
              <w:spacing w:after="0" w:before="0"/>
            </w:pPr>
            <w:r>
              <w:rPr>
                <w:rFonts w:ascii="Courier New" w:cs="Courier New" w:eastAsia="Courier New" w:hAnsi="Courier New"/>
                <w:color w:val="1A1A6E"/>
                <w:sz w:val="17"/>
                <w:szCs w:val="17"/>
              </w:rPr>
              <w:t xml:space="preserve">    public string Door        { get; set; } = string.Empty;</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[Ignore]</w:t>
            </w:r>
          </w:p>
          <w:p>
            <w:pPr>
              <w:spacing w:after="0" w:before="0"/>
            </w:pPr>
            <w:r>
              <w:rPr>
                <w:rFonts w:ascii="Courier New" w:cs="Courier New" w:eastAsia="Courier New" w:hAnsi="Courier New"/>
                <w:color w:val="1A1A6E"/>
                <w:sz w:val="17"/>
                <w:szCs w:val="17"/>
              </w:rPr>
              <w:t xml:space="preserve">    public string TimestampLocal =&gt; TimestampUtc.ToLocalTime().ToString("dd/MM HH:mm");</w:t>
            </w:r>
          </w:p>
          <w:p>
            <w:pPr>
              <w:spacing w:after="0" w:before="0"/>
            </w:pPr>
            <w:r>
              <w:rPr>
                <w:rFonts w:ascii="Courier New" w:cs="Courier New" w:eastAsia="Courier New" w:hAnsi="Courier New"/>
                <w:color w:val="1A1A6E"/>
                <w:sz w:val="17"/>
                <w:szCs w:val="17"/>
              </w:rPr>
              <w:t xml:space="preserve">    [Ignore]</w:t>
            </w:r>
          </w:p>
          <w:p>
            <w:pPr>
              <w:spacing w:after="0" w:before="0"/>
            </w:pPr>
            <w:r>
              <w:rPr>
                <w:rFonts w:ascii="Courier New" w:cs="Courier New" w:eastAsia="Courier New" w:hAnsi="Courier New"/>
                <w:color w:val="1A1A6E"/>
                <w:sz w:val="17"/>
                <w:szCs w:val="17"/>
              </w:rPr>
              <w:t xml:space="preserve">    public string StatusText =&gt; Result switch {</w:t>
            </w:r>
          </w:p>
          <w:p>
            <w:pPr>
              <w:spacing w:after="0" w:before="0"/>
            </w:pPr>
            <w:r>
              <w:rPr>
                <w:rFonts w:ascii="Courier New" w:cs="Courier New" w:eastAsia="Courier New" w:hAnsi="Courier New"/>
                <w:color w:val="1A1A6E"/>
                <w:sz w:val="17"/>
                <w:szCs w:val="17"/>
              </w:rPr>
              <w:t xml:space="preserve">        NfcAccessResult.Authorized =&gt; "Autorisé",</w:t>
            </w:r>
          </w:p>
          <w:p>
            <w:pPr>
              <w:spacing w:after="0" w:before="0"/>
            </w:pPr>
            <w:r>
              <w:rPr>
                <w:rFonts w:ascii="Courier New" w:cs="Courier New" w:eastAsia="Courier New" w:hAnsi="Courier New"/>
                <w:color w:val="1A1A6E"/>
                <w:sz w:val="17"/>
                <w:szCs w:val="17"/>
              </w:rPr>
              <w:t xml:space="preserve">        NfcAccessResult.Denied     =&gt; "Refusé",</w:t>
            </w:r>
          </w:p>
          <w:p>
            <w:pPr>
              <w:spacing w:after="0" w:before="0"/>
            </w:pPr>
            <w:r>
              <w:rPr>
                <w:rFonts w:ascii="Courier New" w:cs="Courier New" w:eastAsia="Courier New" w:hAnsi="Courier New"/>
                <w:color w:val="1A1A6E"/>
                <w:sz w:val="17"/>
                <w:szCs w:val="17"/>
              </w:rPr>
              <w:t xml:space="preserve">        _                          =&gt; "En attente"</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w:t>
            </w:r>
          </w:p>
        </w:tc>
      </w:tr>
    </w:tbl>
    <w:p>
      <w:pPr>
        <w:spacing w:after="160" w:before="280"/>
      </w:pPr>
      <w:r>
        <w:rPr>
          <w:rFonts w:ascii="Arial" w:cs="Arial" w:eastAsia="Arial" w:hAnsi="Arial"/>
          <w:b/>
          <w:bCs/>
          <w:color w:val="000000"/>
          <w:sz w:val="26"/>
          <w:szCs w:val="26"/>
          <w:u w:val="single" w:color="000000"/>
        </w:rPr>
        <w:t xml:space="preserve">12.3 Modèles du Program Builder</w:t>
      </w:r>
    </w:p>
    <w:p>
      <w:pPr>
        <w:spacing w:after="80" w:before="80" w:line="276"/>
        <w:jc w:val="both"/>
      </w:pPr>
      <w:r>
        <w:rPr>
          <w:rFonts w:ascii="Arial" w:cs="Arial" w:eastAsia="Arial" w:hAnsi="Arial"/>
          <w:color w:val="1A1A1A"/>
          <w:sz w:val="22"/>
          <w:szCs w:val="22"/>
        </w:rPr>
        <w:t xml:space="preserve">Le constructeur de programme utilise une hiérarchie de 5 classes imbriquées, chacune identifiée par un Guid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ProgramModel         → Guid Id, string Name, string Description</w:t>
            </w:r>
          </w:p>
          <w:p>
            <w:pPr>
              <w:spacing w:after="0" w:before="0"/>
            </w:pPr>
            <w:r>
              <w:rPr>
                <w:rFonts w:ascii="Courier New" w:cs="Courier New" w:eastAsia="Courier New" w:hAnsi="Courier New"/>
                <w:color w:val="1A1A6E"/>
                <w:sz w:val="17"/>
                <w:szCs w:val="17"/>
              </w:rPr>
              <w:t xml:space="preserve">  └── List&lt;SessionModel&gt;    → Guid Id, string Name, int Order</w:t>
            </w:r>
          </w:p>
          <w:p>
            <w:pPr>
              <w:spacing w:after="0" w:before="0"/>
            </w:pPr>
            <w:r>
              <w:rPr>
                <w:rFonts w:ascii="Courier New" w:cs="Courier New" w:eastAsia="Courier New" w:hAnsi="Courier New"/>
                <w:color w:val="1A1A6E"/>
                <w:sz w:val="17"/>
                <w:szCs w:val="17"/>
              </w:rPr>
              <w:t xml:space="preserve">       └── List&lt;CategoryModel&gt;  → Guid Id, string Name, int Order</w:t>
            </w:r>
          </w:p>
          <w:p>
            <w:pPr>
              <w:spacing w:after="0" w:before="0"/>
            </w:pPr>
            <w:r>
              <w:rPr>
                <w:rFonts w:ascii="Courier New" w:cs="Courier New" w:eastAsia="Courier New" w:hAnsi="Courier New"/>
                <w:color w:val="1A1A6E"/>
                <w:sz w:val="17"/>
                <w:szCs w:val="17"/>
              </w:rPr>
              <w:t xml:space="preserve">            └── List&lt;SubCategoryModel&gt;</w:t>
            </w:r>
          </w:p>
          <w:p>
            <w:pPr>
              <w:spacing w:after="0" w:before="0"/>
            </w:pPr>
            <w:r>
              <w:rPr>
                <w:rFonts w:ascii="Courier New" w:cs="Courier New" w:eastAsia="Courier New" w:hAnsi="Courier New"/>
                <w:color w:val="1A1A6E"/>
                <w:sz w:val="17"/>
                <w:szCs w:val="17"/>
              </w:rPr>
              <w:t xml:space="preserve">            │   → SubCategoryType : Normal / Circuit / AMRAP</w:t>
            </w:r>
          </w:p>
          <w:p>
            <w:pPr>
              <w:spacing w:after="0" w:before="0"/>
            </w:pPr>
            <w:r>
              <w:rPr>
                <w:rFonts w:ascii="Courier New" w:cs="Courier New" w:eastAsia="Courier New" w:hAnsi="Courier New"/>
                <w:color w:val="1A1A6E"/>
                <w:sz w:val="17"/>
                <w:szCs w:val="17"/>
              </w:rPr>
              <w:t xml:space="preserve">            └── List&lt;ExerciseModel&gt;</w:t>
            </w:r>
          </w:p>
          <w:p>
            <w:pPr>
              <w:spacing w:after="0" w:before="0"/>
            </w:pPr>
            <w:r>
              <w:rPr>
                <w:rFonts w:ascii="Courier New" w:cs="Courier New" w:eastAsia="Courier New" w:hAnsi="Courier New"/>
                <w:color w:val="1A1A6E"/>
                <w:sz w:val="17"/>
                <w:szCs w:val="17"/>
              </w:rPr>
              <w:t xml:space="preserve">                → Name, Sets, Reps, Weight, Rpe, Order</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13. Implémentation des Services</w:t>
      </w:r>
    </w:p>
    <w:p>
      <w:pPr>
        <w:spacing w:after="80" w:before="80" w:line="276"/>
        <w:jc w:val="both"/>
      </w:pPr>
      <w:r>
        <w:rPr>
          <w:rFonts w:ascii="Arial" w:cs="Arial" w:eastAsia="Arial" w:hAnsi="Arial"/>
          <w:color w:val="1A1A1A"/>
          <w:sz w:val="22"/>
          <w:szCs w:val="22"/>
        </w:rPr>
        <w:t xml:space="preserve">Chaque service est défini par une interface (contrat) puis implémenté concrètement. Les ViewModels ne dépendent que des interfaces, ce qui facilite les tests et le remplacement des implémentations.</w:t>
      </w:r>
    </w:p>
    <w:p>
      <w:pPr>
        <w:spacing w:after="160" w:before="280"/>
      </w:pPr>
      <w:r>
        <w:rPr>
          <w:rFonts w:ascii="Arial" w:cs="Arial" w:eastAsia="Arial" w:hAnsi="Arial"/>
          <w:b/>
          <w:bCs/>
          <w:color w:val="000000"/>
          <w:sz w:val="26"/>
          <w:szCs w:val="26"/>
          <w:u w:val="single" w:color="000000"/>
        </w:rPr>
        <w:t xml:space="preserve">13.1 IAlertService — Abstraction des dialogues</w:t>
      </w:r>
    </w:p>
    <w:p>
      <w:pPr>
        <w:spacing w:after="80" w:before="80" w:line="276"/>
        <w:jc w:val="both"/>
      </w:pPr>
      <w:r>
        <w:rPr>
          <w:rFonts w:ascii="Arial" w:cs="Arial" w:eastAsia="Arial" w:hAnsi="Arial"/>
          <w:color w:val="1A1A1A"/>
          <w:sz w:val="22"/>
          <w:szCs w:val="22"/>
        </w:rPr>
        <w:t xml:space="preserve">Les ViewModels ne peuvent pas appeler Application.MainPage.DisplayAlert directement, car cela violerait le principe MVVM. J’ai donc créé une interface IAlertService injectée dans chaque ViewModel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public interface IAlertService</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Task AlertAsync(string title, string message, string cancel = "OK");</w:t>
            </w:r>
          </w:p>
          <w:p>
            <w:pPr>
              <w:spacing w:after="0" w:before="0"/>
            </w:pPr>
            <w:r>
              <w:rPr>
                <w:rFonts w:ascii="Courier New" w:cs="Courier New" w:eastAsia="Courier New" w:hAnsi="Courier New"/>
                <w:color w:val="1A1A6E"/>
                <w:sz w:val="17"/>
                <w:szCs w:val="17"/>
              </w:rPr>
              <w:t xml:space="preserve">    Task&lt;bool&gt; ConfirmAsync(string title, string message,</w:t>
            </w:r>
          </w:p>
          <w:p>
            <w:pPr>
              <w:spacing w:after="0" w:before="0"/>
            </w:pPr>
            <w:r>
              <w:rPr>
                <w:rFonts w:ascii="Courier New" w:cs="Courier New" w:eastAsia="Courier New" w:hAnsi="Courier New"/>
                <w:color w:val="1A1A6E"/>
                <w:sz w:val="17"/>
                <w:szCs w:val="17"/>
              </w:rPr>
              <w:t xml:space="preserve">                            string accept = "Oui", string cancel = "Non");</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Implémentation : accès à la fenêtre MAUI active</w:t>
            </w:r>
          </w:p>
          <w:p>
            <w:pPr>
              <w:spacing w:after="0" w:before="0"/>
            </w:pPr>
            <w:r>
              <w:rPr>
                <w:rFonts w:ascii="Courier New" w:cs="Courier New" w:eastAsia="Courier New" w:hAnsi="Courier New"/>
                <w:color w:val="1A1A6E"/>
                <w:sz w:val="17"/>
                <w:szCs w:val="17"/>
              </w:rPr>
              <w:t xml:space="preserve">public class MauiAlertService : IAlertService</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public async Task AlertAsync(string title, string message, string cancel = "OK")</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var page = Application.Current?.Windows.FirstOrDefault()?.Page;</w:t>
            </w:r>
          </w:p>
          <w:p>
            <w:pPr>
              <w:spacing w:after="0" w:before="0"/>
            </w:pPr>
            <w:r>
              <w:rPr>
                <w:rFonts w:ascii="Courier New" w:cs="Courier New" w:eastAsia="Courier New" w:hAnsi="Courier New"/>
                <w:color w:val="1A1A6E"/>
                <w:sz w:val="17"/>
                <w:szCs w:val="17"/>
              </w:rPr>
              <w:t xml:space="preserve">        if (page is not null)</w:t>
            </w:r>
          </w:p>
          <w:p>
            <w:pPr>
              <w:spacing w:after="0" w:before="0"/>
            </w:pPr>
            <w:r>
              <w:rPr>
                <w:rFonts w:ascii="Courier New" w:cs="Courier New" w:eastAsia="Courier New" w:hAnsi="Courier New"/>
                <w:color w:val="1A1A6E"/>
                <w:sz w:val="17"/>
                <w:szCs w:val="17"/>
              </w:rPr>
              <w:t xml:space="preserve">            await page.DisplayAlertAsync(title, message, cancel);</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IAlertService.cs et MauiAlertService.cs dans l’arborescence</w:t>
            </w:r>
          </w:p>
        </w:tc>
      </w:tr>
    </w:tbl>
    <w:p>
      <w:pPr>
        <w:spacing w:after="160" w:before="280"/>
      </w:pPr>
      <w:r>
        <w:rPr>
          <w:rFonts w:ascii="Arial" w:cs="Arial" w:eastAsia="Arial" w:hAnsi="Arial"/>
          <w:b/>
          <w:bCs/>
          <w:color w:val="000000"/>
          <w:sz w:val="26"/>
          <w:szCs w:val="26"/>
          <w:u w:val="single" w:color="000000"/>
        </w:rPr>
        <w:t xml:space="preserve">13.2 IClientService — CRUD Clients</w:t>
      </w:r>
    </w:p>
    <w:p>
      <w:pPr>
        <w:spacing w:after="80" w:before="80" w:line="276"/>
        <w:jc w:val="both"/>
      </w:pPr>
      <w:r>
        <w:rPr>
          <w:rFonts w:ascii="Arial" w:cs="Arial" w:eastAsia="Arial" w:hAnsi="Arial"/>
          <w:color w:val="1A1A1A"/>
          <w:sz w:val="22"/>
          <w:szCs w:val="22"/>
        </w:rPr>
        <w:t xml:space="preserve">L’interface du service client expose les 5 opérations CRUD. MockClientService l’implémente avec 12 clients pré-remplis et un verrou (lock) pour la thread-safety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public interface IClientService</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Task&lt;List&lt;Client&gt;&gt;  GetClientsAsync();</w:t>
            </w:r>
          </w:p>
          <w:p>
            <w:pPr>
              <w:spacing w:after="0" w:before="0"/>
            </w:pPr>
            <w:r>
              <w:rPr>
                <w:rFonts w:ascii="Courier New" w:cs="Courier New" w:eastAsia="Courier New" w:hAnsi="Courier New"/>
                <w:color w:val="1A1A6E"/>
                <w:sz w:val="17"/>
                <w:szCs w:val="17"/>
              </w:rPr>
              <w:t xml:space="preserve">    Task&lt;Client?&gt;       GetClientByIdAsync(int id);</w:t>
            </w:r>
          </w:p>
          <w:p>
            <w:pPr>
              <w:spacing w:after="0" w:before="0"/>
            </w:pPr>
            <w:r>
              <w:rPr>
                <w:rFonts w:ascii="Courier New" w:cs="Courier New" w:eastAsia="Courier New" w:hAnsi="Courier New"/>
                <w:color w:val="1A1A6E"/>
                <w:sz w:val="17"/>
                <w:szCs w:val="17"/>
              </w:rPr>
              <w:t xml:space="preserve">    Task&lt;bool&gt;          AddClientAsync(Client client);</w:t>
            </w:r>
          </w:p>
          <w:p>
            <w:pPr>
              <w:spacing w:after="0" w:before="0"/>
            </w:pPr>
            <w:r>
              <w:rPr>
                <w:rFonts w:ascii="Courier New" w:cs="Courier New" w:eastAsia="Courier New" w:hAnsi="Courier New"/>
                <w:color w:val="1A1A6E"/>
                <w:sz w:val="17"/>
                <w:szCs w:val="17"/>
              </w:rPr>
              <w:t xml:space="preserve">    Task&lt;bool&gt;          UpdateClientAsync(Client client);</w:t>
            </w:r>
          </w:p>
          <w:p>
            <w:pPr>
              <w:spacing w:after="0" w:before="0"/>
            </w:pPr>
            <w:r>
              <w:rPr>
                <w:rFonts w:ascii="Courier New" w:cs="Courier New" w:eastAsia="Courier New" w:hAnsi="Courier New"/>
                <w:color w:val="1A1A6E"/>
                <w:sz w:val="17"/>
                <w:szCs w:val="17"/>
              </w:rPr>
              <w:t xml:space="preserve">    Task&lt;bool&gt;          DeleteClientAsync(int id);</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MockClientService.cs — thread-safety</w:t>
            </w:r>
          </w:p>
          <w:p>
            <w:pPr>
              <w:spacing w:after="0" w:before="0"/>
            </w:pPr>
            <w:r>
              <w:rPr>
                <w:rFonts w:ascii="Courier New" w:cs="Courier New" w:eastAsia="Courier New" w:hAnsi="Courier New"/>
                <w:color w:val="1A1A6E"/>
                <w:sz w:val="17"/>
                <w:szCs w:val="17"/>
              </w:rPr>
              <w:t xml:space="preserve">private readonly object _lock = new();</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public Task&lt;bool&gt; AddClientAsync(Client client)</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lock (_lock)</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client.Id = _clients.Max(c =&gt; c.Id) + 1;</w:t>
            </w:r>
          </w:p>
          <w:p>
            <w:pPr>
              <w:spacing w:after="0" w:before="0"/>
            </w:pPr>
            <w:r>
              <w:rPr>
                <w:rFonts w:ascii="Courier New" w:cs="Courier New" w:eastAsia="Courier New" w:hAnsi="Courier New"/>
                <w:color w:val="1A1A6E"/>
                <w:sz w:val="17"/>
                <w:szCs w:val="17"/>
              </w:rPr>
              <w:t xml:space="preserve">        _clients.Add(CloneClient(client));</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return Task.FromResult(true);</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12BD4" w:sz="4"/>
              <w:left w:val="single" w:color="512BD4" w:sz="16"/>
              <w:bottom w:val="single" w:color="512BD4" w:sz="4"/>
              <w:right w:val="single" w:color="512BD4" w:sz="4"/>
            </w:tcBorders>
            <w:shd w:fill="F3EEFF" w:val="clear"/>
            <w:tcMar>
              <w:top w:type="dxa" w:w="160"/>
              <w:left w:type="dxa" w:w="280"/>
              <w:bottom w:type="dxa" w:w="160"/>
              <w:right w:type="dxa" w:w="200"/>
            </w:tcMar>
          </w:tcPr>
          <w:p>
            <w:pPr>
              <w:spacing w:after="60" w:before="0"/>
            </w:pPr>
            <w:r>
              <w:rPr>
                <w:rFonts w:ascii="Arial" w:cs="Arial" w:eastAsia="Arial" w:hAnsi="Arial"/>
                <w:b/>
                <w:bCs/>
                <w:color w:val="512BD4"/>
                <w:sz w:val="22"/>
                <w:szCs w:val="22"/>
              </w:rPr>
              <w:t xml:space="preserve">Pourquoi des services Mock ?</w:t>
            </w:r>
          </w:p>
          <w:p>
            <w:pPr>
              <w:spacing w:after="0" w:before="0"/>
              <w:jc w:val="both"/>
            </w:pPr>
            <w:r>
              <w:rPr>
                <w:rFonts w:ascii="Arial" w:cs="Arial" w:eastAsia="Arial" w:hAnsi="Arial"/>
                <w:color w:val="1A1A1A"/>
                <w:sz w:val="20"/>
                <w:szCs w:val="20"/>
              </w:rPr>
              <w:t xml:space="preserve">L’utilisation de Mock permet de développer et tester sans infrastructure réelle. Pour passer en production, il suffit de remplacer l’enregistrement DI dans MauiProgram.cs sans toucher aux ViewModels.</w:t>
            </w:r>
          </w:p>
        </w:tc>
      </w:tr>
    </w:tbl>
    <w:p>
      <w:pPr>
        <w:spacing w:after="160" w:before="280"/>
      </w:pPr>
      <w:r>
        <w:rPr>
          <w:rFonts w:ascii="Arial" w:cs="Arial" w:eastAsia="Arial" w:hAnsi="Arial"/>
          <w:b/>
          <w:bCs/>
          <w:color w:val="000000"/>
          <w:sz w:val="26"/>
          <w:szCs w:val="26"/>
          <w:u w:val="single" w:color="000000"/>
        </w:rPr>
        <w:t xml:space="preserve">13.3 INfcOrchestrator — Coordination NFC/MQTT/SQLite</w:t>
      </w:r>
    </w:p>
    <w:p>
      <w:pPr>
        <w:spacing w:after="80" w:before="80" w:line="276"/>
        <w:jc w:val="both"/>
      </w:pPr>
      <w:r>
        <w:rPr>
          <w:rFonts w:ascii="Arial" w:cs="Arial" w:eastAsia="Arial" w:hAnsi="Arial"/>
          <w:color w:val="1A1A1A"/>
          <w:sz w:val="22"/>
          <w:szCs w:val="22"/>
        </w:rPr>
        <w:t xml:space="preserve">L’orchestrateur NFC coordonne trois sous-systèmes : le lecteur RFID, le client MQTT et la base SQLite. Il supporte deux modes : Bind (associer un badge à un client) et Capture (remplir un champ de formulaire)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 Flux lors d’un passage de badge</w:t>
            </w:r>
          </w:p>
          <w:p>
            <w:pPr>
              <w:spacing w:after="0" w:before="0"/>
            </w:pPr>
            <w:r>
              <w:rPr>
                <w:rFonts w:ascii="Courier New" w:cs="Courier New" w:eastAsia="Courier New" w:hAnsi="Courier New"/>
                <w:color w:val="1A1A6E"/>
                <w:sz w:val="17"/>
                <w:szCs w:val="17"/>
              </w:rPr>
              <w:t xml:space="preserve">[Badge NFC]  →  SL500NativeRfidReaderService.UidReceived</w:t>
            </w:r>
          </w:p>
          <w:p>
            <w:pPr>
              <w:spacing w:after="0" w:before="0"/>
            </w:pPr>
            <w:r>
              <w:rPr>
                <w:rFonts w:ascii="Courier New" w:cs="Courier New" w:eastAsia="Courier New" w:hAnsi="Courier New"/>
                <w:color w:val="1A1A6E"/>
                <w:sz w:val="17"/>
                <w:szCs w:val="17"/>
              </w:rPr>
              <w:t xml:space="preserve">             →  NfcOrchestrator.OnUidReceived(uid)</w:t>
            </w:r>
          </w:p>
          <w:p>
            <w:pPr>
              <w:spacing w:after="0" w:before="0"/>
            </w:pPr>
            <w:r>
              <w:rPr>
                <w:rFonts w:ascii="Courier New" w:cs="Courier New" w:eastAsia="Courier New" w:hAnsi="Courier New"/>
                <w:color w:val="1A1A6E"/>
                <w:sz w:val="17"/>
                <w:szCs w:val="17"/>
              </w:rPr>
              <w:t xml:space="preserve">                 ├─ MqttService.PublishAsync("rfid/access", $"BADGE:{uid}")</w:t>
            </w:r>
          </w:p>
          <w:p>
            <w:pPr>
              <w:spacing w:after="0" w:before="0"/>
            </w:pPr>
            <w:r>
              <w:rPr>
                <w:rFonts w:ascii="Courier New" w:cs="Courier New" w:eastAsia="Courier New" w:hAnsi="Courier New"/>
                <w:color w:val="1A1A6E"/>
                <w:sz w:val="17"/>
                <w:szCs w:val="17"/>
              </w:rPr>
              <w:t xml:space="preserve">                 └─ SqliteService.InsertLogAsync(log)</w:t>
            </w:r>
          </w:p>
          <w:p>
            <w:pPr>
              <w:spacing w:after="0" w:before="0"/>
            </w:pPr>
            <w:r>
              <w:rPr>
                <w:rFonts w:ascii="Courier New" w:cs="Courier New" w:eastAsia="Courier New" w:hAnsi="Courier New"/>
                <w:color w:val="1A1A6E"/>
                <w:sz w:val="17"/>
                <w:szCs w:val="17"/>
              </w:rPr>
              <w:t xml:space="preserve">                 └─ LogUpdated?.Invoke(this, log)  → UI mise à jour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Journal NFC avec les entrées en temps réel</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14. Implémentation des ViewModels</w:t>
      </w:r>
    </w:p>
    <w:p>
      <w:pPr>
        <w:spacing w:after="80" w:before="80" w:line="276"/>
        <w:jc w:val="both"/>
      </w:pPr>
      <w:r>
        <w:rPr>
          <w:rFonts w:ascii="Arial" w:cs="Arial" w:eastAsia="Arial" w:hAnsi="Arial"/>
          <w:color w:val="1A1A1A"/>
          <w:sz w:val="22"/>
          <w:szCs w:val="22"/>
        </w:rPr>
        <w:t xml:space="preserve">Les ViewModels contiennent toute la logique métier et l’état de l’interface. Ils ne référencent jamais directement les classes UI. CommunityToolkit.Mvvm génère le code boilerplate via des source generators.</w:t>
      </w:r>
    </w:p>
    <w:p>
      <w:pPr>
        <w:spacing w:after="160" w:before="280"/>
      </w:pPr>
      <w:r>
        <w:rPr>
          <w:rFonts w:ascii="Arial" w:cs="Arial" w:eastAsia="Arial" w:hAnsi="Arial"/>
          <w:b/>
          <w:bCs/>
          <w:color w:val="000000"/>
          <w:sz w:val="26"/>
          <w:szCs w:val="26"/>
          <w:u w:val="single" w:color="000000"/>
        </w:rPr>
        <w:t xml:space="preserve">14.1 BaseViewModel — Classe mère</w:t>
      </w:r>
    </w:p>
    <w:p>
      <w:pPr>
        <w:spacing w:after="80" w:before="80" w:line="276"/>
        <w:jc w:val="both"/>
      </w:pPr>
      <w:r>
        <w:rPr>
          <w:rFonts w:ascii="Arial" w:cs="Arial" w:eastAsia="Arial" w:hAnsi="Arial"/>
          <w:color w:val="1A1A1A"/>
          <w:sz w:val="22"/>
          <w:szCs w:val="22"/>
        </w:rPr>
        <w:t xml:space="preserve">Tous les ViewModels héritent de BaseViewModel qui fournit IsBusy (indicateur de chargement), Title (titre de la page) et OnActivatedAsync() (initialisation async sans fire-and-forget)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public partial class BaseViewModel : ObservableObject</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[ObservableProperty] private bool   _isBusy;</w:t>
            </w:r>
          </w:p>
          <w:p>
            <w:pPr>
              <w:spacing w:after="0" w:before="0"/>
            </w:pPr>
            <w:r>
              <w:rPr>
                <w:rFonts w:ascii="Courier New" w:cs="Courier New" w:eastAsia="Courier New" w:hAnsi="Courier New"/>
                <w:color w:val="1A1A6E"/>
                <w:sz w:val="17"/>
                <w:szCs w:val="17"/>
              </w:rPr>
              <w:t xml:space="preserve">    [ObservableProperty] private string _title = string.Empty;</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 Appelé par NavigationService — évite le fire-and-forget dans les constructeurs</w:t>
            </w:r>
          </w:p>
          <w:p>
            <w:pPr>
              <w:spacing w:after="0" w:before="0"/>
            </w:pPr>
            <w:r>
              <w:rPr>
                <w:rFonts w:ascii="Courier New" w:cs="Courier New" w:eastAsia="Courier New" w:hAnsi="Courier New"/>
                <w:color w:val="1A1A6E"/>
                <w:sz w:val="17"/>
                <w:szCs w:val="17"/>
              </w:rPr>
              <w:t xml:space="preserve">    public virtual Task OnActivatedAsync() =&gt; Task.CompletedTask;</w:t>
            </w:r>
          </w:p>
          <w:p>
            <w:pPr>
              <w:spacing w:after="0" w:before="0"/>
            </w:pPr>
            <w:r>
              <w:rPr>
                <w:rFonts w:ascii="Courier New" w:cs="Courier New" w:eastAsia="Courier New" w:hAnsi="Courier New"/>
                <w:color w:val="1A1A6E"/>
                <w:sz w:val="17"/>
                <w:szCs w:val="17"/>
              </w:rPr>
              <w:t xml:space="preserve">}</w:t>
            </w:r>
          </w:p>
        </w:tc>
      </w:tr>
    </w:tbl>
    <w:p>
      <w:pPr>
        <w:spacing w:after="160" w:before="280"/>
      </w:pPr>
      <w:r>
        <w:rPr>
          <w:rFonts w:ascii="Arial" w:cs="Arial" w:eastAsia="Arial" w:hAnsi="Arial"/>
          <w:b/>
          <w:bCs/>
          <w:color w:val="000000"/>
          <w:sz w:val="26"/>
          <w:szCs w:val="26"/>
          <w:u w:val="single" w:color="000000"/>
        </w:rPr>
        <w:t xml:space="preserve">14.2 MainShellViewModel — Navigation et Sidebar</w:t>
      </w:r>
    </w:p>
    <w:p>
      <w:pPr>
        <w:spacing w:after="80" w:before="80" w:line="276"/>
        <w:jc w:val="both"/>
      </w:pPr>
      <w:r>
        <w:rPr>
          <w:rFonts w:ascii="Arial" w:cs="Arial" w:eastAsia="Arial" w:hAnsi="Arial"/>
          <w:color w:val="1A1A1A"/>
          <w:sz w:val="22"/>
          <w:szCs w:val="22"/>
        </w:rPr>
        <w:t xml:space="preserve">Gère la navigation principale et l’état du menu latéral. Il initialise les 7 éléments de menu et met à jour IsSelected sur chaque item lors d’un changement de 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void NavigateToPage(string pageKey)</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_navigationService.NavigateTo(pageKey);</w:t>
            </w:r>
          </w:p>
          <w:p>
            <w:pPr>
              <w:spacing w:after="0" w:before="0"/>
            </w:pPr>
            <w:r>
              <w:rPr>
                <w:rFonts w:ascii="Courier New" w:cs="Courier New" w:eastAsia="Courier New" w:hAnsi="Courier New"/>
                <w:color w:val="1A1A6E"/>
                <w:sz w:val="17"/>
                <w:szCs w:val="17"/>
              </w:rPr>
              <w:t xml:space="preserve">    foreach (var item in MenuItems)</w:t>
            </w:r>
          </w:p>
          <w:p>
            <w:pPr>
              <w:spacing w:after="0" w:before="0"/>
            </w:pPr>
            <w:r>
              <w:rPr>
                <w:rFonts w:ascii="Courier New" w:cs="Courier New" w:eastAsia="Courier New" w:hAnsi="Courier New"/>
                <w:color w:val="1A1A6E"/>
                <w:sz w:val="17"/>
                <w:szCs w:val="17"/>
              </w:rPr>
              <w:t xml:space="preserve">        item.IsSelected = item.PageKey == pageKey;</w:t>
            </w:r>
          </w:p>
          <w:p>
            <w:pPr>
              <w:spacing w:after="0" w:before="0"/>
            </w:pPr>
            <w:r>
              <w:rPr>
                <w:rFonts w:ascii="Courier New" w:cs="Courier New" w:eastAsia="Courier New" w:hAnsi="Courier New"/>
                <w:color w:val="1A1A6E"/>
                <w:sz w:val="17"/>
                <w:szCs w:val="17"/>
              </w:rPr>
              <w:t xml:space="preserve">    SelectedMenuItem = MenuItems.FirstOrDefault(m =&gt; m.PageKey == pageKey);</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Sidebar étendue et réduite avec l’élément sélectionné</w:t>
            </w:r>
          </w:p>
        </w:tc>
      </w:tr>
    </w:tbl>
    <w:p>
      <w:pPr>
        <w:spacing w:after="160" w:before="280"/>
      </w:pPr>
      <w:r>
        <w:rPr>
          <w:rFonts w:ascii="Arial" w:cs="Arial" w:eastAsia="Arial" w:hAnsi="Arial"/>
          <w:b/>
          <w:bCs/>
          <w:color w:val="000000"/>
          <w:sz w:val="26"/>
          <w:szCs w:val="26"/>
          <w:u w:val="single" w:color="000000"/>
        </w:rPr>
        <w:t xml:space="preserve">14.3 DashboardViewModel — Tableau de bord</w:t>
      </w:r>
    </w:p>
    <w:p>
      <w:pPr>
        <w:spacing w:after="80" w:before="80" w:line="276"/>
        <w:jc w:val="both"/>
      </w:pPr>
      <w:r>
        <w:rPr>
          <w:rFonts w:ascii="Arial" w:cs="Arial" w:eastAsia="Arial" w:hAnsi="Arial"/>
          <w:color w:val="1A1A1A"/>
          <w:sz w:val="22"/>
          <w:szCs w:val="22"/>
        </w:rPr>
        <w:t xml:space="preserve">Charge les KPIs via IDashboardService. L’initialisation async est déclenchée par OnActivatedAsync() appelé par le NavigationService (pas de fire-and-forget dans le constructeur)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public override async Task OnActivatedAsync()</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await LoadDashboardDataAsync();</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async Task LoadDashboardDataAsync()</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if (IsBusy) return;</w:t>
            </w:r>
          </w:p>
          <w:p>
            <w:pPr>
              <w:spacing w:after="0" w:before="0"/>
            </w:pPr>
            <w:r>
              <w:rPr>
                <w:rFonts w:ascii="Courier New" w:cs="Courier New" w:eastAsia="Courier New" w:hAnsi="Courier New"/>
                <w:color w:val="1A1A6E"/>
                <w:sz w:val="17"/>
                <w:szCs w:val="17"/>
              </w:rPr>
              <w:t xml:space="preserve">    try</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IsBusy = true;</w:t>
            </w:r>
          </w:p>
          <w:p>
            <w:pPr>
              <w:spacing w:after="0" w:before="0"/>
            </w:pPr>
            <w:r>
              <w:rPr>
                <w:rFonts w:ascii="Courier New" w:cs="Courier New" w:eastAsia="Courier New" w:hAnsi="Courier New"/>
                <w:color w:val="1A1A6E"/>
                <w:sz w:val="17"/>
                <w:szCs w:val="17"/>
              </w:rPr>
              <w:t xml:space="preserve">        var stats = await _dashboardService.GetDashboardStatsAsync();</w:t>
            </w:r>
          </w:p>
          <w:p>
            <w:pPr>
              <w:spacing w:after="0" w:before="0"/>
            </w:pPr>
            <w:r>
              <w:rPr>
                <w:rFonts w:ascii="Courier New" w:cs="Courier New" w:eastAsia="Courier New" w:hAnsi="Courier New"/>
                <w:color w:val="1A1A6E"/>
                <w:sz w:val="17"/>
                <w:szCs w:val="17"/>
              </w:rPr>
              <w:t xml:space="preserve">        ActiveClientsCount  = stats.ActiveClientsCount;</w:t>
            </w:r>
          </w:p>
          <w:p>
            <w:pPr>
              <w:spacing w:after="0" w:before="0"/>
            </w:pPr>
            <w:r>
              <w:rPr>
                <w:rFonts w:ascii="Courier New" w:cs="Courier New" w:eastAsia="Courier New" w:hAnsi="Courier New"/>
                <w:color w:val="1A1A6E"/>
                <w:sz w:val="17"/>
                <w:szCs w:val="17"/>
              </w:rPr>
              <w:t xml:space="preserve">        TodayNfcAccessCount = stats.TodayNfcAccessCount;</w:t>
            </w:r>
          </w:p>
          <w:p>
            <w:pPr>
              <w:spacing w:after="0" w:before="0"/>
            </w:pPr>
            <w:r>
              <w:rPr>
                <w:rFonts w:ascii="Courier New" w:cs="Courier New" w:eastAsia="Courier New" w:hAnsi="Courier New"/>
                <w:color w:val="1A1A6E"/>
                <w:sz w:val="17"/>
                <w:szCs w:val="17"/>
              </w:rPr>
              <w:t xml:space="preserve">        IsOnline            = stats.IsOnline;</w:t>
            </w:r>
          </w:p>
          <w:p>
            <w:pPr>
              <w:spacing w:after="0" w:before="0"/>
            </w:pPr>
            <w:r>
              <w:rPr>
                <w:rFonts w:ascii="Courier New" w:cs="Courier New" w:eastAsia="Courier New" w:hAnsi="Courier New"/>
                <w:color w:val="1A1A6E"/>
                <w:sz w:val="17"/>
                <w:szCs w:val="17"/>
              </w:rPr>
              <w:t xml:space="preserve">        // ... mise à jour de tous les KPIs</w:t>
            </w:r>
          </w:p>
          <w:p>
            <w:pPr>
              <w:spacing w:after="0" w:before="0"/>
            </w:pPr>
            <w:r>
              <w:rPr>
                <w:rFonts w:ascii="Courier New" w:cs="Courier New" w:eastAsia="Courier New" w:hAnsi="Courier New"/>
                <w:color w:val="1A1A6E"/>
                <w:sz w:val="17"/>
                <w:szCs w:val="17"/>
              </w:rPr>
              <w:t xml:space="preserve">        RecentNfcAccesses.Clear();</w:t>
            </w:r>
          </w:p>
          <w:p>
            <w:pPr>
              <w:spacing w:after="0" w:before="0"/>
            </w:pPr>
            <w:r>
              <w:rPr>
                <w:rFonts w:ascii="Courier New" w:cs="Courier New" w:eastAsia="Courier New" w:hAnsi="Courier New"/>
                <w:color w:val="1A1A6E"/>
                <w:sz w:val="17"/>
                <w:szCs w:val="17"/>
              </w:rPr>
              <w:t xml:space="preserve">        foreach (var e in stats.RecentNfcAccesses) RecentNfcAccesses.Add(e);</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finally { IsBusy = false; }</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Tableau de bord avec KPIs et journal NFC récent</w:t>
            </w:r>
          </w:p>
        </w:tc>
      </w:tr>
    </w:tbl>
    <w:p>
      <w:pPr>
        <w:spacing w:after="160" w:before="280"/>
      </w:pPr>
      <w:r>
        <w:rPr>
          <w:rFonts w:ascii="Arial" w:cs="Arial" w:eastAsia="Arial" w:hAnsi="Arial"/>
          <w:b/>
          <w:bCs/>
          <w:color w:val="000000"/>
          <w:sz w:val="26"/>
          <w:szCs w:val="26"/>
          <w:u w:val="single" w:color="000000"/>
        </w:rPr>
        <w:t xml:space="preserve">14.4 Hiérarchie de ViewModels Program Builder</w:t>
      </w:r>
    </w:p>
    <w:p>
      <w:pPr>
        <w:spacing w:after="80" w:before="80" w:line="276"/>
        <w:jc w:val="both"/>
      </w:pPr>
      <w:r>
        <w:rPr>
          <w:rFonts w:ascii="Arial" w:cs="Arial" w:eastAsia="Arial" w:hAnsi="Arial"/>
          <w:color w:val="1A1A1A"/>
          <w:sz w:val="22"/>
          <w:szCs w:val="22"/>
        </w:rPr>
        <w:t xml:space="preserve">Le Program Builder utilise une hiérarchie de ViewModels miroir de la hiérarchie des Models. Chaque ViewModel encapsule son Model et expose ses enfants comme ObservableCollection. Le callback de suppression est injecté par le parent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 Exemple : SessionViewModel — callback injecté par ProgramBuilderViewModel</w:t>
            </w:r>
          </w:p>
          <w:p>
            <w:pPr>
              <w:spacing w:after="0" w:before="0"/>
            </w:pPr>
            <w:r>
              <w:rPr>
                <w:rFonts w:ascii="Courier New" w:cs="Courier New" w:eastAsia="Courier New" w:hAnsi="Courier New"/>
                <w:color w:val="1A1A6E"/>
                <w:sz w:val="17"/>
                <w:szCs w:val="17"/>
              </w:rPr>
              <w:t xml:space="preserve">private readonly Action&lt;SessionViewModel&gt; _removeCallback;</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void DeleteSession() =&gt; _removeCallback(this);</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ProgramBuilderViewModel enregistre la méthode de suppression</w:t>
            </w:r>
          </w:p>
          <w:p>
            <w:pPr>
              <w:spacing w:after="0" w:before="0"/>
            </w:pPr>
            <w:r>
              <w:rPr>
                <w:rFonts w:ascii="Courier New" w:cs="Courier New" w:eastAsia="Courier New" w:hAnsi="Courier New"/>
                <w:color w:val="1A1A6E"/>
                <w:sz w:val="17"/>
                <w:szCs w:val="17"/>
              </w:rPr>
              <w:t xml:space="preserve">Sessions.Add(new SessionViewModel(model, RemoveSession));</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private void RemoveSession(SessionViewModel session)</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Sessions.Remove(session);</w:t>
            </w:r>
          </w:p>
          <w:p>
            <w:pPr>
              <w:spacing w:after="0" w:before="0"/>
            </w:pPr>
            <w:r>
              <w:rPr>
                <w:rFonts w:ascii="Courier New" w:cs="Courier New" w:eastAsia="Courier New" w:hAnsi="Courier New"/>
                <w:color w:val="1A1A6E"/>
                <w:sz w:val="17"/>
                <w:szCs w:val="17"/>
              </w:rPr>
              <w:t xml:space="preserve">    Model?.Sessions.Remove(session.Model);</w:t>
            </w:r>
          </w:p>
          <w:p>
            <w:pPr>
              <w:spacing w:after="0" w:before="0"/>
            </w:pPr>
            <w:r>
              <w:rPr>
                <w:rFonts w:ascii="Courier New" w:cs="Courier New" w:eastAsia="Courier New" w:hAnsi="Courier New"/>
                <w:color w:val="1A1A6E"/>
                <w:sz w:val="17"/>
                <w:szCs w:val="17"/>
              </w:rPr>
              <w:t xml:space="preserve">    RecalculateOrders();</w:t>
            </w:r>
          </w:p>
          <w:p>
            <w:pPr>
              <w:spacing w:after="0" w:before="0"/>
            </w:pPr>
            <w:r>
              <w:rPr>
                <w:rFonts w:ascii="Courier New" w:cs="Courier New" w:eastAsia="Courier New" w:hAnsi="Courier New"/>
                <w:color w:val="1A1A6E"/>
                <w:sz w:val="17"/>
                <w:szCs w:val="17"/>
              </w:rPr>
              <w:t xml:space="preserve">}</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15. Réalisation des Vues XAML</w:t>
      </w:r>
    </w:p>
    <w:p>
      <w:pPr>
        <w:spacing w:after="160" w:before="280"/>
      </w:pPr>
      <w:r>
        <w:rPr>
          <w:rFonts w:ascii="Arial" w:cs="Arial" w:eastAsia="Arial" w:hAnsi="Arial"/>
          <w:b/>
          <w:bCs/>
          <w:color w:val="000000"/>
          <w:sz w:val="26"/>
          <w:szCs w:val="26"/>
          <w:u w:val="single" w:color="000000"/>
        </w:rPr>
        <w:t xml:space="preserve">15.1 MainShell — Sidebar collapsible</w:t>
      </w:r>
    </w:p>
    <w:p>
      <w:pPr>
        <w:spacing w:after="80" w:before="80" w:line="276"/>
        <w:jc w:val="both"/>
      </w:pPr>
      <w:r>
        <w:rPr>
          <w:rFonts w:ascii="Arial" w:cs="Arial" w:eastAsia="Arial" w:hAnsi="Arial"/>
          <w:color w:val="1A1A1A"/>
          <w:sz w:val="22"/>
          <w:szCs w:val="22"/>
        </w:rPr>
        <w:t xml:space="preserve">La vue principale utilise une grille à deux colonnes. La largeur de la sidebar est liée à IsSidebarExpanded via SidebarWidthConverter. Le label de chaque item de menu est masqué lorsque la sidebar est réduite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&lt;!-- MainShell.xaml --&gt;</w:t>
            </w:r>
          </w:p>
          <w:p>
            <w:pPr>
              <w:spacing w:after="0" w:before="0"/>
            </w:pPr>
            <w:r>
              <w:rPr>
                <w:rFonts w:ascii="Courier New" w:cs="Courier New" w:eastAsia="Courier New" w:hAnsi="Courier New"/>
                <w:color w:val="1A1A6E"/>
                <w:sz w:val="17"/>
                <w:szCs w:val="17"/>
              </w:rPr>
              <w:t xml:space="preserve">&lt;Grid ColumnDefinitions="Auto,*"&gt;</w:t>
            </w:r>
          </w:p>
          <w:p>
            <w:pPr>
              <w:spacing w:after="0" w:before="0"/>
            </w:pPr>
            <w:r>
              <w:rPr>
                <w:rFonts w:ascii="Courier New" w:cs="Courier New" w:eastAsia="Courier New" w:hAnsi="Courier New"/>
                <w:color w:val="1A1A6E"/>
                <w:sz w:val="17"/>
                <w:szCs w:val="17"/>
              </w:rPr>
              <w:t xml:space="preserve">    &lt;StackLayout</w:t>
            </w:r>
          </w:p>
          <w:p>
            <w:pPr>
              <w:spacing w:after="0" w:before="0"/>
            </w:pPr>
            <w:r>
              <w:rPr>
                <w:rFonts w:ascii="Courier New" w:cs="Courier New" w:eastAsia="Courier New" w:hAnsi="Courier New"/>
                <w:color w:val="1A1A6E"/>
                <w:sz w:val="17"/>
                <w:szCs w:val="17"/>
              </w:rPr>
              <w:t xml:space="preserve">        WidthRequest="{Binding IsSidebarExpanded,</w:t>
            </w:r>
          </w:p>
          <w:p>
            <w:pPr>
              <w:spacing w:after="0" w:before="0"/>
            </w:pPr>
            <w:r>
              <w:rPr>
                <w:rFonts w:ascii="Courier New" w:cs="Courier New" w:eastAsia="Courier New" w:hAnsi="Courier New"/>
                <w:color w:val="1A1A6E"/>
                <w:sz w:val="17"/>
                <w:szCs w:val="17"/>
              </w:rPr>
              <w:t xml:space="preserve">                       Converter={StaticResource SidebarWidthConverter}}"</w:t>
            </w:r>
          </w:p>
          <w:p>
            <w:pPr>
              <w:spacing w:after="0" w:before="0"/>
            </w:pPr>
            <w:r>
              <w:rPr>
                <w:rFonts w:ascii="Courier New" w:cs="Courier New" w:eastAsia="Courier New" w:hAnsi="Courier New"/>
                <w:color w:val="1A1A6E"/>
                <w:sz w:val="17"/>
                <w:szCs w:val="17"/>
              </w:rPr>
              <w:t xml:space="preserve">        BackgroundColor="White"&gt;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&lt;!-- Bouton hamburger --&gt;</w:t>
            </w:r>
          </w:p>
          <w:p>
            <w:pPr>
              <w:spacing w:after="0" w:before="0"/>
            </w:pPr>
            <w:r>
              <w:rPr>
                <w:rFonts w:ascii="Courier New" w:cs="Courier New" w:eastAsia="Courier New" w:hAnsi="Courier New"/>
                <w:color w:val="1A1A6E"/>
                <w:sz w:val="17"/>
                <w:szCs w:val="17"/>
              </w:rPr>
              <w:t xml:space="preserve">        &lt;Button Text="&amp;#xE5D2;" Command="{Binding ToggleSidebarCommand}"/&gt;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&lt;CollectionView ItemsSource="{Binding MenuItems}"&gt;</w:t>
            </w:r>
          </w:p>
          <w:p>
            <w:pPr>
              <w:spacing w:after="0" w:before="0"/>
            </w:pPr>
            <w:r>
              <w:rPr>
                <w:rFonts w:ascii="Courier New" w:cs="Courier New" w:eastAsia="Courier New" w:hAnsi="Courier New"/>
                <w:color w:val="1A1A6E"/>
                <w:sz w:val="17"/>
                <w:szCs w:val="17"/>
              </w:rPr>
              <w:t xml:space="preserve">            &lt;CollectionView.ItemTemplate&gt;</w:t>
            </w:r>
          </w:p>
          <w:p>
            <w:pPr>
              <w:spacing w:after="0" w:before="0"/>
            </w:pPr>
            <w:r>
              <w:rPr>
                <w:rFonts w:ascii="Courier New" w:cs="Courier New" w:eastAsia="Courier New" w:hAnsi="Courier New"/>
                <w:color w:val="1A1A6E"/>
                <w:sz w:val="17"/>
                <w:szCs w:val="17"/>
              </w:rPr>
              <w:t xml:space="preserve">                &lt;DataTemplate&gt;</w:t>
            </w:r>
          </w:p>
          <w:p>
            <w:pPr>
              <w:spacing w:after="0" w:before="0"/>
            </w:pPr>
            <w:r>
              <w:rPr>
                <w:rFonts w:ascii="Courier New" w:cs="Courier New" w:eastAsia="Courier New" w:hAnsi="Courier New"/>
                <w:color w:val="1A1A6E"/>
                <w:sz w:val="17"/>
                <w:szCs w:val="17"/>
              </w:rPr>
              <w:t xml:space="preserve">                    &lt;Label Text="{Binding Title}"</w:t>
            </w:r>
          </w:p>
          <w:p>
            <w:pPr>
              <w:spacing w:after="0" w:before="0"/>
            </w:pPr>
            <w:r>
              <w:rPr>
                <w:rFonts w:ascii="Courier New" w:cs="Courier New" w:eastAsia="Courier New" w:hAnsi="Courier New"/>
                <w:color w:val="1A1A6E"/>
                <w:sz w:val="17"/>
                <w:szCs w:val="17"/>
              </w:rPr>
              <w:t xml:space="preserve">                           IsVisible="{Binding ..BindingContext.IsSidebarExpanded}"/&gt;</w:t>
            </w:r>
          </w:p>
          <w:p>
            <w:pPr>
              <w:spacing w:after="0" w:before="0"/>
            </w:pPr>
            <w:r>
              <w:rPr>
                <w:rFonts w:ascii="Courier New" w:cs="Courier New" w:eastAsia="Courier New" w:hAnsi="Courier New"/>
                <w:color w:val="1A1A6E"/>
                <w:sz w:val="17"/>
                <w:szCs w:val="17"/>
              </w:rPr>
              <w:t xml:space="preserve">                &lt;/DataTemplate&gt;</w:t>
            </w:r>
          </w:p>
          <w:p>
            <w:pPr>
              <w:spacing w:after="0" w:before="0"/>
            </w:pPr>
            <w:r>
              <w:rPr>
                <w:rFonts w:ascii="Courier New" w:cs="Courier New" w:eastAsia="Courier New" w:hAnsi="Courier New"/>
                <w:color w:val="1A1A6E"/>
                <w:sz w:val="17"/>
                <w:szCs w:val="17"/>
              </w:rPr>
              <w:t xml:space="preserve">            &lt;/CollectionView.ItemTemplate&gt;</w:t>
            </w:r>
          </w:p>
          <w:p>
            <w:pPr>
              <w:spacing w:after="0" w:before="0"/>
            </w:pPr>
            <w:r>
              <w:rPr>
                <w:rFonts w:ascii="Courier New" w:cs="Courier New" w:eastAsia="Courier New" w:hAnsi="Courier New"/>
                <w:color w:val="1A1A6E"/>
                <w:sz w:val="17"/>
                <w:szCs w:val="17"/>
              </w:rPr>
              <w:t xml:space="preserve">        &lt;/CollectionView&gt;</w:t>
            </w:r>
          </w:p>
          <w:p>
            <w:pPr>
              <w:spacing w:after="0" w:before="0"/>
            </w:pPr>
            <w:r>
              <w:rPr>
                <w:rFonts w:ascii="Courier New" w:cs="Courier New" w:eastAsia="Courier New" w:hAnsi="Courier New"/>
                <w:color w:val="1A1A6E"/>
                <w:sz w:val="17"/>
                <w:szCs w:val="17"/>
              </w:rPr>
              <w:t xml:space="preserve">    &lt;/StackLayout&gt;</w:t>
            </w:r>
          </w:p>
          <w:p>
            <w:pPr>
              <w:spacing w:after="0" w:before="0"/>
            </w:pPr>
            <w:r>
              <w:rPr>
                <w:rFonts w:ascii="Courier New" w:cs="Courier New" w:eastAsia="Courier New" w:hAnsi="Courier New"/>
                <w:color w:val="1A1A6E"/>
                <w:sz w:val="17"/>
                <w:szCs w:val="17"/>
              </w:rPr>
              <w:t xml:space="preserve">    &lt;ContentView x:Name="ContentArea" Grid.Column="1"/&gt;</w:t>
            </w:r>
          </w:p>
          <w:p>
            <w:pPr>
              <w:spacing w:after="0" w:before="0"/>
            </w:pPr>
            <w:r>
              <w:rPr>
                <w:rFonts w:ascii="Courier New" w:cs="Courier New" w:eastAsia="Courier New" w:hAnsi="Courier New"/>
                <w:color w:val="1A1A6E"/>
                <w:sz w:val="17"/>
                <w:szCs w:val="17"/>
              </w:rPr>
              <w:t xml:space="preserve">&lt;/Grid&gt;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SidebarWidthConverter : bool → 240 (expanded) / 72 (collapsed)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Sidebar étendue vs réduite</w:t>
            </w:r>
          </w:p>
        </w:tc>
      </w:tr>
    </w:tbl>
    <w:p>
      <w:pPr>
        <w:spacing w:after="160" w:before="280"/>
      </w:pPr>
      <w:r>
        <w:rPr>
          <w:rFonts w:ascii="Arial" w:cs="Arial" w:eastAsia="Arial" w:hAnsi="Arial"/>
          <w:b/>
          <w:bCs/>
          <w:color w:val="000000"/>
          <w:sz w:val="26"/>
          <w:szCs w:val="26"/>
          <w:u w:val="single" w:color="000000"/>
        </w:rPr>
        <w:t xml:space="preserve">15.2 Routage ViewModel → View</w:t>
      </w:r>
    </w:p>
    <w:p>
      <w:pPr>
        <w:spacing w:after="80" w:before="80" w:line="276"/>
        <w:jc w:val="both"/>
      </w:pPr>
      <w:r>
        <w:rPr>
          <w:rFonts w:ascii="Arial" w:cs="Arial" w:eastAsia="Arial" w:hAnsi="Arial"/>
          <w:color w:val="1A1A1A"/>
          <w:sz w:val="22"/>
          <w:szCs w:val="22"/>
        </w:rPr>
        <w:t xml:space="preserve">Le code-behind de MainShell observe CurrentViewModel et instancie la View correspondante. Ce pattern remplace une navigation par URL et évite les dépendances sur un AppShell MAUI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View? newView = currentVm switch</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DashboardViewModel   vm =&gt; new DashboardView   { BindingContext = vm },</w:t>
            </w:r>
          </w:p>
          <w:p>
            <w:pPr>
              <w:spacing w:after="0" w:before="0"/>
            </w:pPr>
            <w:r>
              <w:rPr>
                <w:rFonts w:ascii="Courier New" w:cs="Courier New" w:eastAsia="Courier New" w:hAnsi="Courier New"/>
                <w:color w:val="1A1A6E"/>
                <w:sz w:val="17"/>
                <w:szCs w:val="17"/>
              </w:rPr>
              <w:t xml:space="preserve">    ClientsViewModel     vm =&gt; new ClientsView     { BindingContext = vm },</w:t>
            </w:r>
          </w:p>
          <w:p>
            <w:pPr>
              <w:spacing w:after="0" w:before="0"/>
            </w:pPr>
            <w:r>
              <w:rPr>
                <w:rFonts w:ascii="Courier New" w:cs="Courier New" w:eastAsia="Courier New" w:hAnsi="Courier New"/>
                <w:color w:val="1A1A6E"/>
                <w:sz w:val="17"/>
                <w:szCs w:val="17"/>
              </w:rPr>
              <w:t xml:space="preserve">    ProgramBuilderViewModel vm =&gt; new ProgramBuilderView { BindingContext = vm },</w:t>
            </w:r>
          </w:p>
          <w:p>
            <w:pPr>
              <w:spacing w:after="0" w:before="0"/>
            </w:pPr>
            <w:r>
              <w:rPr>
                <w:rFonts w:ascii="Courier New" w:cs="Courier New" w:eastAsia="Courier New" w:hAnsi="Courier New"/>
                <w:color w:val="1A1A6E"/>
                <w:sz w:val="17"/>
                <w:szCs w:val="17"/>
              </w:rPr>
              <w:t xml:space="preserve">    NfcLogsViewModel     vm =&gt; new NfcLogsView     { BindingContext = vm },</w:t>
            </w:r>
          </w:p>
          <w:p>
            <w:pPr>
              <w:spacing w:after="0" w:before="0"/>
            </w:pPr>
            <w:r>
              <w:rPr>
                <w:rFonts w:ascii="Courier New" w:cs="Courier New" w:eastAsia="Courier New" w:hAnsi="Courier New"/>
                <w:color w:val="1A1A6E"/>
                <w:sz w:val="17"/>
                <w:szCs w:val="17"/>
              </w:rPr>
              <w:t xml:space="preserve">    SettingsViewModel    vm =&gt; new SettingsView    { BindingContext = vm },</w:t>
            </w:r>
          </w:p>
          <w:p>
            <w:pPr>
              <w:spacing w:after="0" w:before="0"/>
            </w:pPr>
            <w:r>
              <w:rPr>
                <w:rFonts w:ascii="Courier New" w:cs="Courier New" w:eastAsia="Courier New" w:hAnsi="Courier New"/>
                <w:color w:val="1A1A6E"/>
                <w:sz w:val="17"/>
                <w:szCs w:val="17"/>
              </w:rPr>
              <w:t xml:space="preserve">    _                       =&gt; null</w:t>
            </w:r>
          </w:p>
          <w:p>
            <w:pPr>
              <w:spacing w:after="0" w:before="0"/>
            </w:pPr>
            <w:r>
              <w:rPr>
                <w:rFonts w:ascii="Courier New" w:cs="Courier New" w:eastAsia="Courier New" w:hAnsi="Courier New"/>
                <w:color w:val="1A1A6E"/>
                <w:sz w:val="17"/>
                <w:szCs w:val="17"/>
              </w:rPr>
              <w:t xml:space="preserve">};</w:t>
            </w:r>
          </w:p>
        </w:tc>
      </w:tr>
    </w:tbl>
    <w:p>
      <w:pPr>
        <w:spacing w:after="160" w:before="280"/>
      </w:pPr>
      <w:r>
        <w:rPr>
          <w:rFonts w:ascii="Arial" w:cs="Arial" w:eastAsia="Arial" w:hAnsi="Arial"/>
          <w:b/>
          <w:bCs/>
          <w:color w:val="000000"/>
          <w:sz w:val="26"/>
          <w:szCs w:val="26"/>
          <w:u w:val="single" w:color="000000"/>
        </w:rPr>
        <w:t xml:space="preserve">15.3 ValueConverters</w:t>
      </w:r>
    </w:p>
    <w:p>
      <w:pPr>
        <w:spacing w:after="80" w:before="80" w:line="276"/>
        <w:jc w:val="both"/>
      </w:pPr>
      <w:r>
        <w:rPr>
          <w:rFonts w:ascii="Arial" w:cs="Arial" w:eastAsia="Arial" w:hAnsi="Arial"/>
          <w:color w:val="1A1A1A"/>
          <w:sz w:val="22"/>
          <w:szCs w:val="22"/>
        </w:rPr>
        <w:t xml:space="preserve">Les converters transforment les données du ViewModel pour l’affichage sans modifier le ViewModel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SidebarWidthConverter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bool → 240.0 / 72.0 (largeur sidebar)</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MenuItemBackgroundConverter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IsSelected → fond coloré / transparent</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MenuItemTextColorConverter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IsSelected → bleu / gris</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InvertedBoolConverter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bool → !bool (afficher loader)</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IsNotNullConverter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object? → bool (afficher panneau détail)</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IsZeroConverter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int → bool (afficher placeholder liste vide)</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16. Gestion des Clients (CRUD Complet)</w:t>
      </w:r>
    </w:p>
    <w:p>
      <w:pPr>
        <w:spacing w:after="80" w:before="80" w:line="276"/>
        <w:jc w:val="both"/>
      </w:pPr>
      <w:r>
        <w:rPr>
          <w:rFonts w:ascii="Arial" w:cs="Arial" w:eastAsia="Arial" w:hAnsi="Arial"/>
          <w:color w:val="1A1A1A"/>
          <w:sz w:val="22"/>
          <w:szCs w:val="22"/>
        </w:rPr>
        <w:t xml:space="preserve">La gestion des clients est la fonctionnalité centrale de l’application. Elle inclut la création, la lecture, la modification, la suppression, le filtrage en temps réel et l’intégration NFC/RFID.</w:t>
      </w:r>
    </w:p>
    <w:p>
      <w:pPr>
        <w:spacing w:after="160" w:before="280"/>
      </w:pPr>
      <w:r>
        <w:rPr>
          <w:rFonts w:ascii="Arial" w:cs="Arial" w:eastAsia="Arial" w:hAnsi="Arial"/>
          <w:b/>
          <w:bCs/>
          <w:color w:val="000000"/>
          <w:sz w:val="26"/>
          <w:szCs w:val="26"/>
          <w:u w:val="single" w:color="000000"/>
        </w:rPr>
        <w:t xml:space="preserve">16.1 Interface deux colonnes</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Colonne gauche (30 %) : liste filtrée avec barre de recherche et filtre par statut</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Colonne droite (70 %) : fiche détail du client sélectionné avec ses abonnements et badges NFC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Vue clients — liste à gauche, détail à droite</w:t>
            </w:r>
          </w:p>
        </w:tc>
      </w:tr>
    </w:tbl>
    <w:p>
      <w:pPr>
        <w:spacing w:after="160" w:before="280"/>
      </w:pPr>
      <w:r>
        <w:rPr>
          <w:rFonts w:ascii="Arial" w:cs="Arial" w:eastAsia="Arial" w:hAnsi="Arial"/>
          <w:b/>
          <w:bCs/>
          <w:color w:val="000000"/>
          <w:sz w:val="26"/>
          <w:szCs w:val="26"/>
          <w:u w:val="single" w:color="000000"/>
        </w:rPr>
        <w:t xml:space="preserve">16.2 Filtrage réactif en temps réel</w:t>
      </w:r>
    </w:p>
    <w:p>
      <w:pPr>
        <w:spacing w:after="80" w:before="80" w:line="276"/>
        <w:jc w:val="both"/>
      </w:pPr>
      <w:r>
        <w:rPr>
          <w:rFonts w:ascii="Arial" w:cs="Arial" w:eastAsia="Arial" w:hAnsi="Arial"/>
          <w:color w:val="1A1A1A"/>
          <w:sz w:val="22"/>
          <w:szCs w:val="22"/>
        </w:rPr>
        <w:t xml:space="preserve">Les clients sont stockés dans _allClients (source non filtrée). Le filtrage est déclenché automatiquement à chaque modification des critères via les callbacks partial void générés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partial void OnSearchTextChanged(string value)  =&gt; ApplyFilters();</w:t>
            </w:r>
          </w:p>
          <w:p>
            <w:pPr>
              <w:spacing w:after="0" w:before="0"/>
            </w:pPr>
            <w:r>
              <w:rPr>
                <w:rFonts w:ascii="Courier New" w:cs="Courier New" w:eastAsia="Courier New" w:hAnsi="Courier New"/>
                <w:color w:val="1A1A6E"/>
                <w:sz w:val="17"/>
                <w:szCs w:val="17"/>
              </w:rPr>
              <w:t xml:space="preserve">partial void OnSelectedStatusChanged(string v)  =&gt; ApplyFilters();</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private void ApplyFilters()</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var query = _allClients.AsEnumerable();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if (SelectedStatus != "Tous")</w:t>
            </w:r>
          </w:p>
          <w:p>
            <w:pPr>
              <w:spacing w:after="0" w:before="0"/>
            </w:pPr>
            <w:r>
              <w:rPr>
                <w:rFonts w:ascii="Courier New" w:cs="Courier New" w:eastAsia="Courier New" w:hAnsi="Courier New"/>
                <w:color w:val="1A1A6E"/>
                <w:sz w:val="17"/>
                <w:szCs w:val="17"/>
              </w:rPr>
              <w:t xml:space="preserve">        query = query.Where(c =&gt;</w:t>
            </w:r>
          </w:p>
          <w:p>
            <w:pPr>
              <w:spacing w:after="0" w:before="0"/>
            </w:pPr>
            <w:r>
              <w:rPr>
                <w:rFonts w:ascii="Courier New" w:cs="Courier New" w:eastAsia="Courier New" w:hAnsi="Courier New"/>
                <w:color w:val="1A1A6E"/>
                <w:sz w:val="17"/>
                <w:szCs w:val="17"/>
              </w:rPr>
              <w:t xml:space="preserve">            c.Status.Equals(SelectedStatus, StringComparison.OrdinalIgnoreCase));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if (!string.IsNullOrWhiteSpace(SearchText))</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var s = SearchText.Trim();</w:t>
            </w:r>
          </w:p>
          <w:p>
            <w:pPr>
              <w:spacing w:after="0" w:before="0"/>
            </w:pPr>
            <w:r>
              <w:rPr>
                <w:rFonts w:ascii="Courier New" w:cs="Courier New" w:eastAsia="Courier New" w:hAnsi="Courier New"/>
                <w:color w:val="1A1A6E"/>
                <w:sz w:val="17"/>
                <w:szCs w:val="17"/>
              </w:rPr>
              <w:t xml:space="preserve">        query = query.Where(c =&gt;</w:t>
            </w:r>
          </w:p>
          <w:p>
            <w:pPr>
              <w:spacing w:after="0" w:before="0"/>
            </w:pPr>
            <w:r>
              <w:rPr>
                <w:rFonts w:ascii="Courier New" w:cs="Courier New" w:eastAsia="Courier New" w:hAnsi="Courier New"/>
                <w:color w:val="1A1A6E"/>
                <w:sz w:val="17"/>
                <w:szCs w:val="17"/>
              </w:rPr>
              <w:t xml:space="preserve">            c.FirstName.Contains(s, StringComparison.OrdinalIgnoreCase) ||</w:t>
            </w:r>
          </w:p>
          <w:p>
            <w:pPr>
              <w:spacing w:after="0" w:before="0"/>
            </w:pPr>
            <w:r>
              <w:rPr>
                <w:rFonts w:ascii="Courier New" w:cs="Courier New" w:eastAsia="Courier New" w:hAnsi="Courier New"/>
                <w:color w:val="1A1A6E"/>
                <w:sz w:val="17"/>
                <w:szCs w:val="17"/>
              </w:rPr>
              <w:t xml:space="preserve">            c.LastName.Contains(s,  StringComparison.OrdinalIgnoreCase) ||</w:t>
            </w:r>
          </w:p>
          <w:p>
            <w:pPr>
              <w:spacing w:after="0" w:before="0"/>
            </w:pPr>
            <w:r>
              <w:rPr>
                <w:rFonts w:ascii="Courier New" w:cs="Courier New" w:eastAsia="Courier New" w:hAnsi="Courier New"/>
                <w:color w:val="1A1A6E"/>
                <w:sz w:val="17"/>
                <w:szCs w:val="17"/>
              </w:rPr>
              <w:t xml:space="preserve">            c.Email.Contains(s,     StringComparison.OrdinalIgnoreCase) ||</w:t>
            </w:r>
          </w:p>
          <w:p>
            <w:pPr>
              <w:spacing w:after="0" w:before="0"/>
            </w:pPr>
            <w:r>
              <w:rPr>
                <w:rFonts w:ascii="Courier New" w:cs="Courier New" w:eastAsia="Courier New" w:hAnsi="Courier New"/>
                <w:color w:val="1A1A6E"/>
                <w:sz w:val="17"/>
                <w:szCs w:val="17"/>
              </w:rPr>
              <w:t xml:space="preserve">            (c.NfcUid != null &amp;&amp; c.NfcUid.Contains(s)));</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FilteredClients.Clear();</w:t>
            </w:r>
          </w:p>
          <w:p>
            <w:pPr>
              <w:spacing w:after="0" w:before="0"/>
            </w:pPr>
            <w:r>
              <w:rPr>
                <w:rFonts w:ascii="Courier New" w:cs="Courier New" w:eastAsia="Courier New" w:hAnsi="Courier New"/>
                <w:color w:val="1A1A6E"/>
                <w:sz w:val="17"/>
                <w:szCs w:val="17"/>
              </w:rPr>
              <w:t xml:space="preserve">    foreach (var c in query) FilteredClients.Add(c);</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Recherche active — liste filtrée en temps réel</w:t>
            </w:r>
          </w:p>
        </w:tc>
      </w:tr>
    </w:tbl>
    <w:p>
      <w:pPr>
        <w:spacing w:after="160" w:before="280"/>
      </w:pPr>
      <w:r>
        <w:rPr>
          <w:rFonts w:ascii="Arial" w:cs="Arial" w:eastAsia="Arial" w:hAnsi="Arial"/>
          <w:b/>
          <w:bCs/>
          <w:color w:val="000000"/>
          <w:sz w:val="26"/>
          <w:szCs w:val="26"/>
          <w:u w:val="single" w:color="000000"/>
        </w:rPr>
        <w:t xml:space="preserve">16.3 Création d’un client</w:t>
      </w:r>
    </w:p>
    <w:p>
      <w:pPr>
        <w:spacing w:after="80" w:before="80" w:line="276"/>
        <w:jc w:val="both"/>
      </w:pPr>
      <w:r>
        <w:rPr>
          <w:rFonts w:ascii="Arial" w:cs="Arial" w:eastAsia="Arial" w:hAnsi="Arial"/>
          <w:color w:val="1A1A1A"/>
          <w:sz w:val="22"/>
          <w:szCs w:val="22"/>
        </w:rPr>
        <w:t xml:space="preserve">OpenCreateForm() réinitialise tous les champs. SaveAsync() valide les données (prénom, nom, email) avant de les soumettre au service. La propriété CanSave est recalculée en temps réel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void OpenCreateForm()</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IsEditMode    = false;</w:t>
            </w:r>
          </w:p>
          <w:p>
            <w:pPr>
              <w:spacing w:after="0" w:before="0"/>
            </w:pPr>
            <w:r>
              <w:rPr>
                <w:rFonts w:ascii="Courier New" w:cs="Courier New" w:eastAsia="Courier New" w:hAnsi="Courier New"/>
                <w:color w:val="1A1A6E"/>
                <w:sz w:val="17"/>
                <w:szCs w:val="17"/>
              </w:rPr>
              <w:t xml:space="preserve">    FormFirstName = string.Empty;</w:t>
            </w:r>
          </w:p>
          <w:p>
            <w:pPr>
              <w:spacing w:after="0" w:before="0"/>
            </w:pPr>
            <w:r>
              <w:rPr>
                <w:rFonts w:ascii="Courier New" w:cs="Courier New" w:eastAsia="Courier New" w:hAnsi="Courier New"/>
                <w:color w:val="1A1A6E"/>
                <w:sz w:val="17"/>
                <w:szCs w:val="17"/>
              </w:rPr>
              <w:t xml:space="preserve">    FormLastName  = string.Empty;</w:t>
            </w:r>
          </w:p>
          <w:p>
            <w:pPr>
              <w:spacing w:after="0" w:before="0"/>
            </w:pPr>
            <w:r>
              <w:rPr>
                <w:rFonts w:ascii="Courier New" w:cs="Courier New" w:eastAsia="Courier New" w:hAnsi="Courier New"/>
                <w:color w:val="1A1A6E"/>
                <w:sz w:val="17"/>
                <w:szCs w:val="17"/>
              </w:rPr>
              <w:t xml:space="preserve">    FormEmail     = string.Empty;</w:t>
            </w:r>
          </w:p>
          <w:p>
            <w:pPr>
              <w:spacing w:after="0" w:before="0"/>
            </w:pPr>
            <w:r>
              <w:rPr>
                <w:rFonts w:ascii="Courier New" w:cs="Courier New" w:eastAsia="Courier New" w:hAnsi="Courier New"/>
                <w:color w:val="1A1A6E"/>
                <w:sz w:val="17"/>
                <w:szCs w:val="17"/>
              </w:rPr>
              <w:t xml:space="preserve">    FormNfcUid    = null;</w:t>
            </w:r>
          </w:p>
          <w:p>
            <w:pPr>
              <w:spacing w:after="0" w:before="0"/>
            </w:pPr>
            <w:r>
              <w:rPr>
                <w:rFonts w:ascii="Courier New" w:cs="Courier New" w:eastAsia="Courier New" w:hAnsi="Courier New"/>
                <w:color w:val="1A1A6E"/>
                <w:sz w:val="17"/>
                <w:szCs w:val="17"/>
              </w:rPr>
              <w:t xml:space="preserve">    FormStatus    = "Actif";</w:t>
            </w:r>
          </w:p>
          <w:p>
            <w:pPr>
              <w:spacing w:after="0" w:before="0"/>
            </w:pPr>
            <w:r>
              <w:rPr>
                <w:rFonts w:ascii="Courier New" w:cs="Courier New" w:eastAsia="Courier New" w:hAnsi="Courier New"/>
                <w:color w:val="1A1A6E"/>
                <w:sz w:val="17"/>
                <w:szCs w:val="17"/>
              </w:rPr>
              <w:t xml:space="preserve">    IsFormOpen    = true;</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async Task SaveAsync()</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if (string.IsNullOrWhiteSpace(FormFirstName))</w:t>
            </w:r>
          </w:p>
          <w:p>
            <w:pPr>
              <w:spacing w:after="0" w:before="0"/>
            </w:pPr>
            <w:r>
              <w:rPr>
                <w:rFonts w:ascii="Courier New" w:cs="Courier New" w:eastAsia="Courier New" w:hAnsi="Courier New"/>
                <w:color w:val="1A1A6E"/>
                <w:sz w:val="17"/>
                <w:szCs w:val="17"/>
              </w:rPr>
              <w:t xml:space="preserve">    { ErrorMessage = "Le prénom est obligatoire."; return; }</w:t>
            </w:r>
          </w:p>
          <w:p>
            <w:pPr>
              <w:spacing w:after="0" w:before="0"/>
            </w:pPr>
            <w:r>
              <w:rPr>
                <w:rFonts w:ascii="Courier New" w:cs="Courier New" w:eastAsia="Courier New" w:hAnsi="Courier New"/>
                <w:color w:val="1A1A6E"/>
                <w:sz w:val="17"/>
                <w:szCs w:val="17"/>
              </w:rPr>
              <w:t xml:space="preserve">    if (!IsValidEmail(FormEmail))</w:t>
            </w:r>
          </w:p>
          <w:p>
            <w:pPr>
              <w:spacing w:after="0" w:before="0"/>
            </w:pPr>
            <w:r>
              <w:rPr>
                <w:rFonts w:ascii="Courier New" w:cs="Courier New" w:eastAsia="Courier New" w:hAnsi="Courier New"/>
                <w:color w:val="1A1A6E"/>
                <w:sz w:val="17"/>
                <w:szCs w:val="17"/>
              </w:rPr>
              <w:t xml:space="preserve">    { ErrorMessage = "Email invalide."; return; }</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IsBusy = true;</w:t>
            </w:r>
          </w:p>
          <w:p>
            <w:pPr>
              <w:spacing w:after="0" w:before="0"/>
            </w:pPr>
            <w:r>
              <w:rPr>
                <w:rFonts w:ascii="Courier New" w:cs="Courier New" w:eastAsia="Courier New" w:hAnsi="Courier New"/>
                <w:color w:val="1A1A6E"/>
                <w:sz w:val="17"/>
                <w:szCs w:val="17"/>
              </w:rPr>
              <w:t xml:space="preserve">    bool ok = IsEditMode</w:t>
            </w:r>
          </w:p>
          <w:p>
            <w:pPr>
              <w:spacing w:after="0" w:before="0"/>
            </w:pPr>
            <w:r>
              <w:rPr>
                <w:rFonts w:ascii="Courier New" w:cs="Courier New" w:eastAsia="Courier New" w:hAnsi="Courier New"/>
                <w:color w:val="1A1A6E"/>
                <w:sz w:val="17"/>
                <w:szCs w:val="17"/>
              </w:rPr>
              <w:t xml:space="preserve">        ? await _clientService.UpdateClientAsync(BuildClientFromForm())</w:t>
            </w:r>
          </w:p>
          <w:p>
            <w:pPr>
              <w:spacing w:after="0" w:before="0"/>
            </w:pPr>
            <w:r>
              <w:rPr>
                <w:rFonts w:ascii="Courier New" w:cs="Courier New" w:eastAsia="Courier New" w:hAnsi="Courier New"/>
                <w:color w:val="1A1A6E"/>
                <w:sz w:val="17"/>
                <w:szCs w:val="17"/>
              </w:rPr>
              <w:t xml:space="preserve">        : await _clientService.AddClientAsync(BuildClientFromForm());</w:t>
            </w:r>
          </w:p>
          <w:p>
            <w:pPr>
              <w:spacing w:after="0" w:before="0"/>
            </w:pPr>
            <w:r>
              <w:rPr>
                <w:rFonts w:ascii="Courier New" w:cs="Courier New" w:eastAsia="Courier New" w:hAnsi="Courier New"/>
                <w:color w:val="1A1A6E"/>
                <w:sz w:val="17"/>
                <w:szCs w:val="17"/>
              </w:rPr>
              <w:t xml:space="preserve">    if (ok) { await RefreshClientsAsync(); IsFormOpen = false; }</w:t>
            </w:r>
          </w:p>
          <w:p>
            <w:pPr>
              <w:spacing w:after="0" w:before="0"/>
            </w:pPr>
            <w:r>
              <w:rPr>
                <w:rFonts w:ascii="Courier New" w:cs="Courier New" w:eastAsia="Courier New" w:hAnsi="Courier New"/>
                <w:color w:val="1A1A6E"/>
                <w:sz w:val="17"/>
                <w:szCs w:val="17"/>
              </w:rPr>
              <w:t xml:space="preserve">    IsBusy = false;</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Formulaire création / modification client</w:t>
            </w:r>
          </w:p>
        </w:tc>
      </w:tr>
    </w:tbl>
    <w:p>
      <w:pPr>
        <w:spacing w:after="160" w:before="280"/>
      </w:pPr>
      <w:r>
        <w:rPr>
          <w:rFonts w:ascii="Arial" w:cs="Arial" w:eastAsia="Arial" w:hAnsi="Arial"/>
          <w:b/>
          <w:bCs/>
          <w:color w:val="000000"/>
          <w:sz w:val="26"/>
          <w:szCs w:val="26"/>
          <w:u w:val="single" w:color="000000"/>
        </w:rPr>
        <w:t xml:space="preserve">16.4 Suppression avec confirmation</w:t>
      </w:r>
    </w:p>
    <w:p>
      <w:pPr>
        <w:spacing w:after="80" w:before="80" w:line="276"/>
        <w:jc w:val="both"/>
      </w:pPr>
      <w:r>
        <w:rPr>
          <w:rFonts w:ascii="Arial" w:cs="Arial" w:eastAsia="Arial" w:hAnsi="Arial"/>
          <w:color w:val="1A1A1A"/>
          <w:sz w:val="22"/>
          <w:szCs w:val="22"/>
        </w:rPr>
        <w:t xml:space="preserve">La suppression passe par IAlertService.ConfirmAsync() pour demander confirmation. Si l’utilisateur annule, aucune opération n’est effectuée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async Task DeleteClientAsync(Client? client)</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var target = client ?? SelectedClient;</w:t>
            </w:r>
          </w:p>
          <w:p>
            <w:pPr>
              <w:spacing w:after="0" w:before="0"/>
            </w:pPr>
            <w:r>
              <w:rPr>
                <w:rFonts w:ascii="Courier New" w:cs="Courier New" w:eastAsia="Courier New" w:hAnsi="Courier New"/>
                <w:color w:val="1A1A6E"/>
                <w:sz w:val="17"/>
                <w:szCs w:val="17"/>
              </w:rPr>
              <w:t xml:space="preserve">    if (target is null) return;</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var confirmed = await _alertService.ConfirmAsync(</w:t>
            </w:r>
          </w:p>
          <w:p>
            <w:pPr>
              <w:spacing w:after="0" w:before="0"/>
            </w:pPr>
            <w:r>
              <w:rPr>
                <w:rFonts w:ascii="Courier New" w:cs="Courier New" w:eastAsia="Courier New" w:hAnsi="Courier New"/>
                <w:color w:val="1A1A6E"/>
                <w:sz w:val="17"/>
                <w:szCs w:val="17"/>
              </w:rPr>
              <w:t xml:space="preserve">        "Confirmer la suppression",</w:t>
            </w:r>
          </w:p>
          <w:p>
            <w:pPr>
              <w:spacing w:after="0" w:before="0"/>
            </w:pPr>
            <w:r>
              <w:rPr>
                <w:rFonts w:ascii="Courier New" w:cs="Courier New" w:eastAsia="Courier New" w:hAnsi="Courier New"/>
                <w:color w:val="1A1A6E"/>
                <w:sz w:val="17"/>
                <w:szCs w:val="17"/>
              </w:rPr>
              <w:t xml:space="preserve">        $"Supprimer {target.FirstName} {target.LastName} ?");</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if (!confirmed) return;</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if (await _clientService.DeleteClientAsync(target.Id))</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_allClients.RemoveAll(c =&gt; c.Id == target.Id);</w:t>
            </w:r>
          </w:p>
          <w:p>
            <w:pPr>
              <w:spacing w:after="0" w:before="0"/>
            </w:pPr>
            <w:r>
              <w:rPr>
                <w:rFonts w:ascii="Courier New" w:cs="Courier New" w:eastAsia="Courier New" w:hAnsi="Courier New"/>
                <w:color w:val="1A1A6E"/>
                <w:sz w:val="17"/>
                <w:szCs w:val="17"/>
              </w:rPr>
              <w:t xml:space="preserve">        ApplyFilters();</w:t>
            </w:r>
          </w:p>
          <w:p>
            <w:pPr>
              <w:spacing w:after="0" w:before="0"/>
            </w:pPr>
            <w:r>
              <w:rPr>
                <w:rFonts w:ascii="Courier New" w:cs="Courier New" w:eastAsia="Courier New" w:hAnsi="Courier New"/>
                <w:color w:val="1A1A6E"/>
                <w:sz w:val="17"/>
                <w:szCs w:val="17"/>
              </w:rPr>
              <w:t xml:space="preserve">        SelectedClient = FilteredClients.FirstOrDefault();</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Dialogue de confirmation de suppression</w:t>
            </w:r>
          </w:p>
        </w:tc>
      </w:tr>
    </w:tbl>
    <w:p>
      <w:pPr>
        <w:spacing w:after="160" w:before="280"/>
      </w:pPr>
      <w:r>
        <w:rPr>
          <w:rFonts w:ascii="Arial" w:cs="Arial" w:eastAsia="Arial" w:hAnsi="Arial"/>
          <w:b/>
          <w:bCs/>
          <w:color w:val="000000"/>
          <w:sz w:val="26"/>
          <w:szCs w:val="26"/>
          <w:u w:val="single" w:color="000000"/>
        </w:rPr>
        <w:t xml:space="preserve">16.5 Intégration NFC — Mode Capture</w:t>
      </w:r>
    </w:p>
    <w:p>
      <w:pPr>
        <w:spacing w:after="80" w:before="80" w:line="276"/>
        <w:jc w:val="both"/>
      </w:pPr>
      <w:r>
        <w:rPr>
          <w:rFonts w:ascii="Arial" w:cs="Arial" w:eastAsia="Arial" w:hAnsi="Arial"/>
          <w:color w:val="1A1A1A"/>
          <w:sz w:val="22"/>
          <w:szCs w:val="22"/>
        </w:rPr>
        <w:t xml:space="preserve">Le bouton « Scanner un badge » dans le formulaire active le mode Capture de l’orchestrateur. L’UID lu est injecté automatiquement dans le champ FormNfcUid, puis le mode est désactivé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async Task StartScanForClientAsync()</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if (!_orchestrator.IsReaderConnected) await _orchestrator.StartAsync();</w:t>
            </w:r>
          </w:p>
          <w:p>
            <w:pPr>
              <w:spacing w:after="0" w:before="0"/>
            </w:pPr>
            <w:r>
              <w:rPr>
                <w:rFonts w:ascii="Courier New" w:cs="Courier New" w:eastAsia="Courier New" w:hAnsi="Courier New"/>
                <w:color w:val="1A1A6E"/>
                <w:sz w:val="17"/>
                <w:szCs w:val="17"/>
              </w:rPr>
              <w:t xml:space="preserve">    _orchestrator.UidScanned += OnUidScanned;</w:t>
            </w:r>
          </w:p>
          <w:p>
            <w:pPr>
              <w:spacing w:after="0" w:before="0"/>
            </w:pPr>
            <w:r>
              <w:rPr>
                <w:rFonts w:ascii="Courier New" w:cs="Courier New" w:eastAsia="Courier New" w:hAnsi="Courier New"/>
                <w:color w:val="1A1A6E"/>
                <w:sz w:val="17"/>
                <w:szCs w:val="17"/>
              </w:rPr>
              <w:t xml:space="preserve">    _orchestrator.StartCaptureMode();</w:t>
            </w:r>
          </w:p>
          <w:p>
            <w:pPr>
              <w:spacing w:after="0" w:before="0"/>
            </w:pPr>
            <w:r>
              <w:rPr>
                <w:rFonts w:ascii="Courier New" w:cs="Courier New" w:eastAsia="Courier New" w:hAnsi="Courier New"/>
                <w:color w:val="1A1A6E"/>
                <w:sz w:val="17"/>
                <w:szCs w:val="17"/>
              </w:rPr>
              <w:t xml:space="preserve">    IsWaitingForRfidScan = true;</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private void OnUidScanned(object? sender, string uid)</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MainThread.BeginInvokeOnMainThread(() =&gt; {</w:t>
            </w:r>
          </w:p>
          <w:p>
            <w:pPr>
              <w:spacing w:after="0" w:before="0"/>
            </w:pPr>
            <w:r>
              <w:rPr>
                <w:rFonts w:ascii="Courier New" w:cs="Courier New" w:eastAsia="Courier New" w:hAnsi="Courier New"/>
                <w:color w:val="1A1A6E"/>
                <w:sz w:val="17"/>
                <w:szCs w:val="17"/>
              </w:rPr>
              <w:t xml:space="preserve">        FormNfcUid = uid;</w:t>
            </w:r>
          </w:p>
          <w:p>
            <w:pPr>
              <w:spacing w:after="0" w:before="0"/>
            </w:pPr>
            <w:r>
              <w:rPr>
                <w:rFonts w:ascii="Courier New" w:cs="Courier New" w:eastAsia="Courier New" w:hAnsi="Courier New"/>
                <w:color w:val="1A1A6E"/>
                <w:sz w:val="17"/>
                <w:szCs w:val="17"/>
              </w:rPr>
              <w:t xml:space="preserve">        CancelScanForClient();</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w:t>
            </w:r>
          </w:p>
        </w:tc>
      </w:tr>
    </w:tbl>
    <w:p>
      <w:pPr>
        <w:spacing w:after="160" w:before="280"/>
      </w:pPr>
      <w:r>
        <w:rPr>
          <w:rFonts w:ascii="Arial" w:cs="Arial" w:eastAsia="Arial" w:hAnsi="Arial"/>
          <w:b/>
          <w:bCs/>
          <w:color w:val="000000"/>
          <w:sz w:val="26"/>
          <w:szCs w:val="26"/>
          <w:u w:val="single" w:color="000000"/>
        </w:rPr>
        <w:t xml:space="preserve">16.6 Intégration NFC — Mode Bind</w:t>
      </w:r>
    </w:p>
    <w:p>
      <w:pPr>
        <w:spacing w:after="80" w:before="80" w:line="276"/>
        <w:jc w:val="both"/>
      </w:pPr>
      <w:r>
        <w:rPr>
          <w:rFonts w:ascii="Arial" w:cs="Arial" w:eastAsia="Arial" w:hAnsi="Arial"/>
          <w:color w:val="1A1A1A"/>
          <w:sz w:val="22"/>
          <w:szCs w:val="22"/>
        </w:rPr>
        <w:t xml:space="preserve">Le mode Bind associe le prochain badge scanné à un client identifié. L’UID est enregistré en base via UpdateClientAsync sans intervention manuelle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async Task StartBindAsync(Client? client)</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var target = client ?? SelectedClient;</w:t>
            </w:r>
          </w:p>
          <w:p>
            <w:pPr>
              <w:spacing w:after="0" w:before="0"/>
            </w:pPr>
            <w:r>
              <w:rPr>
                <w:rFonts w:ascii="Courier New" w:cs="Courier New" w:eastAsia="Courier New" w:hAnsi="Courier New"/>
                <w:color w:val="1A1A6E"/>
                <w:sz w:val="17"/>
                <w:szCs w:val="17"/>
              </w:rPr>
              <w:t xml:space="preserve">    _orchestrator.LogUpdated += OnBindLogUpdated;</w:t>
            </w:r>
          </w:p>
          <w:p>
            <w:pPr>
              <w:spacing w:after="0" w:before="0"/>
            </w:pPr>
            <w:r>
              <w:rPr>
                <w:rFonts w:ascii="Courier New" w:cs="Courier New" w:eastAsia="Courier New" w:hAnsi="Courier New"/>
                <w:color w:val="1A1A6E"/>
                <w:sz w:val="17"/>
                <w:szCs w:val="17"/>
              </w:rPr>
              <w:t xml:space="preserve">    _orchestrator.StartBindMode(target.Id, target.FullName);</w:t>
            </w:r>
          </w:p>
          <w:p>
            <w:pPr>
              <w:spacing w:after="0" w:before="0"/>
            </w:pPr>
            <w:r>
              <w:rPr>
                <w:rFonts w:ascii="Courier New" w:cs="Courier New" w:eastAsia="Courier New" w:hAnsi="Courier New"/>
                <w:color w:val="1A1A6E"/>
                <w:sz w:val="17"/>
                <w:szCs w:val="17"/>
              </w:rPr>
              <w:t xml:space="preserve">    IsBindMode     = true;</w:t>
            </w:r>
          </w:p>
          <w:p>
            <w:pPr>
              <w:spacing w:after="0" w:before="0"/>
            </w:pPr>
            <w:r>
              <w:rPr>
                <w:rFonts w:ascii="Courier New" w:cs="Courier New" w:eastAsia="Courier New" w:hAnsi="Courier New"/>
                <w:color w:val="1A1A6E"/>
                <w:sz w:val="17"/>
                <w:szCs w:val="17"/>
              </w:rPr>
              <w:t xml:space="preserve">    BindStatusText = $"En attente du badge pour {target.FullName}…";</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private void OnBindLogUpdated(object? sender, NfcLog log)</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MainThread.BeginInvokeOnMainThread(async () =&gt; {</w:t>
            </w:r>
          </w:p>
          <w:p>
            <w:pPr>
              <w:spacing w:after="0" w:before="0"/>
            </w:pPr>
            <w:r>
              <w:rPr>
                <w:rFonts w:ascii="Courier New" w:cs="Courier New" w:eastAsia="Courier New" w:hAnsi="Courier New"/>
                <w:color w:val="1A1A6E"/>
                <w:sz w:val="17"/>
                <w:szCs w:val="17"/>
              </w:rPr>
              <w:t xml:space="preserve">        if (log.Result == NfcAccessResult.Pending)</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var c = _allClients.FirstOrDefault(x =&gt; x.Id == BindTargetClientId);</w:t>
            </w:r>
          </w:p>
          <w:p>
            <w:pPr>
              <w:spacing w:after="0" w:before="0"/>
            </w:pPr>
            <w:r>
              <w:rPr>
                <w:rFonts w:ascii="Courier New" w:cs="Courier New" w:eastAsia="Courier New" w:hAnsi="Courier New"/>
                <w:color w:val="1A1A6E"/>
                <w:sz w:val="17"/>
                <w:szCs w:val="17"/>
              </w:rPr>
              <w:t xml:space="preserve">            if (c != null) { c.NfcUid = log.Uid; await _clientService.UpdateClientAsync(c); }</w:t>
            </w:r>
          </w:p>
          <w:p>
            <w:pPr>
              <w:spacing w:after="0" w:before="0"/>
            </w:pPr>
            <w:r>
              <w:rPr>
                <w:rFonts w:ascii="Courier New" w:cs="Courier New" w:eastAsia="Courier New" w:hAnsi="Courier New"/>
                <w:color w:val="1A1A6E"/>
                <w:sz w:val="17"/>
                <w:szCs w:val="17"/>
              </w:rPr>
              <w:t xml:space="preserve">            BindStatusText = $"Badge {log.Uid} associé !";</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await Task.Delay(1500);</w:t>
            </w:r>
          </w:p>
          <w:p>
            <w:pPr>
              <w:spacing w:after="0" w:before="0"/>
            </w:pPr>
            <w:r>
              <w:rPr>
                <w:rFonts w:ascii="Courier New" w:cs="Courier New" w:eastAsia="Courier New" w:hAnsi="Courier New"/>
                <w:color w:val="1A1A6E"/>
                <w:sz w:val="17"/>
                <w:szCs w:val="17"/>
              </w:rPr>
              <w:t xml:space="preserve">        CancelBind();</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Mode Bind actif, en attente du badge NFC</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17. Fonctionnalité — Program Builder</w:t>
      </w:r>
    </w:p>
    <w:p>
      <w:pPr>
        <w:spacing w:after="80" w:before="80" w:line="276"/>
        <w:jc w:val="both"/>
      </w:pPr>
      <w:r>
        <w:rPr>
          <w:rFonts w:ascii="Arial" w:cs="Arial" w:eastAsia="Arial" w:hAnsi="Arial"/>
          <w:color w:val="1A1A1A"/>
          <w:sz w:val="22"/>
          <w:szCs w:val="22"/>
        </w:rPr>
        <w:t xml:space="preserve">Le Program Builder est un éditeur visuel permettant de construire des programmes d’entraînement structurés par sessions, catégories et exercices, puis de les assigner à des clients actifs.</w:t>
      </w:r>
    </w:p>
    <w:p>
      <w:pPr>
        <w:spacing w:after="160" w:before="280"/>
      </w:pPr>
      <w:r>
        <w:rPr>
          <w:rFonts w:ascii="Arial" w:cs="Arial" w:eastAsia="Arial" w:hAnsi="Arial"/>
          <w:b/>
          <w:bCs/>
          <w:color w:val="000000"/>
          <w:sz w:val="26"/>
          <w:szCs w:val="26"/>
          <w:u w:val="single" w:color="000000"/>
        </w:rPr>
        <w:t xml:space="preserve">17.1 Interface trois panneaux</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Panneau gauche : bibliothèque d’exercices classés par catégorie (Musculation, Cardio, Échauffement, Récupération)</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Panneau central : éditeur de programme (arborescence sessions / catégories / exercices)</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Overlay droit : panneau d’assignation à un client (s’affiche sur demande)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Interface Program Builder avec les trois panneaux</w:t>
            </w:r>
          </w:p>
        </w:tc>
      </w:tr>
    </w:tbl>
    <w:p>
      <w:pPr>
        <w:spacing w:after="160" w:before="280"/>
      </w:pPr>
      <w:r>
        <w:rPr>
          <w:rFonts w:ascii="Arial" w:cs="Arial" w:eastAsia="Arial" w:hAnsi="Arial"/>
          <w:b/>
          <w:bCs/>
          <w:color w:val="000000"/>
          <w:sz w:val="26"/>
          <w:szCs w:val="26"/>
          <w:u w:val="single" w:color="000000"/>
        </w:rPr>
        <w:t xml:space="preserve">17.2 Bibliothèque d’exercices</w:t>
      </w:r>
    </w:p>
    <w:p>
      <w:pPr>
        <w:spacing w:after="80" w:before="80" w:line="276"/>
        <w:jc w:val="both"/>
      </w:pPr>
      <w:r>
        <w:rPr>
          <w:rFonts w:ascii="Arial" w:cs="Arial" w:eastAsia="Arial" w:hAnsi="Arial"/>
          <w:color w:val="1A1A1A"/>
          <w:sz w:val="22"/>
          <w:szCs w:val="22"/>
        </w:rPr>
        <w:t xml:space="preserve">La bibliothèque est initialisée à la création du ViewModel avec 12 exercices répartis en 4 catégories. Un double-clic ajoute l’exercice dans la première sous-catégorie disponible. Si aucune structure n’existe, elle est créée automatiquement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void AddLibraryExercise(ExerciseLibraryItem item)</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foreach (var session in Sessions)</w:t>
            </w:r>
          </w:p>
          <w:p>
            <w:pPr>
              <w:spacing w:after="0" w:before="0"/>
            </w:pPr>
            <w:r>
              <w:rPr>
                <w:rFonts w:ascii="Courier New" w:cs="Courier New" w:eastAsia="Courier New" w:hAnsi="Courier New"/>
                <w:color w:val="1A1A6E"/>
                <w:sz w:val="17"/>
                <w:szCs w:val="17"/>
              </w:rPr>
              <w:t xml:space="preserve">        foreach (var cat in session.Categories)</w:t>
            </w:r>
          </w:p>
          <w:p>
            <w:pPr>
              <w:spacing w:after="0" w:before="0"/>
            </w:pPr>
            <w:r>
              <w:rPr>
                <w:rFonts w:ascii="Courier New" w:cs="Courier New" w:eastAsia="Courier New" w:hAnsi="Courier New"/>
                <w:color w:val="1A1A6E"/>
                <w:sz w:val="17"/>
                <w:szCs w:val="17"/>
              </w:rPr>
              <w:t xml:space="preserve">            foreach (var sub in cat.SubCategories)</w:t>
            </w:r>
          </w:p>
          <w:p>
            <w:pPr>
              <w:spacing w:after="0" w:before="0"/>
            </w:pPr>
            <w:r>
              <w:rPr>
                <w:rFonts w:ascii="Courier New" w:cs="Courier New" w:eastAsia="Courier New" w:hAnsi="Courier New"/>
                <w:color w:val="1A1A6E"/>
                <w:sz w:val="17"/>
                <w:szCs w:val="17"/>
              </w:rPr>
              <w:t xml:space="preserve">            { sub.AddExerciseFromLibrary(item); return; }</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 Aucune structure : création automatique</w:t>
            </w:r>
          </w:p>
          <w:p>
            <w:pPr>
              <w:spacing w:after="0" w:before="0"/>
            </w:pPr>
            <w:r>
              <w:rPr>
                <w:rFonts w:ascii="Courier New" w:cs="Courier New" w:eastAsia="Courier New" w:hAnsi="Courier New"/>
                <w:color w:val="1A1A6E"/>
                <w:sz w:val="17"/>
                <w:szCs w:val="17"/>
              </w:rPr>
              <w:t xml:space="preserve">    AddSession();</w:t>
            </w:r>
          </w:p>
          <w:p>
            <w:pPr>
              <w:spacing w:after="0" w:before="0"/>
            </w:pPr>
            <w:r>
              <w:rPr>
                <w:rFonts w:ascii="Courier New" w:cs="Courier New" w:eastAsia="Courier New" w:hAnsi="Courier New"/>
                <w:color w:val="1A1A6E"/>
                <w:sz w:val="17"/>
                <w:szCs w:val="17"/>
              </w:rPr>
              <w:t xml:space="preserve">    Sessions.Last().AddCategoryCommand.Execute(null);</w:t>
            </w:r>
          </w:p>
          <w:p>
            <w:pPr>
              <w:spacing w:after="0" w:before="0"/>
            </w:pPr>
            <w:r>
              <w:rPr>
                <w:rFonts w:ascii="Courier New" w:cs="Courier New" w:eastAsia="Courier New" w:hAnsi="Courier New"/>
                <w:color w:val="1A1A6E"/>
                <w:sz w:val="17"/>
                <w:szCs w:val="17"/>
              </w:rPr>
              <w:t xml:space="preserve">    Sessions.Last().Categories.Last().AddSubCategoryCommand.Execute(null);</w:t>
            </w:r>
          </w:p>
          <w:p>
            <w:pPr>
              <w:spacing w:after="0" w:before="0"/>
            </w:pPr>
            <w:r>
              <w:rPr>
                <w:rFonts w:ascii="Courier New" w:cs="Courier New" w:eastAsia="Courier New" w:hAnsi="Courier New"/>
                <w:color w:val="1A1A6E"/>
                <w:sz w:val="17"/>
                <w:szCs w:val="17"/>
              </w:rPr>
              <w:t xml:space="preserve">    Sessions.Last().Categories.Last().SubCategories.Last().AddExerciseFromLibrary(item);</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Bibliothèque avec catégories expandables</w:t>
            </w:r>
          </w:p>
        </w:tc>
      </w:tr>
    </w:tbl>
    <w:p>
      <w:pPr>
        <w:spacing w:after="160" w:before="280"/>
      </w:pPr>
      <w:r>
        <w:rPr>
          <w:rFonts w:ascii="Arial" w:cs="Arial" w:eastAsia="Arial" w:hAnsi="Arial"/>
          <w:b/>
          <w:bCs/>
          <w:color w:val="000000"/>
          <w:sz w:val="26"/>
          <w:szCs w:val="26"/>
          <w:u w:val="single" w:color="000000"/>
        </w:rPr>
        <w:t xml:space="preserve">17.3 Synchronisation bidirectionnelle ExerciseViewModel ↔ Model</w:t>
      </w:r>
    </w:p>
    <w:p>
      <w:pPr>
        <w:spacing w:after="80" w:before="80" w:line="276"/>
        <w:jc w:val="both"/>
      </w:pPr>
      <w:r>
        <w:rPr>
          <w:rFonts w:ascii="Arial" w:cs="Arial" w:eastAsia="Arial" w:hAnsi="Arial"/>
          <w:color w:val="1A1A1A"/>
          <w:sz w:val="22"/>
          <w:szCs w:val="22"/>
        </w:rPr>
        <w:t xml:space="preserve">ExerciseViewModel maintient le Model sous-jacent à jour via les callbacks partial void générés automatiquement. Cela garantit la cohérence sans étape de synchro manuelle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public partial class ExerciseViewModel : ObservableObject</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public ExerciseModel Model { get; }</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[ObservableProperty] private int    _sets;</w:t>
            </w:r>
          </w:p>
          <w:p>
            <w:pPr>
              <w:spacing w:after="0" w:before="0"/>
            </w:pPr>
            <w:r>
              <w:rPr>
                <w:rFonts w:ascii="Courier New" w:cs="Courier New" w:eastAsia="Courier New" w:hAnsi="Courier New"/>
                <w:color w:val="1A1A6E"/>
                <w:sz w:val="17"/>
                <w:szCs w:val="17"/>
              </w:rPr>
              <w:t xml:space="preserve">    [ObservableProperty] private int    _reps;</w:t>
            </w:r>
          </w:p>
          <w:p>
            <w:pPr>
              <w:spacing w:after="0" w:before="0"/>
            </w:pPr>
            <w:r>
              <w:rPr>
                <w:rFonts w:ascii="Courier New" w:cs="Courier New" w:eastAsia="Courier New" w:hAnsi="Courier New"/>
                <w:color w:val="1A1A6E"/>
                <w:sz w:val="17"/>
                <w:szCs w:val="17"/>
              </w:rPr>
              <w:t xml:space="preserve">    [ObservableProperty] private double _weight;</w:t>
            </w:r>
          </w:p>
          <w:p>
            <w:pPr>
              <w:spacing w:after="0" w:before="0"/>
            </w:pPr>
            <w:r>
              <w:rPr>
                <w:rFonts w:ascii="Courier New" w:cs="Courier New" w:eastAsia="Courier New" w:hAnsi="Courier New"/>
                <w:color w:val="1A1A6E"/>
                <w:sz w:val="17"/>
                <w:szCs w:val="17"/>
              </w:rPr>
              <w:t xml:space="preserve">    [ObservableProperty] private int    _rpe;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 Source generator appelle ces méthodes à chaque changement</w:t>
            </w:r>
          </w:p>
          <w:p>
            <w:pPr>
              <w:spacing w:after="0" w:before="0"/>
            </w:pPr>
            <w:r>
              <w:rPr>
                <w:rFonts w:ascii="Courier New" w:cs="Courier New" w:eastAsia="Courier New" w:hAnsi="Courier New"/>
                <w:color w:val="1A1A6E"/>
                <w:sz w:val="17"/>
                <w:szCs w:val="17"/>
              </w:rPr>
              <w:t xml:space="preserve">    partial void OnSetsChanged(int v)   =&gt; Model.Sets   = v;</w:t>
            </w:r>
          </w:p>
          <w:p>
            <w:pPr>
              <w:spacing w:after="0" w:before="0"/>
            </w:pPr>
            <w:r>
              <w:rPr>
                <w:rFonts w:ascii="Courier New" w:cs="Courier New" w:eastAsia="Courier New" w:hAnsi="Courier New"/>
                <w:color w:val="1A1A6E"/>
                <w:sz w:val="17"/>
                <w:szCs w:val="17"/>
              </w:rPr>
              <w:t xml:space="preserve">    partial void OnRepsChanged(int v)   =&gt; Model.Reps   = v;</w:t>
            </w:r>
          </w:p>
          <w:p>
            <w:pPr>
              <w:spacing w:after="0" w:before="0"/>
            </w:pPr>
            <w:r>
              <w:rPr>
                <w:rFonts w:ascii="Courier New" w:cs="Courier New" w:eastAsia="Courier New" w:hAnsi="Courier New"/>
                <w:color w:val="1A1A6E"/>
                <w:sz w:val="17"/>
                <w:szCs w:val="17"/>
              </w:rPr>
              <w:t xml:space="preserve">    partial void OnWeightChanged(double v) =&gt; Model.Weight = v;</w:t>
            </w:r>
          </w:p>
          <w:p>
            <w:pPr>
              <w:spacing w:after="0" w:before="0"/>
            </w:pPr>
            <w:r>
              <w:rPr>
                <w:rFonts w:ascii="Courier New" w:cs="Courier New" w:eastAsia="Courier New" w:hAnsi="Courier New"/>
                <w:color w:val="1A1A6E"/>
                <w:sz w:val="17"/>
                <w:szCs w:val="17"/>
              </w:rPr>
              <w:t xml:space="preserve">    partial void OnRpeChanged(int v)    =&gt; Model.Rpe    = v;</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Exercices avec champs Sets / Reps / Poids / RPE</w:t>
            </w:r>
          </w:p>
        </w:tc>
      </w:tr>
    </w:tbl>
    <w:p>
      <w:pPr>
        <w:spacing w:after="160" w:before="280"/>
      </w:pPr>
      <w:r>
        <w:rPr>
          <w:rFonts w:ascii="Arial" w:cs="Arial" w:eastAsia="Arial" w:hAnsi="Arial"/>
          <w:b/>
          <w:bCs/>
          <w:color w:val="000000"/>
          <w:sz w:val="26"/>
          <w:szCs w:val="26"/>
          <w:u w:val="single" w:color="000000"/>
        </w:rPr>
        <w:t xml:space="preserve">17.4 Assignation d’un programme à un client</w:t>
      </w:r>
    </w:p>
    <w:p>
      <w:pPr>
        <w:spacing w:after="80" w:before="80" w:line="276"/>
        <w:jc w:val="both"/>
      </w:pPr>
      <w:r>
        <w:rPr>
          <w:rFonts w:ascii="Arial" w:cs="Arial" w:eastAsia="Arial" w:hAnsi="Arial"/>
          <w:color w:val="1A1A1A"/>
          <w:sz w:val="22"/>
          <w:szCs w:val="22"/>
        </w:rPr>
        <w:t xml:space="preserve">ConfirmAssignAsync sérialise la hiérarchie complète du programme en un objet ClientProgramAssignment et l’enregistre via IProgramAssignmentService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async Task ConfirmAssignAsync()</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if (SelectedClient == null)</w:t>
            </w:r>
          </w:p>
          <w:p>
            <w:pPr>
              <w:spacing w:after="0" w:before="0"/>
            </w:pPr>
            <w:r>
              <w:rPr>
                <w:rFonts w:ascii="Courier New" w:cs="Courier New" w:eastAsia="Courier New" w:hAnsi="Courier New"/>
                <w:color w:val="1A1A6E"/>
                <w:sz w:val="17"/>
                <w:szCs w:val="17"/>
              </w:rPr>
              <w:t xml:space="preserve">    { await _alertService.AlertAsync("Attention", "Sélectionnez un client."); return; }</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var assignment = new ClientProgramAssignment</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ClientId    = SelectedClient.Id,</w:t>
            </w:r>
          </w:p>
          <w:p>
            <w:pPr>
              <w:spacing w:after="0" w:before="0"/>
            </w:pPr>
            <w:r>
              <w:rPr>
                <w:rFonts w:ascii="Courier New" w:cs="Courier New" w:eastAsia="Courier New" w:hAnsi="Courier New"/>
                <w:color w:val="1A1A6E"/>
                <w:sz w:val="17"/>
                <w:szCs w:val="17"/>
              </w:rPr>
              <w:t xml:space="preserve">        ProgramName = ProgramName,</w:t>
            </w:r>
          </w:p>
          <w:p>
            <w:pPr>
              <w:spacing w:after="0" w:before="0"/>
            </w:pPr>
            <w:r>
              <w:rPr>
                <w:rFonts w:ascii="Courier New" w:cs="Courier New" w:eastAsia="Courier New" w:hAnsi="Courier New"/>
                <w:color w:val="1A1A6E"/>
                <w:sz w:val="17"/>
                <w:szCs w:val="17"/>
              </w:rPr>
              <w:t xml:space="preserve">        AssignedAt  = AssignStartDate,</w:t>
            </w:r>
          </w:p>
          <w:p>
            <w:pPr>
              <w:spacing w:after="0" w:before="0"/>
            </w:pPr>
            <w:r>
              <w:rPr>
                <w:rFonts w:ascii="Courier New" w:cs="Courier New" w:eastAsia="Courier New" w:hAnsi="Courier New"/>
                <w:color w:val="1A1A6E"/>
                <w:sz w:val="17"/>
                <w:szCs w:val="17"/>
              </w:rPr>
              <w:t xml:space="preserve">        Sessions = Sessions.Select(s =&gt; new AssignedSession {</w:t>
            </w:r>
          </w:p>
          <w:p>
            <w:pPr>
              <w:spacing w:after="0" w:before="0"/>
            </w:pPr>
            <w:r>
              <w:rPr>
                <w:rFonts w:ascii="Courier New" w:cs="Courier New" w:eastAsia="Courier New" w:hAnsi="Courier New"/>
                <w:color w:val="1A1A6E"/>
                <w:sz w:val="17"/>
                <w:szCs w:val="17"/>
              </w:rPr>
              <w:t xml:space="preserve">            Name = s.Name, Order = s.Order,</w:t>
            </w:r>
          </w:p>
          <w:p>
            <w:pPr>
              <w:spacing w:after="0" w:before="0"/>
            </w:pPr>
            <w:r>
              <w:rPr>
                <w:rFonts w:ascii="Courier New" w:cs="Courier New" w:eastAsia="Courier New" w:hAnsi="Courier New"/>
                <w:color w:val="1A1A6E"/>
                <w:sz w:val="17"/>
                <w:szCs w:val="17"/>
              </w:rPr>
              <w:t xml:space="preserve">            Categories = s.Categories.Select(c =&gt; new AssignedCategory {</w:t>
            </w:r>
          </w:p>
          <w:p>
            <w:pPr>
              <w:spacing w:after="0" w:before="0"/>
            </w:pPr>
            <w:r>
              <w:rPr>
                <w:rFonts w:ascii="Courier New" w:cs="Courier New" w:eastAsia="Courier New" w:hAnsi="Courier New"/>
                <w:color w:val="1A1A6E"/>
                <w:sz w:val="17"/>
                <w:szCs w:val="17"/>
              </w:rPr>
              <w:t xml:space="preserve">                Name = c.Name,</w:t>
            </w:r>
          </w:p>
          <w:p>
            <w:pPr>
              <w:spacing w:after="0" w:before="0"/>
            </w:pPr>
            <w:r>
              <w:rPr>
                <w:rFonts w:ascii="Courier New" w:cs="Courier New" w:eastAsia="Courier New" w:hAnsi="Courier New"/>
                <w:color w:val="1A1A6E"/>
                <w:sz w:val="17"/>
                <w:szCs w:val="17"/>
              </w:rPr>
              <w:t xml:space="preserve">                Exercises = c.SubCategories.SelectMany(sc =&gt; sc.Exercises)</w:t>
            </w:r>
          </w:p>
          <w:p>
            <w:pPr>
              <w:spacing w:after="0" w:before="0"/>
            </w:pPr>
            <w:r>
              <w:rPr>
                <w:rFonts w:ascii="Courier New" w:cs="Courier New" w:eastAsia="Courier New" w:hAnsi="Courier New"/>
                <w:color w:val="1A1A6E"/>
                <w:sz w:val="17"/>
                <w:szCs w:val="17"/>
              </w:rPr>
              <w:t xml:space="preserve">                    .Select(e =&gt; new AssignedExercise {</w:t>
            </w:r>
          </w:p>
          <w:p>
            <w:pPr>
              <w:spacing w:after="0" w:before="0"/>
            </w:pPr>
            <w:r>
              <w:rPr>
                <w:rFonts w:ascii="Courier New" w:cs="Courier New" w:eastAsia="Courier New" w:hAnsi="Courier New"/>
                <w:color w:val="1A1A6E"/>
                <w:sz w:val="17"/>
                <w:szCs w:val="17"/>
              </w:rPr>
              <w:t xml:space="preserve">                        Name=e.Name, Sets=e.Sets, Reps=e.Reps,</w:t>
            </w:r>
          </w:p>
          <w:p>
            <w:pPr>
              <w:spacing w:after="0" w:before="0"/>
            </w:pPr>
            <w:r>
              <w:rPr>
                <w:rFonts w:ascii="Courier New" w:cs="Courier New" w:eastAsia="Courier New" w:hAnsi="Courier New"/>
                <w:color w:val="1A1A6E"/>
                <w:sz w:val="17"/>
                <w:szCs w:val="17"/>
              </w:rPr>
              <w:t xml:space="preserve">                        Weight=e.Weight, Rpe=e.Rpe }).ToList()</w:t>
            </w:r>
          </w:p>
          <w:p>
            <w:pPr>
              <w:spacing w:after="0" w:before="0"/>
            </w:pPr>
            <w:r>
              <w:rPr>
                <w:rFonts w:ascii="Courier New" w:cs="Courier New" w:eastAsia="Courier New" w:hAnsi="Courier New"/>
                <w:color w:val="1A1A6E"/>
                <w:sz w:val="17"/>
                <w:szCs w:val="17"/>
              </w:rPr>
              <w:t xml:space="preserve">            }).ToList()</w:t>
            </w:r>
          </w:p>
          <w:p>
            <w:pPr>
              <w:spacing w:after="0" w:before="0"/>
            </w:pPr>
            <w:r>
              <w:rPr>
                <w:rFonts w:ascii="Courier New" w:cs="Courier New" w:eastAsia="Courier New" w:hAnsi="Courier New"/>
                <w:color w:val="1A1A6E"/>
                <w:sz w:val="17"/>
                <w:szCs w:val="17"/>
              </w:rPr>
              <w:t xml:space="preserve">        }).ToList()</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await _assignmentService.AssignProgramAsync(assignment);</w:t>
            </w:r>
          </w:p>
          <w:p>
            <w:pPr>
              <w:spacing w:after="0" w:before="0"/>
            </w:pPr>
            <w:r>
              <w:rPr>
                <w:rFonts w:ascii="Courier New" w:cs="Courier New" w:eastAsia="Courier New" w:hAnsi="Courier New"/>
                <w:color w:val="1A1A6E"/>
                <w:sz w:val="17"/>
                <w:szCs w:val="17"/>
              </w:rPr>
              <w:t xml:space="preserve">    IsAssignPanelOpen = false;</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Panneau d’assignation d’un programme à un client</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18. Système NFC/RFID et Communication MQTT</w:t>
      </w:r>
    </w:p>
    <w:p>
      <w:pPr>
        <w:spacing w:after="160" w:before="280"/>
      </w:pPr>
      <w:r>
        <w:rPr>
          <w:rFonts w:ascii="Arial" w:cs="Arial" w:eastAsia="Arial" w:hAnsi="Arial"/>
          <w:b/>
          <w:bCs/>
          <w:color w:val="000000"/>
          <w:sz w:val="26"/>
          <w:szCs w:val="26"/>
          <w:u w:val="single" w:color="000000"/>
        </w:rPr>
        <w:t xml:space="preserve">18.1 Architecture matérielle et logicielle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Lecteur SL500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Lecteur RFID Windows — DLL native via P/Invoke</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Raspberry 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Broker MQTT (Mosquitto) — IP 172.31.254.200:1883</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SQLite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Base embarquée — historique des passages de badges</w:t>
            </w:r>
          </w:p>
        </w:tc>
      </w:tr>
    </w:tbl>
    <w:p>
      <w:pPr>
        <w:spacing w:after="160" w:before="280"/>
      </w:pPr>
      <w:r>
        <w:rPr>
          <w:rFonts w:ascii="Arial" w:cs="Arial" w:eastAsia="Arial" w:hAnsi="Arial"/>
          <w:b/>
          <w:bCs/>
          <w:color w:val="000000"/>
          <w:sz w:val="26"/>
          <w:szCs w:val="26"/>
          <w:u w:val="single" w:color="000000"/>
        </w:rPr>
        <w:t xml:space="preserve">18.2 Compilation conditionnelle</w:t>
      </w:r>
    </w:p>
    <w:p>
      <w:pPr>
        <w:spacing w:after="80" w:before="80" w:line="276"/>
        <w:jc w:val="both"/>
      </w:pPr>
      <w:r>
        <w:rPr>
          <w:rFonts w:ascii="Arial" w:cs="Arial" w:eastAsia="Arial" w:hAnsi="Arial"/>
          <w:color w:val="1A1A1A"/>
          <w:sz w:val="22"/>
          <w:szCs w:val="22"/>
        </w:rPr>
        <w:t xml:space="preserve">Le lecteur SL500 n’étant disponible que sous Windows, la directive #if WINDOWS injecte le bon service dans le conteneur DI selon la plate-forme cible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 MauiProgram.cs</w:t>
            </w:r>
          </w:p>
          <w:p>
            <w:pPr>
              <w:spacing w:after="0" w:before="0"/>
            </w:pPr>
            <w:r>
              <w:rPr>
                <w:rFonts w:ascii="Courier New" w:cs="Courier New" w:eastAsia="Courier New" w:hAnsi="Courier New"/>
                <w:color w:val="1A1A6E"/>
                <w:sz w:val="17"/>
                <w:szCs w:val="17"/>
              </w:rPr>
              <w:t xml:space="preserve">#if WINDOWS</w:t>
            </w:r>
          </w:p>
          <w:p>
            <w:pPr>
              <w:spacing w:after="0" w:before="0"/>
            </w:pPr>
            <w:r>
              <w:rPr>
                <w:rFonts w:ascii="Courier New" w:cs="Courier New" w:eastAsia="Courier New" w:hAnsi="Courier New"/>
                <w:color w:val="1A1A6E"/>
                <w:sz w:val="17"/>
                <w:szCs w:val="17"/>
              </w:rPr>
              <w:t xml:space="preserve">    builder.Services.AddSingleton&lt;IRfidReaderService, SL500NativeRfidReaderService&gt;();</w:t>
            </w:r>
          </w:p>
          <w:p>
            <w:pPr>
              <w:spacing w:after="0" w:before="0"/>
            </w:pPr>
            <w:r>
              <w:rPr>
                <w:rFonts w:ascii="Courier New" w:cs="Courier New" w:eastAsia="Courier New" w:hAnsi="Courier New"/>
                <w:color w:val="1A1A6E"/>
                <w:sz w:val="17"/>
                <w:szCs w:val="17"/>
              </w:rPr>
              <w:t xml:space="preserve">#else</w:t>
            </w:r>
          </w:p>
          <w:p>
            <w:pPr>
              <w:spacing w:after="0" w:before="0"/>
            </w:pPr>
            <w:r>
              <w:rPr>
                <w:rFonts w:ascii="Courier New" w:cs="Courier New" w:eastAsia="Courier New" w:hAnsi="Courier New"/>
                <w:color w:val="1A1A6E"/>
                <w:sz w:val="17"/>
                <w:szCs w:val="17"/>
              </w:rPr>
              <w:t xml:space="preserve">    builder.Services.AddSingleton&lt;IRfidReaderService, DummyRfidReaderService&gt;();</w:t>
            </w:r>
          </w:p>
          <w:p>
            <w:pPr>
              <w:spacing w:after="0" w:before="0"/>
            </w:pPr>
            <w:r>
              <w:rPr>
                <w:rFonts w:ascii="Courier New" w:cs="Courier New" w:eastAsia="Courier New" w:hAnsi="Courier New"/>
                <w:color w:val="1A1A6E"/>
                <w:sz w:val="17"/>
                <w:szCs w:val="17"/>
              </w:rPr>
              <w:t xml:space="preserve">#endif</w:t>
            </w:r>
          </w:p>
        </w:tc>
      </w:tr>
    </w:tbl>
    <w:p>
      <w:pPr>
        <w:spacing w:after="80" w:before="80" w:line="276"/>
        <w:jc w:val="both"/>
      </w:pPr>
      <w:r>
        <w:rPr>
          <w:rFonts w:ascii="Arial" w:cs="Arial" w:eastAsia="Arial" w:hAnsi="Arial"/>
          <w:color w:val="1A1A1A"/>
          <w:sz w:val="22"/>
          <w:szCs w:val="22"/>
        </w:rPr>
        <w:t xml:space="preserve">DummyRfidReaderService expose une méthode SimulateScan(uid) pour simuler un passage de badge depuis l’interface lors du développement sur Mac ou Android.</w:t>
      </w:r>
    </w:p>
    <w:p>
      <w:pPr>
        <w:spacing w:after="160" w:before="280"/>
      </w:pPr>
      <w:r>
        <w:rPr>
          <w:rFonts w:ascii="Arial" w:cs="Arial" w:eastAsia="Arial" w:hAnsi="Arial"/>
          <w:b/>
          <w:bCs/>
          <w:color w:val="000000"/>
          <w:sz w:val="26"/>
          <w:szCs w:val="26"/>
          <w:u w:val="single" w:color="000000"/>
        </w:rPr>
        <w:t xml:space="preserve">18.3 Configuration externalisée</w:t>
      </w:r>
    </w:p>
    <w:p>
      <w:pPr>
        <w:spacing w:after="80" w:before="80" w:line="276"/>
        <w:jc w:val="both"/>
      </w:pPr>
      <w:r>
        <w:rPr>
          <w:rFonts w:ascii="Arial" w:cs="Arial" w:eastAsia="Arial" w:hAnsi="Arial"/>
          <w:color w:val="1A1A1A"/>
          <w:sz w:val="22"/>
          <w:szCs w:val="22"/>
        </w:rPr>
        <w:t xml:space="preserve">L’adresse IP du broker MQTT est centralisée dans AppConfiguration.cs pour éviter les valeurs « en dur » dispersées dans le code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public static class AppConfiguration</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public const string MqttBrokerHost = "172.31.254.200";</w:t>
            </w:r>
          </w:p>
          <w:p>
            <w:pPr>
              <w:spacing w:after="0" w:before="0"/>
            </w:pPr>
            <w:r>
              <w:rPr>
                <w:rFonts w:ascii="Courier New" w:cs="Courier New" w:eastAsia="Courier New" w:hAnsi="Courier New"/>
                <w:color w:val="1A1A6E"/>
                <w:sz w:val="17"/>
                <w:szCs w:val="17"/>
              </w:rPr>
              <w:t xml:space="preserve">    public const int    MqttBrokerPort = 1883;</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Journal NFC — historique des accès autorisés et refusés</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19. Bilan et Résultat</w:t>
      </w:r>
    </w:p>
    <w:p>
      <w:pPr>
        <w:spacing w:after="160" w:before="280"/>
      </w:pPr>
      <w:r>
        <w:rPr>
          <w:rFonts w:ascii="Arial" w:cs="Arial" w:eastAsia="Arial" w:hAnsi="Arial"/>
          <w:b/>
          <w:bCs/>
          <w:color w:val="000000"/>
          <w:sz w:val="26"/>
          <w:szCs w:val="26"/>
          <w:u w:val="single" w:color="000000"/>
        </w:rPr>
        <w:t xml:space="preserve">19.1 Fonctionnalités livrées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Tableau de bord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8 KPIs + journal NFC récent + statut système</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Gestion clients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CRUD complet + recherche + filtres + NFC Bind/Capture</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Program Builder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Création hiérarchique + bibliothèque + assignation clients</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Journal NFC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Historique SQLite des passages en temps réel</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Programmes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Liste des programmes actifs</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Challenges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Liste des challenges en cours</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Navigation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Sidebar collapsible + Material Icons + routage MVVM</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Paramètres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Configuration + réinitialisation</w:t>
            </w:r>
          </w:p>
        </w:tc>
      </w:tr>
    </w:tbl>
    <w:p>
      <w:pPr>
        <w:spacing w:after="160" w:before="280"/>
      </w:pPr>
      <w:r>
        <w:rPr>
          <w:rFonts w:ascii="Arial" w:cs="Arial" w:eastAsia="Arial" w:hAnsi="Arial"/>
          <w:b/>
          <w:bCs/>
          <w:color w:val="000000"/>
          <w:sz w:val="26"/>
          <w:szCs w:val="26"/>
          <w:u w:val="single" w:color="000000"/>
        </w:rPr>
        <w:t xml:space="preserve">19.2 Bonnes pratiques appliquées</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IAlertService : aucun appel direct à Application.MainPage dans les ViewModels</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OnActivatedAsync() : initialisation async propre, sans fire-and-forget dans les constructeurs</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Thread-safety : lock dans MockClientService, MainThread.BeginInvokeOnMainThread pour les callbacks NFC</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Nullable reference types activés : détection des null dès la compilation</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AppConfiguration.cs : adresse MQTT centralisée, pas de magic strings</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#if WINDOWS : injection du vrai lecteur RFID uniquement sur Windows</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CanSave réactif : validation temps réel via [NotifyPropertyChangedFor]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12BD4" w:sz="4"/>
              <w:left w:val="single" w:color="512BD4" w:sz="16"/>
              <w:bottom w:val="single" w:color="512BD4" w:sz="4"/>
              <w:right w:val="single" w:color="512BD4" w:sz="4"/>
            </w:tcBorders>
            <w:shd w:fill="F3EEFF" w:val="clear"/>
            <w:tcMar>
              <w:top w:type="dxa" w:w="160"/>
              <w:left w:type="dxa" w:w="280"/>
              <w:bottom w:type="dxa" w:w="160"/>
              <w:right w:type="dxa" w:w="200"/>
            </w:tcMar>
          </w:tcPr>
          <w:p>
            <w:pPr>
              <w:spacing w:after="60" w:before="0"/>
            </w:pPr>
            <w:r>
              <w:rPr>
                <w:rFonts w:ascii="Arial" w:cs="Arial" w:eastAsia="Arial" w:hAnsi="Arial"/>
                <w:b/>
                <w:bCs/>
                <w:color w:val="512BD4"/>
                <w:sz w:val="22"/>
                <w:szCs w:val="22"/>
              </w:rPr>
              <w:t xml:space="preserve">Architecture évolutive</w:t>
            </w:r>
          </w:p>
          <w:p>
            <w:pPr>
              <w:spacing w:after="0" w:before="0"/>
              <w:jc w:val="both"/>
            </w:pPr>
            <w:r>
              <w:rPr>
                <w:rFonts w:ascii="Arial" w:cs="Arial" w:eastAsia="Arial" w:hAnsi="Arial"/>
                <w:color w:val="1A1A1A"/>
                <w:sz w:val="20"/>
                <w:szCs w:val="20"/>
              </w:rPr>
              <w:t xml:space="preserve">Tous les services sont interchangeables : remplacer MockClientService par un client API REST ne nécessite qu’une seule ligne dans MauiProgram.cs. Aucun ViewModel ni View ne doit être modifié.</w:t>
            </w:r>
          </w:p>
        </w:tc>
      </w:tr>
    </w:tbl>
    <w:p>
      <w:pPr>
        <w:spacing w:after="160" w:before="280"/>
      </w:pPr>
      <w:r>
        <w:rPr>
          <w:rFonts w:ascii="Arial" w:cs="Arial" w:eastAsia="Arial" w:hAnsi="Arial"/>
          <w:b/>
          <w:bCs/>
          <w:color w:val="000000"/>
          <w:sz w:val="26"/>
          <w:szCs w:val="26"/>
          <w:u w:val="single" w:color="000000"/>
        </w:rPr>
        <w:t xml:space="preserve">19.3 Évolutions envisagées</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Remplacement des services Mock par une API REST (ASP.NET Core)</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Authentification JWT pour sécuriser l’accès à l’administration</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Export CSV/PDF des rapports d’accès NFC</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Persistance complète des programmes et clients en SQLite local</w:t>
      </w:r>
    </w:p>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20. Conclusion</w:t>
      </w:r>
    </w:p>
    <w:p>
      <w:pPr>
        <w:spacing w:after="80" w:before="80" w:line="276"/>
        <w:jc w:val="both"/>
      </w:pPr>
      <w:r>
        <w:rPr>
          <w:rFonts w:ascii="Arial" w:cs="Arial" w:eastAsia="Arial" w:hAnsi="Arial"/>
          <w:color w:val="1A1A1A"/>
          <w:sz w:val="22"/>
          <w:szCs w:val="22"/>
        </w:rPr>
        <w:t xml:space="preserve">Cette partie individuelle du projet BurnOut Admin démontre la mise en œuvre complète d’une application .NET MAUI selon le patron MVVM. De la définition des modèles à l’implémentation des vues XAML, chaque couche respecte rigoureusement ses responsabilités.</w:t>
      </w:r>
    </w:p>
    <w:p>
      <w:pPr>
        <w:spacing w:after="80" w:before="80" w:line="276"/>
        <w:jc w:val="both"/>
      </w:pPr>
      <w:r>
        <w:rPr>
          <w:rFonts w:ascii="Arial" w:cs="Arial" w:eastAsia="Arial" w:hAnsi="Arial"/>
          <w:color w:val="1A1A1A"/>
          <w:sz w:val="22"/>
          <w:szCs w:val="22"/>
        </w:rPr>
        <w:t xml:space="preserve">L’intégration de technologies avancées (RFID/NFC via SL500, MQTT, SQLite embarquée) avec une architecture propre et testable démontre la viabilité du projet pour une mise en production future.</w:t>
      </w:r>
    </w:p>
    <w:p>
      <w:pPr>
        <w:spacing w:after="80" w:before="80" w:line="276"/>
        <w:jc w:val="both"/>
      </w:pPr>
      <w:r>
        <w:rPr>
          <w:rFonts w:ascii="Arial" w:cs="Arial" w:eastAsia="Arial" w:hAnsi="Arial"/>
          <w:color w:val="1A1A1A"/>
          <w:sz w:val="22"/>
          <w:szCs w:val="22"/>
        </w:rPr>
        <w:t xml:space="preserve">Le Program Builder illustre particulièrement la puissance du patron ViewModel hiérarchique avec synchronisation bidirectionnelle, tandis que le CRUD clients complet avec filtrage réactif et intégration NFC constitue la fonctionnalité centrale de l’application.</w:t>
      </w:r>
    </w:p>
    <w:p/>
    <w:p/>
    <w:p>
      <w:pPr>
        <w:spacing w:after="0" w:before="480"/>
        <w:jc w:val="center"/>
      </w:pPr>
      <w:r>
        <w:rPr>
          <w:rFonts w:ascii="Arial" w:cs="Arial" w:eastAsia="Arial" w:hAnsi="Arial"/>
          <w:i/>
          <w:iCs/>
          <w:color w:val="555555"/>
          <w:sz w:val="24"/>
          <w:szCs w:val="24"/>
        </w:rPr>
        <w:t xml:space="preserve">— Fin de la partie individuelle —</w:t>
      </w:r>
    </w:p>
    <w:sectPr>
      <w:headerReference w:type="default" r:id="rId7"/>
      <w:footerReference w:type="default" r:id="rId8"/>
      <w:pgSz w:w="12240" w:h="15840" w:orient="portrait"/>
      <w:pgMar w:top="20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Arial" w:cs="Arial" w:eastAsia="Arial" w:hAnsi="Arial"/>
              <w:b/>
              <w:bCs/>
              <w:color w:val="000000"/>
              <w:sz w:val="18"/>
              <w:szCs w:val="18"/>
            </w:rPr>
            <w:t xml:space="preserve">REYMOND NOLAN</w:t>
          </w:r>
        </w:p>
      </w:tc>
      <w:tc>
        <w:tcPr>
          <w:tcW w:type="dxa" w:w="468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pPr>
            <w:jc w:val="right"/>
          </w:pPr>
          <w:r>
            <w:rPr>
              <w:rFonts w:ascii="Arial" w:cs="Arial" w:eastAsia="Arial" w:hAnsi="Arial"/>
              <w:b/>
              <w:bCs/>
              <w:color w:val="000000"/>
              <w:sz w:val="22"/>
              <w:szCs w:val="22"/>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bCs/>
              <w:color w:val="000000"/>
              <w:sz w:val="52"/>
              <w:szCs w:val="52"/>
            </w:rPr>
            <w:t xml:space="preserve">PARTIE</w:t>
          </w:r>
        </w:p>
        <w:p>
          <w:pPr>
            <w:spacing w:after="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512BD4" w:val="clear"/>
          <w:tcMar>
            <w:top w:type="dxa" w:w="60"/>
            <w:left w:type="dxa" w:w="120"/>
            <w:bottom w:type="dxa" w:w="60"/>
            <w:right w:type="dxa" w:w="120"/>
          </w:tcMar>
        </w:tcPr>
        <w:p>
          <w:pPr>
            <w:spacing w:after="0" w:before="0"/>
          </w:pPr>
          <w:r>
            <w:rPr>
              <w:rFonts w:ascii="Arial" w:cs="Arial" w:eastAsia="Arial" w:hAnsi="Arial"/>
              <w:b/>
              <w:bCs/>
              <w:color w:val="FFFFFF"/>
              <w:sz w:val="52"/>
              <w:szCs w:val="52"/>
            </w:rPr>
            <w:t xml:space="preserve">INDIVIDUELLE</w:t>
          </w:r>
        </w:p>
      </w:tc>
      <w:tc>
        <w:tcPr>
          <w:tcW w:type="dxa" w:w="6160"/>
          <w:tcBorders>
            <w:top w:val="none" w:color="FFFFFF" w:sz="0"/>
            <w:left w:val="none" w:color="FFFFFF" w:sz="0"/>
            <w:bottom w:val="none" w:color="FFFFFF" w:sz="0"/>
            <w:right w:val="none" w:color="FFFFFF" w:sz="0"/>
          </w:tcBorders>
          <w:shd w:fill="FFFFFF" w:val="clear"/>
          <w:tcMar>
            <w:top w:type="dxa" w:w="60"/>
            <w:left w:type="dxa" w:w="200"/>
            <w:bottom w:type="dxa" w:w="60"/>
            <w:right w:type="dxa" w:w="0"/>
          </w:tcMar>
        </w:tcPr>
        <w:p>
          <w:pPr>
            <w:spacing w:after="0" w:before="0"/>
          </w:pPr>
          <w:r>
            <w:rPr>
              <w:rFonts w:ascii="Arial" w:cs="Arial" w:eastAsia="Arial" w:hAnsi="Arial"/>
              <w:b/>
              <w:bCs/>
              <w:color w:val="000000"/>
              <w:sz w:val="28"/>
              <w:szCs w:val="28"/>
            </w:rPr>
            <w:t xml:space="preserve">REYMOND NOLAN</w:t>
          </w:r>
        </w:p>
      </w:tc>
    </w:tr>
  </w:tbl>
  <w:p>
    <w:pPr>
      <w:pBdr>
        <w:bottom w:val="single" w:color="000000" w:sz="4"/>
      </w:pBdr>
      <w:spacing w:after="120" w:before="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2026-03-28T15:26:20.689Z</dcterms:created>
  <dcterms:modified xsi:type="dcterms:W3CDTF">2026-03-28T15:26:20.696Z</dcterms:modified>
</cp:coreProperties>
</file>

<file path=docProps/custom.xml><?xml version="1.0" encoding="utf-8"?>
<Properties xmlns="http://schemas.openxmlformats.org/officeDocument/2006/custom-properties" xmlns:vt="http://schemas.openxmlformats.org/officeDocument/2006/docPropsVTypes"/>
</file>