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Mini-Project: AI Applied to Healthcare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4-7 hours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Size: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Preferably in pairs. Possible groups of three.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Deadline: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Monday, March 2nd,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project, you will apply deep learning techniques to a healthcare-related problem by using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publicly available medical dataset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You must design and compare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two fundamentally different architectures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(three for groups of three) to solve the problem. At least one the two architectures must include a transformer part.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Examples of Model Comparisons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CNN vs ViT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U-NET vs SeTr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Feel free to explore architectures beyond those covered in class.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 Classification problem or other many to one problem an explainability algorithm (like gradcam) is required in addition.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Hyperparameter optimization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not required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—one set of parameters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one training run per architecture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is sufficient. However, ensure that the results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reasonable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and free of anomalies. E.g a model which predict that every patient are healthy and have 90% accuracy since 90% of patients are healthy will not be considered are reasonable.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For more original problem, like image generation you could ask the professor.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Dataset Selection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must choose a dataset that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relevant to healthcare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involves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structured deep learning inputs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such as: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Medical images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X-rays, MRIs, histopathology slides)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ECG, EEG, PPG)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clinical notes, radiology reports)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Proteins &amp; molecules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drug discovery, bioinformatics data)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Graphs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molecular interactions, patient similarity networks)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Suggested dataset sources: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Kaggle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diabetic retinopathy, brain tumor segmentation)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="240" w:lineRule="auto"/>
        <w:ind w:left="720" w:hanging="360"/>
        <w:rPr/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PhysioNet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ECG, ICU patient monitoring)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240" w:lineRule="auto"/>
        <w:ind w:left="720" w:hanging="360"/>
        <w:rPr/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Trustii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(various biomedical datasets)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="240" w:lineRule="auto"/>
        <w:ind w:left="720" w:hanging="360"/>
        <w:rPr/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NIH &amp; Open Access Biomedical 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The Cancer Imaging Archive (TCIA)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your dataset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 access and properly cited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Project Requirements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submission should be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ZIP file (with your names as filename)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containing: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Notebook (.ipynb)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all your code and results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Trained model weights (.keras files)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each architecture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Drop the zip file on </w:t>
      </w:r>
      <w:r w:rsidDel="00000000" w:rsidR="00000000" w:rsidRPr="00000000">
        <w:rPr>
          <w:rtl w:val="0"/>
        </w:rPr>
        <w:t xml:space="preserve">https://utsb-cloud.univ-catholille.fr/s/EBQRBeJtMJXRWHw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Key Deliverables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notebook must include: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Definition &amp;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Clearly describe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medical problem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being addressed.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examples of the dataset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display sample images, signals, or text).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of the dataset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 proper reference.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clear train-validation-test split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(perform it manually if not provided). If there is a problem in the dataset which make the correct train/val/test splitting impossible, you must clearly see the problem and explain it.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appropriate data augmentation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tailored to the problem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Model Comparisons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at least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two distinct architectures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(three for trinômes).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 behind each model choice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the performance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relevant metrics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accuracy, AUC, F1-score, sensitivity, specificity) on validation dataset and add final evaluation on test dataset only of the best model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Positioning Against the State of the 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dataset is from a competition, compare your results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leaderboard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top score on Kaggle).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Reproducibility &amp; Code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TensorFlow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ensure your code runs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Google Colab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little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explanations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all non-standard processing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sources used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(papers, repositories, tutorials).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Submission Details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notebook can be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French or English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results should be well-documented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plots, tables, and discussions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sure all code blocks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runnable on Colab without modifications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handle dependencies, dataset loading).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cerimagingarchive.net/" TargetMode="External"/><Relationship Id="rId5" Type="http://schemas.openxmlformats.org/officeDocument/2006/relationships/styles" Target="styles.xml"/><Relationship Id="rId6" Type="http://schemas.openxmlformats.org/officeDocument/2006/relationships/hyperlink" Target="https://physionet.org/" TargetMode="External"/><Relationship Id="rId7" Type="http://schemas.openxmlformats.org/officeDocument/2006/relationships/hyperlink" Target="https://app.trustii.io/" TargetMode="External"/><Relationship Id="rId8" Type="http://schemas.openxmlformats.org/officeDocument/2006/relationships/hyperlink" Target="https://www.nlm.nih.gov/databases/download/data_distrib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