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C156" w14:textId="6BC86A3A" w:rsidR="004575C9" w:rsidRPr="00F43315" w:rsidRDefault="004575C9" w:rsidP="00F43315">
      <w:pPr>
        <w:jc w:val="center"/>
        <w:rPr>
          <w:b/>
          <w:bCs/>
        </w:rPr>
      </w:pPr>
      <w:r w:rsidRPr="00F43315">
        <w:rPr>
          <w:b/>
          <w:bCs/>
        </w:rPr>
        <w:t>The Minimum Wage and Children’s Mental Health</w:t>
      </w:r>
    </w:p>
    <w:p w14:paraId="16299626" w14:textId="68DC5A65"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677F68">
      <w:pPr>
        <w:rPr>
          <w:b/>
          <w:bCs/>
        </w:rPr>
      </w:pPr>
      <w:r w:rsidRPr="00F43315">
        <w:rPr>
          <w:b/>
          <w:bCs/>
        </w:rPr>
        <w:t>Table of Contents</w:t>
      </w:r>
    </w:p>
    <w:p w14:paraId="7C0CE359" w14:textId="331E2A8E" w:rsidR="00A30B37" w:rsidRDefault="000F09EE">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40672638" w:history="1">
        <w:r w:rsidR="00A30B37" w:rsidRPr="00D726CA">
          <w:rPr>
            <w:rStyle w:val="Hyperlink"/>
            <w:noProof/>
          </w:rPr>
          <w:t>Outcome Variables in NSCH</w:t>
        </w:r>
        <w:r w:rsidR="00A30B37">
          <w:rPr>
            <w:noProof/>
            <w:webHidden/>
          </w:rPr>
          <w:tab/>
        </w:r>
        <w:r w:rsidR="00A30B37">
          <w:rPr>
            <w:noProof/>
            <w:webHidden/>
          </w:rPr>
          <w:fldChar w:fldCharType="begin"/>
        </w:r>
        <w:r w:rsidR="00A30B37">
          <w:rPr>
            <w:noProof/>
            <w:webHidden/>
          </w:rPr>
          <w:instrText xml:space="preserve"> PAGEREF _Toc140672638 \h </w:instrText>
        </w:r>
        <w:r w:rsidR="00A30B37">
          <w:rPr>
            <w:noProof/>
            <w:webHidden/>
          </w:rPr>
        </w:r>
        <w:r w:rsidR="00A30B37">
          <w:rPr>
            <w:noProof/>
            <w:webHidden/>
          </w:rPr>
          <w:fldChar w:fldCharType="separate"/>
        </w:r>
        <w:r w:rsidR="00A30B37">
          <w:rPr>
            <w:noProof/>
            <w:webHidden/>
          </w:rPr>
          <w:t>2</w:t>
        </w:r>
        <w:r w:rsidR="00A30B37">
          <w:rPr>
            <w:noProof/>
            <w:webHidden/>
          </w:rPr>
          <w:fldChar w:fldCharType="end"/>
        </w:r>
      </w:hyperlink>
    </w:p>
    <w:p w14:paraId="157ABD21" w14:textId="3BFDB846" w:rsidR="00A30B37" w:rsidRDefault="00A30B37">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672639" w:history="1">
        <w:r w:rsidRPr="00D726CA">
          <w:rPr>
            <w:rStyle w:val="Hyperlink"/>
            <w:noProof/>
          </w:rPr>
          <w:t>Other State Policy Controls</w:t>
        </w:r>
        <w:r>
          <w:rPr>
            <w:noProof/>
            <w:webHidden/>
          </w:rPr>
          <w:tab/>
        </w:r>
        <w:r>
          <w:rPr>
            <w:noProof/>
            <w:webHidden/>
          </w:rPr>
          <w:fldChar w:fldCharType="begin"/>
        </w:r>
        <w:r>
          <w:rPr>
            <w:noProof/>
            <w:webHidden/>
          </w:rPr>
          <w:instrText xml:space="preserve"> PAGEREF _Toc140672639 \h </w:instrText>
        </w:r>
        <w:r>
          <w:rPr>
            <w:noProof/>
            <w:webHidden/>
          </w:rPr>
        </w:r>
        <w:r>
          <w:rPr>
            <w:noProof/>
            <w:webHidden/>
          </w:rPr>
          <w:fldChar w:fldCharType="separate"/>
        </w:r>
        <w:r>
          <w:rPr>
            <w:noProof/>
            <w:webHidden/>
          </w:rPr>
          <w:t>11</w:t>
        </w:r>
        <w:r>
          <w:rPr>
            <w:noProof/>
            <w:webHidden/>
          </w:rPr>
          <w:fldChar w:fldCharType="end"/>
        </w:r>
      </w:hyperlink>
    </w:p>
    <w:p w14:paraId="20B64EC4" w14:textId="776AFF23" w:rsidR="00A30B37" w:rsidRDefault="00A30B37">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672640" w:history="1">
        <w:r w:rsidRPr="00D726CA">
          <w:rPr>
            <w:rStyle w:val="Hyperlink"/>
            <w:noProof/>
          </w:rPr>
          <w:t>Two-Way Fixed Effects (TWFE) Specifications</w:t>
        </w:r>
        <w:r>
          <w:rPr>
            <w:noProof/>
            <w:webHidden/>
          </w:rPr>
          <w:tab/>
        </w:r>
        <w:r>
          <w:rPr>
            <w:noProof/>
            <w:webHidden/>
          </w:rPr>
          <w:fldChar w:fldCharType="begin"/>
        </w:r>
        <w:r>
          <w:rPr>
            <w:noProof/>
            <w:webHidden/>
          </w:rPr>
          <w:instrText xml:space="preserve"> PAGEREF _Toc140672640 \h </w:instrText>
        </w:r>
        <w:r>
          <w:rPr>
            <w:noProof/>
            <w:webHidden/>
          </w:rPr>
        </w:r>
        <w:r>
          <w:rPr>
            <w:noProof/>
            <w:webHidden/>
          </w:rPr>
          <w:fldChar w:fldCharType="separate"/>
        </w:r>
        <w:r>
          <w:rPr>
            <w:noProof/>
            <w:webHidden/>
          </w:rPr>
          <w:t>11</w:t>
        </w:r>
        <w:r>
          <w:rPr>
            <w:noProof/>
            <w:webHidden/>
          </w:rPr>
          <w:fldChar w:fldCharType="end"/>
        </w:r>
      </w:hyperlink>
    </w:p>
    <w:p w14:paraId="0CF87C63" w14:textId="17B1CC8D" w:rsidR="00A30B37" w:rsidRDefault="00A30B37">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672641" w:history="1">
        <w:r w:rsidRPr="00D726CA">
          <w:rPr>
            <w:rStyle w:val="Hyperlink"/>
            <w:noProof/>
          </w:rPr>
          <w:t>TWFE Correction for Multiple Comparisons</w:t>
        </w:r>
        <w:r>
          <w:rPr>
            <w:noProof/>
            <w:webHidden/>
          </w:rPr>
          <w:tab/>
        </w:r>
        <w:r>
          <w:rPr>
            <w:noProof/>
            <w:webHidden/>
          </w:rPr>
          <w:fldChar w:fldCharType="begin"/>
        </w:r>
        <w:r>
          <w:rPr>
            <w:noProof/>
            <w:webHidden/>
          </w:rPr>
          <w:instrText xml:space="preserve"> PAGEREF _Toc140672641 \h </w:instrText>
        </w:r>
        <w:r>
          <w:rPr>
            <w:noProof/>
            <w:webHidden/>
          </w:rPr>
        </w:r>
        <w:r>
          <w:rPr>
            <w:noProof/>
            <w:webHidden/>
          </w:rPr>
          <w:fldChar w:fldCharType="separate"/>
        </w:r>
        <w:r>
          <w:rPr>
            <w:noProof/>
            <w:webHidden/>
          </w:rPr>
          <w:t>12</w:t>
        </w:r>
        <w:r>
          <w:rPr>
            <w:noProof/>
            <w:webHidden/>
          </w:rPr>
          <w:fldChar w:fldCharType="end"/>
        </w:r>
      </w:hyperlink>
    </w:p>
    <w:p w14:paraId="33C8AADF" w14:textId="35E1F885" w:rsidR="00A30B37" w:rsidRDefault="00A30B37">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672642" w:history="1">
        <w:r w:rsidRPr="00D726CA">
          <w:rPr>
            <w:rStyle w:val="Hyperlink"/>
            <w:noProof/>
          </w:rPr>
          <w:t>TWFE Sub-Population Analyses</w:t>
        </w:r>
        <w:r>
          <w:rPr>
            <w:noProof/>
            <w:webHidden/>
          </w:rPr>
          <w:tab/>
        </w:r>
        <w:r>
          <w:rPr>
            <w:noProof/>
            <w:webHidden/>
          </w:rPr>
          <w:fldChar w:fldCharType="begin"/>
        </w:r>
        <w:r>
          <w:rPr>
            <w:noProof/>
            <w:webHidden/>
          </w:rPr>
          <w:instrText xml:space="preserve"> PAGEREF _Toc140672642 \h </w:instrText>
        </w:r>
        <w:r>
          <w:rPr>
            <w:noProof/>
            <w:webHidden/>
          </w:rPr>
        </w:r>
        <w:r>
          <w:rPr>
            <w:noProof/>
            <w:webHidden/>
          </w:rPr>
          <w:fldChar w:fldCharType="separate"/>
        </w:r>
        <w:r>
          <w:rPr>
            <w:noProof/>
            <w:webHidden/>
          </w:rPr>
          <w:t>14</w:t>
        </w:r>
        <w:r>
          <w:rPr>
            <w:noProof/>
            <w:webHidden/>
          </w:rPr>
          <w:fldChar w:fldCharType="end"/>
        </w:r>
      </w:hyperlink>
    </w:p>
    <w:p w14:paraId="344FFCBD" w14:textId="135BCFB2" w:rsidR="00A30B37" w:rsidRDefault="00A30B37">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672643" w:history="1">
        <w:r w:rsidRPr="00D726CA">
          <w:rPr>
            <w:rStyle w:val="Hyperlink"/>
            <w:noProof/>
          </w:rPr>
          <w:t>TWFE Robustness Analyses</w:t>
        </w:r>
        <w:r>
          <w:rPr>
            <w:noProof/>
            <w:webHidden/>
          </w:rPr>
          <w:tab/>
        </w:r>
        <w:r>
          <w:rPr>
            <w:noProof/>
            <w:webHidden/>
          </w:rPr>
          <w:fldChar w:fldCharType="begin"/>
        </w:r>
        <w:r>
          <w:rPr>
            <w:noProof/>
            <w:webHidden/>
          </w:rPr>
          <w:instrText xml:space="preserve"> PAGEREF _Toc140672643 \h </w:instrText>
        </w:r>
        <w:r>
          <w:rPr>
            <w:noProof/>
            <w:webHidden/>
          </w:rPr>
        </w:r>
        <w:r>
          <w:rPr>
            <w:noProof/>
            <w:webHidden/>
          </w:rPr>
          <w:fldChar w:fldCharType="separate"/>
        </w:r>
        <w:r>
          <w:rPr>
            <w:noProof/>
            <w:webHidden/>
          </w:rPr>
          <w:t>17</w:t>
        </w:r>
        <w:r>
          <w:rPr>
            <w:noProof/>
            <w:webHidden/>
          </w:rPr>
          <w:fldChar w:fldCharType="end"/>
        </w:r>
      </w:hyperlink>
    </w:p>
    <w:p w14:paraId="7B9F9C53" w14:textId="61FF8C34" w:rsidR="00A30B37" w:rsidRDefault="00A30B37">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672644" w:history="1">
        <w:r w:rsidRPr="00D726CA">
          <w:rPr>
            <w:rStyle w:val="Hyperlink"/>
            <w:noProof/>
          </w:rPr>
          <w:t>Event Study Specifications</w:t>
        </w:r>
        <w:r>
          <w:rPr>
            <w:noProof/>
            <w:webHidden/>
          </w:rPr>
          <w:tab/>
        </w:r>
        <w:r>
          <w:rPr>
            <w:noProof/>
            <w:webHidden/>
          </w:rPr>
          <w:fldChar w:fldCharType="begin"/>
        </w:r>
        <w:r>
          <w:rPr>
            <w:noProof/>
            <w:webHidden/>
          </w:rPr>
          <w:instrText xml:space="preserve"> PAGEREF _Toc140672644 \h </w:instrText>
        </w:r>
        <w:r>
          <w:rPr>
            <w:noProof/>
            <w:webHidden/>
          </w:rPr>
        </w:r>
        <w:r>
          <w:rPr>
            <w:noProof/>
            <w:webHidden/>
          </w:rPr>
          <w:fldChar w:fldCharType="separate"/>
        </w:r>
        <w:r>
          <w:rPr>
            <w:noProof/>
            <w:webHidden/>
          </w:rPr>
          <w:t>24</w:t>
        </w:r>
        <w:r>
          <w:rPr>
            <w:noProof/>
            <w:webHidden/>
          </w:rPr>
          <w:fldChar w:fldCharType="end"/>
        </w:r>
      </w:hyperlink>
    </w:p>
    <w:p w14:paraId="353D08CD" w14:textId="1D6B05F8" w:rsidR="00A30B37" w:rsidRDefault="00A30B37">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40672645" w:history="1">
        <w:r w:rsidRPr="00D726CA">
          <w:rPr>
            <w:rStyle w:val="Hyperlink"/>
            <w:noProof/>
          </w:rPr>
          <w:t>References</w:t>
        </w:r>
        <w:r>
          <w:rPr>
            <w:noProof/>
            <w:webHidden/>
          </w:rPr>
          <w:tab/>
        </w:r>
        <w:r>
          <w:rPr>
            <w:noProof/>
            <w:webHidden/>
          </w:rPr>
          <w:fldChar w:fldCharType="begin"/>
        </w:r>
        <w:r>
          <w:rPr>
            <w:noProof/>
            <w:webHidden/>
          </w:rPr>
          <w:instrText xml:space="preserve"> PAGEREF _Toc140672645 \h </w:instrText>
        </w:r>
        <w:r>
          <w:rPr>
            <w:noProof/>
            <w:webHidden/>
          </w:rPr>
        </w:r>
        <w:r>
          <w:rPr>
            <w:noProof/>
            <w:webHidden/>
          </w:rPr>
          <w:fldChar w:fldCharType="separate"/>
        </w:r>
        <w:r>
          <w:rPr>
            <w:noProof/>
            <w:webHidden/>
          </w:rPr>
          <w:t>28</w:t>
        </w:r>
        <w:r>
          <w:rPr>
            <w:noProof/>
            <w:webHidden/>
          </w:rPr>
          <w:fldChar w:fldCharType="end"/>
        </w:r>
      </w:hyperlink>
    </w:p>
    <w:p w14:paraId="304D3E38" w14:textId="018762A3" w:rsidR="000F09EE" w:rsidRDefault="000F09EE" w:rsidP="00677F68">
      <w:r>
        <w:fldChar w:fldCharType="end"/>
      </w:r>
    </w:p>
    <w:p w14:paraId="74354038" w14:textId="451ACD92" w:rsidR="00E57AD4" w:rsidRPr="00E57AD4" w:rsidRDefault="00E57AD4" w:rsidP="00677F68">
      <w:r w:rsidRPr="00E57AD4">
        <w:br w:type="page"/>
      </w:r>
    </w:p>
    <w:p w14:paraId="2520A003" w14:textId="77777777" w:rsidR="007E73F7" w:rsidRDefault="007E73F7" w:rsidP="00677F68">
      <w:pPr>
        <w:sectPr w:rsidR="007E73F7" w:rsidSect="00083242">
          <w:footerReference w:type="even" r:id="rId7"/>
          <w:footerReference w:type="default" r:id="rId8"/>
          <w:pgSz w:w="12240" w:h="15840"/>
          <w:pgMar w:top="1440" w:right="1440" w:bottom="1440" w:left="1440" w:header="720" w:footer="720" w:gutter="0"/>
          <w:pgNumType w:start="1"/>
          <w:cols w:space="720"/>
          <w:docGrid w:linePitch="360"/>
        </w:sectPr>
      </w:pPr>
    </w:p>
    <w:p w14:paraId="7E6DE1A3" w14:textId="499F9610" w:rsidR="007D3910" w:rsidRPr="000F09EE" w:rsidRDefault="007E73F7" w:rsidP="00677F68">
      <w:pPr>
        <w:pStyle w:val="Heading1"/>
      </w:pPr>
      <w:bookmarkStart w:id="0" w:name="_Toc138174856"/>
      <w:bookmarkStart w:id="1" w:name="_Toc140672638"/>
      <w:r w:rsidRPr="000F09EE">
        <w:lastRenderedPageBreak/>
        <w:t>Outcome Variables in NSCH</w:t>
      </w:r>
      <w:bookmarkEnd w:id="0"/>
      <w:bookmarkEnd w:id="1"/>
    </w:p>
    <w:p w14:paraId="1AED67C9" w14:textId="6A696387" w:rsidR="00BD7A22" w:rsidRDefault="00BD7A22" w:rsidP="00677F68">
      <w:pPr>
        <w:ind w:firstLine="720"/>
      </w:pPr>
      <w:r>
        <w:t>Below, we provide t</w:t>
      </w:r>
      <w:r w:rsidR="007E73F7">
        <w:t xml:space="preserve">he question wording </w:t>
      </w:r>
      <w:r>
        <w:t xml:space="preserve">(per the NSCH and YRBSS documentation) </w:t>
      </w:r>
      <w:r w:rsidR="007E73F7">
        <w:t xml:space="preserve">and coding of all outcomes. </w:t>
      </w:r>
      <w:r>
        <w:t>Note that t</w:t>
      </w:r>
      <w:r w:rsidR="00A01810">
        <w:t>he c</w:t>
      </w:r>
      <w:r w:rsidR="007E73F7" w:rsidRPr="00E57AD4">
        <w:t>od</w:t>
      </w:r>
      <w:r w:rsidR="00A01810">
        <w:t>e</w:t>
      </w:r>
      <w:r w:rsidR="007E73F7" w:rsidRPr="00E57AD4">
        <w:t xml:space="preserve"> evaluate</w:t>
      </w:r>
      <w:r w:rsidR="00A47DE9">
        <w:t>s</w:t>
      </w:r>
      <w:r w:rsidR="007E73F7" w:rsidRPr="00E57AD4">
        <w:t xml:space="preserve"> the first </w:t>
      </w:r>
      <w:r w:rsidR="007E73F7">
        <w:t>condition</w:t>
      </w:r>
      <w:r w:rsidR="007E73F7" w:rsidRPr="00E57AD4">
        <w:t xml:space="preserve"> for a match; if and only if a match </w:t>
      </w:r>
      <w:r w:rsidR="00A47DE9">
        <w:t>is</w:t>
      </w:r>
      <w:r w:rsidR="007E73F7" w:rsidRPr="00E57AD4">
        <w:t xml:space="preserve"> not made on the first </w:t>
      </w:r>
      <w:r w:rsidR="007E73F7">
        <w:t>condition</w:t>
      </w:r>
      <w:r w:rsidR="007E73F7" w:rsidRPr="00E57AD4">
        <w:t xml:space="preserve"> </w:t>
      </w:r>
      <w:r w:rsidR="00A47DE9">
        <w:t>does</w:t>
      </w:r>
      <w:r w:rsidR="007E73F7" w:rsidRPr="00E57AD4">
        <w:t xml:space="preserve"> it proceed to the </w:t>
      </w:r>
      <w:r w:rsidR="00A01810">
        <w:t>next</w:t>
      </w:r>
      <w:r>
        <w:t>. T</w:t>
      </w:r>
      <w:r w:rsidR="00A01810">
        <w:t>hus, r</w:t>
      </w:r>
      <w:r w:rsidR="007E73F7" w:rsidRPr="00E57AD4">
        <w:t xml:space="preserve">espondents </w:t>
      </w:r>
      <w:r w:rsidR="00D308E9">
        <w:t>can</w:t>
      </w:r>
      <w:r w:rsidR="00A01810">
        <w:t xml:space="preserve"> only meet one condition</w:t>
      </w:r>
      <w:r w:rsidR="007E73F7" w:rsidRPr="00E57AD4">
        <w:t>.</w:t>
      </w:r>
      <w:r>
        <w:t xml:space="preserve"> Any respondents missing a given outcome were dropped pairwise from analyses.</w:t>
      </w:r>
    </w:p>
    <w:p w14:paraId="02EC66C2" w14:textId="77777777" w:rsidR="007725E9" w:rsidRPr="007E73F7" w:rsidRDefault="007725E9" w:rsidP="00677F68"/>
    <w:p w14:paraId="349E5DEB" w14:textId="1B074E5F" w:rsidR="0064664B" w:rsidRDefault="0064664B" w:rsidP="00677F68">
      <w:pPr>
        <w:pStyle w:val="Caption"/>
      </w:pPr>
      <w:r>
        <w:t>Table A</w:t>
      </w:r>
      <w:r w:rsidR="00000000">
        <w:fldChar w:fldCharType="begin"/>
      </w:r>
      <w:r w:rsidR="00000000">
        <w:instrText xml:space="preserve"> SEQ Table \* ARABIC </w:instrText>
      </w:r>
      <w:r w:rsidR="00000000">
        <w:fldChar w:fldCharType="separate"/>
      </w:r>
      <w:r w:rsidR="00A30B37">
        <w:rPr>
          <w:noProof/>
        </w:rPr>
        <w:t>1</w:t>
      </w:r>
      <w:r w:rsidR="00000000">
        <w:rPr>
          <w:noProof/>
        </w:rPr>
        <w:fldChar w:fldCharType="end"/>
      </w:r>
      <w:r>
        <w:t>. Question wording and coding of all mental health outcomes.</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79B033D7" w:rsidR="007E73F7" w:rsidRPr="00E57AD4" w:rsidRDefault="007E73F7" w:rsidP="00677F68">
            <w:r w:rsidRPr="00E57AD4">
              <w:t xml:space="preserve">That is, a child who currently has depression is coded as “1”; any child who otherwise answered the questions about depression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 xml:space="preserve">“Has a doctor, other health care provider, or educator EVER told you that this child </w:t>
            </w:r>
            <w:proofErr w:type="gramStart"/>
            <w:r w:rsidRPr="00E57AD4">
              <w:t>has?...</w:t>
            </w:r>
            <w:proofErr w:type="gramEnd"/>
            <w:r w:rsidRPr="00E57AD4">
              <w:t>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 xml:space="preserve">“DURING THE PAST 12 MONTHS, has this child had FREQUENT or CHRONIC difficulty with any of the </w:t>
            </w:r>
            <w:proofErr w:type="gramStart"/>
            <w:r w:rsidRPr="00E57AD4">
              <w:t>following?...</w:t>
            </w:r>
            <w:proofErr w:type="gramEnd"/>
            <w:r w:rsidRPr="00E57AD4">
              <w:t>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 xml:space="preserve">Which types of care was/were not </w:t>
            </w:r>
            <w:proofErr w:type="gramStart"/>
            <w:r w:rsidR="007E73F7" w:rsidRPr="00E57AD4">
              <w:t>received?...</w:t>
            </w:r>
            <w:proofErr w:type="gramEnd"/>
            <w:r w:rsidR="007E73F7" w:rsidRPr="00E57AD4">
              <w:t>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77777777"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A3B19B8" w:rsidR="007E73F7" w:rsidRPr="00677F68" w:rsidRDefault="007E73F7" w:rsidP="00677F68">
            <w:pPr>
              <w:rPr>
                <w:b/>
                <w:bCs/>
              </w:rPr>
            </w:pPr>
            <w:r w:rsidRPr="00677F68">
              <w:rPr>
                <w:b/>
                <w:bCs/>
              </w:rPr>
              <w:t>Child employment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 xml:space="preserve">“DURING THE PAST 12 MONTHS, did this child participate </w:t>
            </w:r>
            <w:proofErr w:type="gramStart"/>
            <w:r w:rsidRPr="00E57AD4">
              <w:t>in:...</w:t>
            </w:r>
            <w:proofErr w:type="gramEnd"/>
            <w:r w:rsidRPr="00E57AD4">
              <w:t>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77777777"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77777777" w:rsidR="00083242" w:rsidRDefault="00083242" w:rsidP="00677F68">
            <w:r>
              <w:t>1 if Q47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3A422264" w14:textId="77777777" w:rsidR="00714D08" w:rsidRPr="00083242" w:rsidRDefault="00714D08" w:rsidP="0071671D">
            <w:r>
              <w:t xml:space="preserve">    </w:t>
            </w:r>
            <w:r w:rsidRPr="00083242">
              <w:t>H. 12 or more times</w:t>
            </w:r>
          </w:p>
          <w:p w14:paraId="162E28FA" w14:textId="77777777" w:rsidR="00714D08" w:rsidRDefault="00714D08" w:rsidP="0071671D"/>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7E73F7">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2" w:name="_Toc138174857"/>
      <w:bookmarkStart w:id="3" w:name="_Toc140672639"/>
      <w:r w:rsidRPr="00E57AD4">
        <w:lastRenderedPageBreak/>
        <w:t>Other State Policy Controls</w:t>
      </w:r>
      <w:bookmarkEnd w:id="2"/>
      <w:bookmarkEnd w:id="3"/>
    </w:p>
    <w:p w14:paraId="2AD6A59E" w14:textId="7D8E4F8D" w:rsidR="00BC2818" w:rsidRPr="00E57AD4" w:rsidRDefault="00BC2818" w:rsidP="00677F68">
      <w:r w:rsidRPr="00E57AD4">
        <w:tab/>
        <w:t xml:space="preserve">We control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4500F2FA" w:rsidR="00BC2818" w:rsidRPr="00E57AD4" w:rsidRDefault="00BC2818" w:rsidP="00832A8E">
      <w:pPr>
        <w:ind w:firstLine="720"/>
      </w:pPr>
      <w:r w:rsidRPr="00E57AD4">
        <w:t>The Medicaid income eligibility limits were sourced from the Kaiser Family Foundation (</w:t>
      </w:r>
      <w:hyperlink r:id="rId9"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611760B1"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0"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that had a non-zero ratio of state-to-federal EITC as “yes” and all other states as “no.”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05C382B5" w14:textId="6F1F4822" w:rsidR="00317CAD" w:rsidRPr="00E57AD4" w:rsidRDefault="00317CAD" w:rsidP="00677F68">
      <w:pPr>
        <w:ind w:firstLine="720"/>
      </w:pPr>
      <w:r w:rsidRPr="00E57AD4">
        <w:t xml:space="preserve">The Temporary Assistance for Needy Families (TANF) benefits were adapted from the </w:t>
      </w:r>
      <w:r w:rsidR="00F14241" w:rsidRPr="00E57AD4">
        <w:t>Urban Institute’s Welfare Rules Database (</w:t>
      </w:r>
      <w:hyperlink r:id="rId11"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(Table L5).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p>
    <w:p w14:paraId="0DCA9E8B" w14:textId="77777777" w:rsidR="004575C9" w:rsidRPr="00E57AD4" w:rsidRDefault="004575C9" w:rsidP="00677F68"/>
    <w:p w14:paraId="09DA3C88" w14:textId="1E0C20D8" w:rsidR="004575C9" w:rsidRPr="00E57AD4" w:rsidRDefault="00BC2818" w:rsidP="00677F68">
      <w:pPr>
        <w:pStyle w:val="Heading1"/>
      </w:pPr>
      <w:bookmarkStart w:id="4" w:name="_Toc138174858"/>
      <w:bookmarkStart w:id="5" w:name="_Toc140672640"/>
      <w:r w:rsidRPr="00E57AD4">
        <w:t>Two-Way Fixed Effects</w:t>
      </w:r>
      <w:r w:rsidR="004575C9" w:rsidRPr="00E57AD4">
        <w:t xml:space="preserve"> </w:t>
      </w:r>
      <w:r w:rsidR="0078319C">
        <w:t xml:space="preserve">(TWFE) </w:t>
      </w:r>
      <w:r w:rsidR="004575C9" w:rsidRPr="00E57AD4">
        <w:t>Specifications</w:t>
      </w:r>
      <w:bookmarkEnd w:id="4"/>
      <w:bookmarkEnd w:id="5"/>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11CB1519" w:rsidR="004575C9" w:rsidRPr="00E57AD4" w:rsidRDefault="004575C9" w:rsidP="00677F68">
      <w:r w:rsidRPr="00E57AD4">
        <w:lastRenderedPageBreak/>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(min. wage)</w:t>
      </w:r>
      <w:proofErr w:type="spellStart"/>
      <w:r w:rsidRPr="00E57AD4">
        <w:rPr>
          <w:i/>
          <w:iCs/>
          <w:vertAlign w:val="subscript"/>
        </w:rPr>
        <w:t>st</w:t>
      </w:r>
      <w:proofErr w:type="spellEnd"/>
      <w:r w:rsidRPr="00E57AD4">
        <w:t xml:space="preserve"> is the effective minimum wage in a state-year, </w:t>
      </w:r>
      <w:proofErr w:type="spellStart"/>
      <w:r w:rsidRPr="00E57AD4">
        <w:rPr>
          <w:i/>
          <w:iCs/>
        </w:rPr>
        <w:t>X</w:t>
      </w:r>
      <w:r w:rsidRPr="00E57AD4">
        <w:rPr>
          <w:i/>
          <w:iCs/>
          <w:vertAlign w:val="subscript"/>
        </w:rPr>
        <w:t>ist</w:t>
      </w:r>
      <w:proofErr w:type="spellEnd"/>
      <w:r w:rsidRPr="00E57AD4">
        <w:t xml:space="preserve"> is a vector of individual-level controls (which vary by survey; listed below); </w:t>
      </w:r>
      <w:proofErr w:type="spellStart"/>
      <w:r w:rsidRPr="00E57AD4">
        <w:rPr>
          <w:i/>
          <w:iCs/>
        </w:rPr>
        <w:t>Z</w:t>
      </w:r>
      <w:r w:rsidRPr="00E57AD4">
        <w:rPr>
          <w:i/>
          <w:iCs/>
          <w:vertAlign w:val="subscript"/>
        </w:rPr>
        <w:t>st</w:t>
      </w:r>
      <w:proofErr w:type="spellEnd"/>
      <w:r w:rsidRPr="00E57AD4">
        <w:t xml:space="preserve"> is a vector of time-variant state-level policies (described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(or age-by-year)</w:t>
      </w:r>
      <w:r w:rsidR="00A30B37">
        <w:t xml:space="preserve"> </w:t>
      </w:r>
      <w:r w:rsidRPr="00E57AD4">
        <w:t xml:space="preserve">fixed effect; and </w:t>
      </w:r>
      <w:r w:rsidRPr="00E57AD4">
        <w:rPr>
          <w:i/>
          <w:iCs/>
        </w:rPr>
        <w:sym w:font="Symbol" w:char="F065"/>
      </w:r>
      <w:proofErr w:type="spellStart"/>
      <w:r w:rsidRPr="00E57AD4">
        <w:rPr>
          <w:i/>
          <w:iCs/>
          <w:vertAlign w:val="subscript"/>
        </w:rPr>
        <w:t>ist</w:t>
      </w:r>
      <w:proofErr w:type="spellEnd"/>
      <w:r w:rsidRPr="00E57AD4">
        <w:t xml:space="preserve"> is the error.</w:t>
      </w:r>
    </w:p>
    <w:p w14:paraId="116092A0" w14:textId="69A17F49" w:rsidR="004575C9" w:rsidRDefault="004575C9" w:rsidP="00677F68">
      <w:r w:rsidRPr="00E57AD4">
        <w:tab/>
        <w:t xml:space="preserve">The </w:t>
      </w:r>
      <w:r w:rsidR="0078319C">
        <w:t>respondent</w:t>
      </w:r>
      <w:r w:rsidRPr="00E57AD4">
        <w:t>-</w:t>
      </w:r>
      <w:r w:rsidR="00A90068">
        <w:t xml:space="preserve"> and state-</w:t>
      </w:r>
      <w:r w:rsidRPr="00E57AD4">
        <w:t xml:space="preserve">level controls </w:t>
      </w:r>
      <w:r w:rsidR="00A90068">
        <w:t xml:space="preserve">included in the fully adjusted TWFE models are </w:t>
      </w:r>
      <w:r w:rsidR="0028689F">
        <w:t>listed</w:t>
      </w:r>
      <w:r w:rsidR="00A90068">
        <w:t xml:space="preserve"> below</w:t>
      </w:r>
      <w:r w:rsidR="00BD7A22">
        <w:t xml:space="preserve">. </w:t>
      </w:r>
      <w:r w:rsidR="00A90068">
        <w:t xml:space="preserve">Note that the </w:t>
      </w:r>
      <w:r w:rsidR="00F30DD9">
        <w:t>YRBSS has fewer available covariates than the NSCH</w:t>
      </w:r>
      <w:r w:rsidR="00BD7A22">
        <w:t>.</w:t>
      </w:r>
    </w:p>
    <w:p w14:paraId="66365308" w14:textId="77777777" w:rsidR="00A01810" w:rsidRPr="00E57AD4" w:rsidRDefault="00A01810" w:rsidP="00677F68"/>
    <w:p w14:paraId="01C4E9EC" w14:textId="12DB228C" w:rsidR="00734E02" w:rsidRDefault="00734E02" w:rsidP="00677F68">
      <w:pPr>
        <w:pStyle w:val="Caption"/>
      </w:pPr>
      <w:r>
        <w:t>Table A</w:t>
      </w:r>
      <w:r w:rsidR="00000000">
        <w:fldChar w:fldCharType="begin"/>
      </w:r>
      <w:r w:rsidR="00000000">
        <w:instrText xml:space="preserve"> SEQ Table \* ARABIC </w:instrText>
      </w:r>
      <w:r w:rsidR="00000000">
        <w:fldChar w:fldCharType="separate"/>
      </w:r>
      <w:r w:rsidR="00A30B37">
        <w:rPr>
          <w:noProof/>
        </w:rPr>
        <w:t>2</w:t>
      </w:r>
      <w:r w:rsidR="00000000">
        <w:rPr>
          <w:noProof/>
        </w:rPr>
        <w:fldChar w:fldCharType="end"/>
      </w:r>
      <w:r>
        <w:t>. Covariates included in TWFE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360DBA6A" w:rsidR="00F30CAC" w:rsidRPr="00677F68" w:rsidRDefault="00F30CAC" w:rsidP="00677F68">
            <w:pPr>
              <w:rPr>
                <w:sz w:val="20"/>
                <w:szCs w:val="20"/>
              </w:rPr>
            </w:pPr>
            <w:r w:rsidRPr="00677F68">
              <w:rPr>
                <w:sz w:val="20"/>
                <w:szCs w:val="20"/>
              </w:rPr>
              <w:t>Adolescent’s grade</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6E4E2EFF" w:rsidR="00235A13" w:rsidRDefault="00235A13" w:rsidP="00677F68">
      <w:r>
        <w:t>*Treated as continuous variables. All other variables are treated as categorical.</w:t>
      </w:r>
    </w:p>
    <w:p w14:paraId="42096734" w14:textId="78C5ED18" w:rsidR="004575C9" w:rsidRDefault="004575C9" w:rsidP="00677F68">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Pr="00E57AD4">
        <w:t>is different in 2001 than in 2019.</w:t>
      </w:r>
    </w:p>
    <w:p w14:paraId="3EAA6D1F" w14:textId="77777777" w:rsidR="0078319C" w:rsidRDefault="0078319C" w:rsidP="00677F68"/>
    <w:p w14:paraId="433E0AF3" w14:textId="7BD694EB" w:rsidR="00C01A44" w:rsidRDefault="00C01A44" w:rsidP="00677F68">
      <w:pPr>
        <w:pStyle w:val="Heading1"/>
      </w:pPr>
      <w:bookmarkStart w:id="6" w:name="_Toc140672641"/>
      <w:r>
        <w:t xml:space="preserve">TWFE </w:t>
      </w:r>
      <w:r w:rsidR="00304F71">
        <w:t xml:space="preserve">Correction for </w:t>
      </w:r>
      <w:r>
        <w:t>Multiple Comparisons</w:t>
      </w:r>
      <w:bookmarkEnd w:id="6"/>
    </w:p>
    <w:p w14:paraId="6C77884D" w14:textId="7D1946EA" w:rsidR="00C01A44" w:rsidRDefault="00C01A44" w:rsidP="00677F68">
      <w:r>
        <w:lastRenderedPageBreak/>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 15 outcomes, many sub-populations, and several alternate specifications, the risk of a false positive in our study is considerably greater than 5%.</w:t>
      </w:r>
    </w:p>
    <w:p w14:paraId="3CFD0B76" w14:textId="2AA74B5B" w:rsidR="001446B7" w:rsidRDefault="00B12747" w:rsidP="004027B2">
      <w:pPr>
        <w:ind w:firstLine="720"/>
      </w:pPr>
      <w:r>
        <w:t>To reduce this risk, we implement</w:t>
      </w:r>
      <w:r w:rsidR="00C01A44">
        <w:t xml:space="preserve"> a Bonferroni correction of </w:t>
      </w:r>
      <w:r w:rsidR="00A30B37">
        <w:t>all</w:t>
      </w:r>
      <w:r w:rsidR="00C01A44">
        <w:t xml:space="preserve"> confidence intervals (CIs)</w:t>
      </w:r>
      <w:r w:rsidR="00A30B37">
        <w:t xml:space="preserve"> presented in the appendix</w:t>
      </w:r>
      <w:r>
        <w:t>. This</w:t>
      </w:r>
      <w:r w:rsidR="00C01A44">
        <w:t xml:space="preserve"> procedure caps the family-wise error rate </w:t>
      </w:r>
      <w:r w:rsidR="00A30B37">
        <w:t xml:space="preserve">for all 15 outcomes </w:t>
      </w:r>
      <w:r w:rsidR="00C01A44">
        <w:t>at 5% without assuming independence across the</w:t>
      </w:r>
      <w:r w:rsidR="00A30B37">
        <w:t>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C01A44">
        <w:instrText xml:space="preserve"> ADDIN ZOTERO_ITEM CSL_CITATION {"citationID":"G6redQTw","properties":{"formattedCitation":"\\super 1\\nosupersub{}","plainCitation":"1","noteIndex":0},"citationItems":[{"id":6473,"uris":["http://zotero.org/users/5446295/items/MXWKEU4S"],"itemData":{"id":6473,"type":"article-journal","abstract":"Statistical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C01A44">
        <w:rPr>
          <w:rFonts w:ascii="Cambria Math" w:hAnsi="Cambria Math" w:cs="Cambria Math"/>
        </w:rPr>
        <w:instrText>∼</w:instrText>
      </w:r>
      <w:r w:rsidR="00C01A44">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C01A44" w:rsidRPr="00667AFB">
        <w:rPr>
          <w:rFonts w:cs="Times New Roman"/>
          <w:vertAlign w:val="superscript"/>
        </w:rPr>
        <w:t>1</w:t>
      </w:r>
      <w:r w:rsidR="00C01A44">
        <w:fldChar w:fldCharType="end"/>
      </w:r>
      <w:r w:rsidR="00C01A44">
        <w:t xml:space="preserve"> but it allows us to rule out the largest possible associations between the minimum wage and each mental health outcome. We use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models, we only examine 6 outcomes, so we use an alpha of 0.05/6 = 0.0083, or a 99.2% CI and a corresponding critical value of 2.64.)</w:t>
      </w:r>
    </w:p>
    <w:p w14:paraId="5B29BE71" w14:textId="337AB6BF" w:rsidR="00C01A44" w:rsidRDefault="00C01A44" w:rsidP="004027B2">
      <w:pPr>
        <w:ind w:firstLine="720"/>
      </w:pPr>
      <w:r>
        <w:t>The</w:t>
      </w:r>
      <w:r w:rsidR="001446B7">
        <w:t xml:space="preserve"> Bonferroni-corrected</w:t>
      </w:r>
      <w:r>
        <w:t xml:space="preserve"> CIs </w:t>
      </w:r>
      <w:r w:rsidR="001446B7">
        <w:t xml:space="preserve">for the main models </w:t>
      </w:r>
      <w:r>
        <w:t xml:space="preserve">are presented in </w:t>
      </w:r>
      <w:r w:rsidRPr="00667AFB">
        <w:rPr>
          <w:b/>
          <w:bCs/>
        </w:rPr>
        <w:t>Figures A</w:t>
      </w:r>
      <w:r w:rsidR="003C658A">
        <w:rPr>
          <w:b/>
          <w:bCs/>
        </w:rPr>
        <w:t>1</w:t>
      </w:r>
      <w:r w:rsidR="00EC5D8C">
        <w:t xml:space="preserve"> and </w:t>
      </w:r>
      <w:r w:rsidRPr="00667AFB">
        <w:rPr>
          <w:b/>
          <w:bCs/>
        </w:rPr>
        <w:t>A</w:t>
      </w:r>
      <w:r w:rsidR="003C658A">
        <w:rPr>
          <w:b/>
          <w:bCs/>
        </w:rPr>
        <w:t>2</w:t>
      </w:r>
      <w:r>
        <w:t xml:space="preserve">. They are moderately wider than the uncorrected CIs. Importantly, we can continue to rule out meaningfully large </w:t>
      </w:r>
      <w:r w:rsidR="00951B1B">
        <w:t>associations between the minimum wage and all our mental health outcomes</w:t>
      </w:r>
      <w:r>
        <w:t xml:space="preserve">. </w:t>
      </w:r>
      <w:r w:rsidR="00EC5D8C">
        <w:t>For all other analyses in the appendix, we include both the uncorrected and corrected CIs.</w:t>
      </w:r>
    </w:p>
    <w:p w14:paraId="6B7BCA51" w14:textId="77E4C785" w:rsidR="00C01A44" w:rsidRDefault="00C01A44" w:rsidP="00677F68"/>
    <w:p w14:paraId="25357B3C" w14:textId="332D5E29" w:rsidR="00EC5D8C" w:rsidRDefault="00A30B37" w:rsidP="00951B1B">
      <w:pPr>
        <w:jc w:val="center"/>
      </w:pPr>
      <w:r>
        <w:rPr>
          <w:noProof/>
        </w:rPr>
        <w:drawing>
          <wp:inline distT="0" distB="0" distL="0" distR="0" wp14:anchorId="6E820A35" wp14:editId="4607C330">
            <wp:extent cx="4572000" cy="3657600"/>
            <wp:effectExtent l="0" t="0" r="0" b="0"/>
            <wp:docPr id="18341102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0256" name="Picture 1834110256"/>
                    <pic:cNvPicPr/>
                  </pic:nvPicPr>
                  <pic:blipFill>
                    <a:blip r:embed="rId1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61D1152A" w:rsidR="00C01A44" w:rsidRDefault="00EC5D8C" w:rsidP="00677F68">
      <w:pPr>
        <w:pStyle w:val="Caption"/>
      </w:pPr>
      <w:r>
        <w:t>Figure A</w:t>
      </w:r>
      <w:r w:rsidR="00000000">
        <w:fldChar w:fldCharType="begin"/>
      </w:r>
      <w:r w:rsidR="00000000">
        <w:instrText xml:space="preserve"> SEQ Figure \* ARABIC </w:instrText>
      </w:r>
      <w:r w:rsidR="00000000">
        <w:fldChar w:fldCharType="separate"/>
      </w:r>
      <w:r w:rsidR="00641601">
        <w:rPr>
          <w:noProof/>
        </w:rPr>
        <w:t>1</w:t>
      </w:r>
      <w:r w:rsidR="00000000">
        <w:rPr>
          <w:noProof/>
        </w:rPr>
        <w:fldChar w:fldCharType="end"/>
      </w:r>
      <w:r>
        <w:t>. Main TWFE models with Bonferroni corrections</w:t>
      </w:r>
      <w:r w:rsidR="00587EBD" w:rsidRPr="00587EBD">
        <w:t xml:space="preserve"> </w:t>
      </w:r>
      <w:r w:rsidR="00587EBD">
        <w:t>for the NSCH</w:t>
      </w:r>
      <w:r>
        <w:t>.</w:t>
      </w:r>
    </w:p>
    <w:p w14:paraId="6C767589" w14:textId="2BC0B2BC" w:rsidR="00EC5D8C" w:rsidRDefault="00EC5D8C" w:rsidP="00677F68">
      <w:r w:rsidRPr="00EC5D8C">
        <w:rPr>
          <w:b/>
          <w:bCs/>
        </w:rPr>
        <w:lastRenderedPageBreak/>
        <w:t>Notes:</w:t>
      </w:r>
      <w:r>
        <w:t xml:space="preserve"> Re-estimation of the paper’s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 state and year fixed effects</w:t>
      </w:r>
      <w:r w:rsidR="00A30B37">
        <w:t xml:space="preserve">; </w:t>
      </w:r>
      <w:r w:rsidR="004D5767">
        <w:t xml:space="preserve">fully adjusted models add individual- and state-level covariates per </w:t>
      </w:r>
      <w:r w:rsidR="004D5767" w:rsidRPr="0028689F">
        <w:rPr>
          <w:b/>
          <w:bCs/>
        </w:rPr>
        <w:t xml:space="preserve">Table </w:t>
      </w:r>
      <w:r w:rsidR="004D5767">
        <w:rPr>
          <w:b/>
          <w:bCs/>
        </w:rPr>
        <w:t>A</w:t>
      </w:r>
      <w:r w:rsidR="00A30B37">
        <w:rPr>
          <w:b/>
          <w:bCs/>
        </w:rPr>
        <w:t>2</w:t>
      </w:r>
      <w:r w:rsidR="004D5767">
        <w:t xml:space="preserve">. </w:t>
      </w:r>
      <w:r w:rsidR="00A30B37">
        <w:t>SEs</w:t>
      </w:r>
      <w:r>
        <w:t xml:space="preserve"> are</w:t>
      </w:r>
      <w:r w:rsidR="00CD1472">
        <w:t xml:space="preserve"> clustered</w:t>
      </w:r>
      <w:r>
        <w:t xml:space="preserve"> </w:t>
      </w:r>
      <w:r w:rsidR="00CD1472">
        <w:t>at the state level</w:t>
      </w:r>
      <w:r>
        <w:t>.</w:t>
      </w:r>
      <w:r w:rsidR="00A30B37">
        <w:t xml:space="preserve"> N = </w:t>
      </w:r>
      <w:r w:rsidR="00A30B37" w:rsidRPr="00F83157">
        <w:rPr>
          <w:rFonts w:cs="Times New Roman"/>
        </w:rPr>
        <w:t>114</w:t>
      </w:r>
      <w:r w:rsidR="00A30B37">
        <w:rPr>
          <w:rFonts w:cs="Times New Roman"/>
        </w:rPr>
        <w:t>,</w:t>
      </w:r>
      <w:r w:rsidR="00A30B37" w:rsidRPr="00F83157">
        <w:rPr>
          <w:rFonts w:cs="Times New Roman"/>
        </w:rPr>
        <w:t>163</w:t>
      </w:r>
      <w:r w:rsidR="00A30B37">
        <w:rPr>
          <w:rFonts w:cs="Times New Roman"/>
        </w:rPr>
        <w:t xml:space="preserve"> to</w:t>
      </w:r>
      <w:r w:rsidR="00A30B37" w:rsidRPr="00F83157">
        <w:rPr>
          <w:rFonts w:cs="Times New Roman"/>
        </w:rPr>
        <w:t xml:space="preserve"> 141</w:t>
      </w:r>
      <w:r w:rsidR="00A30B37">
        <w:rPr>
          <w:rFonts w:cs="Times New Roman"/>
        </w:rPr>
        <w:t>,</w:t>
      </w:r>
      <w:r w:rsidR="00A30B37" w:rsidRPr="00F83157">
        <w:rPr>
          <w:rFonts w:cs="Times New Roman"/>
        </w:rPr>
        <w:t>094</w:t>
      </w:r>
      <w:r w:rsidR="00A30B37">
        <w:rPr>
          <w:rFonts w:cs="Times New Roman"/>
        </w:rPr>
        <w:t>.</w:t>
      </w:r>
    </w:p>
    <w:p w14:paraId="570FF873" w14:textId="77777777" w:rsidR="00EE53F4" w:rsidRPr="00EC5D8C" w:rsidRDefault="00EE53F4" w:rsidP="00677F68"/>
    <w:p w14:paraId="4E974064" w14:textId="7AB67AC8" w:rsidR="00EC5D8C" w:rsidRDefault="00A30B37" w:rsidP="00AD1B2D">
      <w:pPr>
        <w:jc w:val="center"/>
      </w:pPr>
      <w:r>
        <w:rPr>
          <w:noProof/>
        </w:rPr>
        <w:drawing>
          <wp:inline distT="0" distB="0" distL="0" distR="0" wp14:anchorId="4591404C" wp14:editId="25FDC532">
            <wp:extent cx="4572000" cy="3657600"/>
            <wp:effectExtent l="0" t="0" r="0" b="0"/>
            <wp:docPr id="17334126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2627" name="Picture 1733412627"/>
                    <pic:cNvPicPr/>
                  </pic:nvPicPr>
                  <pic:blipFill>
                    <a:blip r:embed="rId1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244DAFF9" w:rsidR="00C01A44" w:rsidRDefault="00EC5D8C" w:rsidP="00677F68">
      <w:pPr>
        <w:pStyle w:val="Caption"/>
        <w:rPr>
          <w:rFonts w:eastAsia="Times New Roman" w:cs="Times New Roman"/>
        </w:rPr>
      </w:pPr>
      <w:r>
        <w:t>Figure A</w:t>
      </w:r>
      <w:r w:rsidR="00000000">
        <w:fldChar w:fldCharType="begin"/>
      </w:r>
      <w:r w:rsidR="00000000">
        <w:instrText xml:space="preserve"> SEQ Figure \* ARABIC </w:instrText>
      </w:r>
      <w:r w:rsidR="00000000">
        <w:fldChar w:fldCharType="separate"/>
      </w:r>
      <w:r w:rsidR="00641601">
        <w:rPr>
          <w:noProof/>
        </w:rPr>
        <w:t>2</w:t>
      </w:r>
      <w:r w:rsidR="00000000">
        <w:rPr>
          <w:noProof/>
        </w:rPr>
        <w:fldChar w:fldCharType="end"/>
      </w:r>
      <w:r>
        <w:t>.</w:t>
      </w:r>
      <w:r w:rsidRPr="00EC5D8C">
        <w:t xml:space="preserve"> </w:t>
      </w:r>
      <w:r>
        <w:t>Main TWFE models with Bonferroni corrections</w:t>
      </w:r>
      <w:r w:rsidR="00587EBD" w:rsidRPr="00587EBD">
        <w:t xml:space="preserve"> </w:t>
      </w:r>
      <w:r w:rsidR="00587EBD">
        <w:t>for the YRBSS</w:t>
      </w:r>
      <w:r>
        <w:t>.</w:t>
      </w:r>
    </w:p>
    <w:p w14:paraId="322F91EE" w14:textId="7B5F42B6" w:rsidR="00C01A44" w:rsidRDefault="00EC5D8C" w:rsidP="00677F68">
      <w:r w:rsidRPr="00EC5D8C">
        <w:rPr>
          <w:b/>
          <w:bCs/>
        </w:rPr>
        <w:t>Notes:</w:t>
      </w:r>
      <w:r>
        <w:t xml:space="preserve"> Re-estimation of the paper’s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 state and age-by-year fixed effects</w:t>
      </w:r>
      <w:r w:rsidR="00CD1472">
        <w:t>, while</w:t>
      </w:r>
      <w:r w:rsidR="004D5767">
        <w:t xml:space="preserve"> fully adjusted models add</w:t>
      </w:r>
      <w:r>
        <w:t xml:space="preserve"> individual- and state-level covariates per </w:t>
      </w:r>
      <w:r w:rsidRPr="0028689F">
        <w:rPr>
          <w:b/>
          <w:bCs/>
        </w:rPr>
        <w:t xml:space="preserve">Table </w:t>
      </w:r>
      <w:r w:rsidR="00677F68">
        <w:rPr>
          <w:b/>
          <w:bCs/>
        </w:rPr>
        <w:t>A</w:t>
      </w:r>
      <w:r w:rsidR="00A30B37">
        <w:rPr>
          <w:b/>
          <w:bCs/>
        </w:rPr>
        <w:t>2</w:t>
      </w:r>
      <w:r>
        <w:t xml:space="preserve">. </w:t>
      </w:r>
      <w:r w:rsidR="00A30B37">
        <w:t>SEs</w:t>
      </w:r>
      <w:r w:rsidR="00CD1472">
        <w:t xml:space="preserve"> are clustered at the state level</w:t>
      </w:r>
      <w:r>
        <w:t>.</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rPr>
          <w:rFonts w:cs="Times New Roman"/>
        </w:rPr>
        <w:t>.</w:t>
      </w:r>
    </w:p>
    <w:p w14:paraId="62D032FD" w14:textId="77777777" w:rsidR="00C01A44" w:rsidRDefault="00C01A44" w:rsidP="00677F68"/>
    <w:p w14:paraId="08177001" w14:textId="61E7BC61" w:rsidR="0078319C" w:rsidRDefault="0078319C" w:rsidP="00677F68">
      <w:pPr>
        <w:pStyle w:val="Heading1"/>
      </w:pPr>
      <w:bookmarkStart w:id="7" w:name="_Toc140672642"/>
      <w:r>
        <w:t>TWFE</w:t>
      </w:r>
      <w:r w:rsidRPr="00E57AD4">
        <w:t xml:space="preserve"> </w:t>
      </w:r>
      <w:r>
        <w:t>Sub-Population Analyses</w:t>
      </w:r>
      <w:bookmarkEnd w:id="7"/>
    </w:p>
    <w:p w14:paraId="41AC3350" w14:textId="45B3876C" w:rsidR="0078319C" w:rsidRDefault="00250657" w:rsidP="00677F68">
      <w:r>
        <w:tab/>
      </w:r>
      <w:r w:rsidR="0078319C">
        <w:t xml:space="preserve">We </w:t>
      </w:r>
      <w:r w:rsidR="001D5AE7">
        <w:t>tested</w:t>
      </w:r>
      <w:r w:rsidR="0078319C">
        <w:t xml:space="preserve"> the association between the minimum wage and the mental health of several vulnerable sub-populations that were most likely to </w:t>
      </w:r>
      <w:r w:rsidR="004F5ADC">
        <w:t xml:space="preserve">earn near the minimum wage (and, therefore, most likely to experience a corresponding improvement in their health after </w:t>
      </w:r>
      <w:r w:rsidR="00F629C1">
        <w:t>it was</w:t>
      </w:r>
      <w:r w:rsidR="004F5ADC">
        <w:t xml:space="preserve"> raise</w:t>
      </w:r>
      <w:r w:rsidR="00F629C1">
        <w:t>d</w:t>
      </w:r>
      <w:r w:rsidR="004F5ADC">
        <w:t>)</w:t>
      </w:r>
      <w:r w:rsidR="001D5AE7">
        <w:t>:</w:t>
      </w:r>
    </w:p>
    <w:p w14:paraId="724B2DCC" w14:textId="77777777" w:rsidR="0078319C" w:rsidRDefault="0078319C" w:rsidP="00677F68"/>
    <w:p w14:paraId="2D8BB693" w14:textId="42F5E9BA" w:rsidR="00E44347" w:rsidRDefault="00E44347" w:rsidP="00677F68">
      <w:pPr>
        <w:pStyle w:val="Caption"/>
      </w:pPr>
      <w:r>
        <w:lastRenderedPageBreak/>
        <w:t>Table A</w:t>
      </w:r>
      <w:r w:rsidR="00000000">
        <w:fldChar w:fldCharType="begin"/>
      </w:r>
      <w:r w:rsidR="00000000">
        <w:instrText xml:space="preserve"> SEQ Table \* ARABIC </w:instrText>
      </w:r>
      <w:r w:rsidR="00000000">
        <w:fldChar w:fldCharType="separate"/>
      </w:r>
      <w:r w:rsidR="00A30B37">
        <w:rPr>
          <w:noProof/>
        </w:rPr>
        <w:t>3</w:t>
      </w:r>
      <w:r w:rsidR="00000000">
        <w:rPr>
          <w:noProof/>
        </w:rPr>
        <w:fldChar w:fldCharType="end"/>
      </w:r>
      <w:r>
        <w:t>. List of sub-population analyses for TWFE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870"/>
        <w:gridCol w:w="4230"/>
      </w:tblGrid>
      <w:tr w:rsidR="0078319C" w:rsidRPr="000B22D5" w14:paraId="63846361" w14:textId="23AF375D" w:rsidTr="00AC4493">
        <w:tc>
          <w:tcPr>
            <w:tcW w:w="1260" w:type="dxa"/>
            <w:tcBorders>
              <w:bottom w:val="single" w:sz="4" w:space="0" w:color="auto"/>
            </w:tcBorders>
          </w:tcPr>
          <w:p w14:paraId="5590AFC7" w14:textId="7D944D39" w:rsidR="0078319C" w:rsidRPr="000B22D5" w:rsidRDefault="0078319C" w:rsidP="00677F68">
            <w:pPr>
              <w:rPr>
                <w:b/>
                <w:bCs/>
              </w:rPr>
            </w:pPr>
            <w:r w:rsidRPr="000B22D5">
              <w:rPr>
                <w:b/>
                <w:bCs/>
              </w:rPr>
              <w:t>Survey</w:t>
            </w:r>
          </w:p>
        </w:tc>
        <w:tc>
          <w:tcPr>
            <w:tcW w:w="3870" w:type="dxa"/>
            <w:tcBorders>
              <w:bottom w:val="single" w:sz="4" w:space="0" w:color="auto"/>
            </w:tcBorders>
          </w:tcPr>
          <w:p w14:paraId="2AB45743" w14:textId="4CA37AF8" w:rsidR="0078319C" w:rsidRPr="000B22D5" w:rsidRDefault="0078319C" w:rsidP="00677F68">
            <w:pPr>
              <w:rPr>
                <w:b/>
                <w:bCs/>
              </w:rPr>
            </w:pPr>
            <w:r w:rsidRPr="000B22D5">
              <w:rPr>
                <w:b/>
                <w:bCs/>
              </w:rPr>
              <w:t>Sub-population</w:t>
            </w:r>
          </w:p>
        </w:tc>
        <w:tc>
          <w:tcPr>
            <w:tcW w:w="4230" w:type="dxa"/>
            <w:tcBorders>
              <w:bottom w:val="single" w:sz="4" w:space="0" w:color="auto"/>
            </w:tcBorders>
          </w:tcPr>
          <w:p w14:paraId="13EBBDBC" w14:textId="34B8343C" w:rsidR="0078319C" w:rsidRPr="000B22D5" w:rsidRDefault="0078319C" w:rsidP="00677F68">
            <w:pPr>
              <w:rPr>
                <w:b/>
                <w:bCs/>
              </w:rPr>
            </w:pPr>
            <w:r w:rsidRPr="000B22D5">
              <w:rPr>
                <w:b/>
                <w:bCs/>
              </w:rPr>
              <w:t>Reference group</w:t>
            </w:r>
          </w:p>
        </w:tc>
      </w:tr>
      <w:tr w:rsidR="0078319C" w:rsidRPr="00E57AD4" w14:paraId="619661F6" w14:textId="77777777" w:rsidTr="00963278">
        <w:tc>
          <w:tcPr>
            <w:tcW w:w="1260" w:type="dxa"/>
            <w:tcBorders>
              <w:top w:val="single" w:sz="4" w:space="0" w:color="auto"/>
            </w:tcBorders>
          </w:tcPr>
          <w:p w14:paraId="26A732DD" w14:textId="5B64F4E5" w:rsidR="0078319C" w:rsidRPr="000B22D5" w:rsidRDefault="0078319C" w:rsidP="00677F68">
            <w:pPr>
              <w:rPr>
                <w:b/>
                <w:bCs/>
              </w:rPr>
            </w:pPr>
            <w:r w:rsidRPr="000B22D5">
              <w:rPr>
                <w:b/>
                <w:bCs/>
              </w:rPr>
              <w:t>NSCH</w:t>
            </w:r>
          </w:p>
        </w:tc>
        <w:tc>
          <w:tcPr>
            <w:tcW w:w="3870" w:type="dxa"/>
            <w:tcBorders>
              <w:top w:val="single" w:sz="4" w:space="0" w:color="auto"/>
            </w:tcBorders>
          </w:tcPr>
          <w:p w14:paraId="77572232" w14:textId="530E4303" w:rsidR="0078319C" w:rsidRDefault="0078319C" w:rsidP="00677F68">
            <w:r>
              <w:t>Less than 200 FPL%</w:t>
            </w:r>
          </w:p>
        </w:tc>
        <w:tc>
          <w:tcPr>
            <w:tcW w:w="4230" w:type="dxa"/>
            <w:tcBorders>
              <w:top w:val="single" w:sz="4" w:space="0" w:color="auto"/>
            </w:tcBorders>
          </w:tcPr>
          <w:p w14:paraId="64C7D72A" w14:textId="71F037BD" w:rsidR="0078319C" w:rsidRDefault="00AC4493" w:rsidP="00677F68">
            <w:r>
              <w:t>H</w:t>
            </w:r>
            <w:r w:rsidR="0078319C">
              <w:t>ouseholds earning ≥200% FPL</w:t>
            </w:r>
          </w:p>
        </w:tc>
      </w:tr>
      <w:tr w:rsidR="0078319C" w:rsidRPr="00E57AD4" w14:paraId="406E5A7A" w14:textId="77777777" w:rsidTr="00963278">
        <w:tc>
          <w:tcPr>
            <w:tcW w:w="1260" w:type="dxa"/>
          </w:tcPr>
          <w:p w14:paraId="5F6DCFA5" w14:textId="4043539D" w:rsidR="0078319C" w:rsidRPr="000B22D5" w:rsidRDefault="0078319C" w:rsidP="00677F68">
            <w:pPr>
              <w:rPr>
                <w:b/>
                <w:bCs/>
              </w:rPr>
            </w:pPr>
            <w:r w:rsidRPr="000B22D5">
              <w:rPr>
                <w:b/>
                <w:bCs/>
              </w:rPr>
              <w:t>NSCH</w:t>
            </w:r>
          </w:p>
        </w:tc>
        <w:tc>
          <w:tcPr>
            <w:tcW w:w="3870" w:type="dxa"/>
          </w:tcPr>
          <w:p w14:paraId="1C84A4CE" w14:textId="77777777" w:rsidR="0078319C" w:rsidRDefault="0078319C" w:rsidP="00677F68">
            <w:r>
              <w:t>Adults with high school or less</w:t>
            </w:r>
          </w:p>
          <w:p w14:paraId="12C3D578" w14:textId="74F867D9" w:rsidR="0078319C" w:rsidRPr="000B22D5" w:rsidRDefault="0078319C" w:rsidP="000B22D5">
            <w:pPr>
              <w:ind w:left="259"/>
              <w:rPr>
                <w:i/>
                <w:iCs/>
              </w:rPr>
            </w:pPr>
            <w:r w:rsidRPr="000B22D5">
              <w:rPr>
                <w:i/>
                <w:iCs/>
              </w:rPr>
              <w:t>That is, all households for which no adult completed more than H.S.</w:t>
            </w:r>
          </w:p>
        </w:tc>
        <w:tc>
          <w:tcPr>
            <w:tcW w:w="4230" w:type="dxa"/>
          </w:tcPr>
          <w:p w14:paraId="7DE11EFA" w14:textId="6D0A0C0B" w:rsidR="0078319C" w:rsidRDefault="0078319C" w:rsidP="00677F68">
            <w:r>
              <w:t>All other adult education levels</w:t>
            </w:r>
          </w:p>
        </w:tc>
      </w:tr>
      <w:tr w:rsidR="0078319C" w:rsidRPr="00E57AD4" w14:paraId="2005E6E3" w14:textId="77777777" w:rsidTr="00963278">
        <w:tc>
          <w:tcPr>
            <w:tcW w:w="1260" w:type="dxa"/>
          </w:tcPr>
          <w:p w14:paraId="38F8701C" w14:textId="77777777" w:rsidR="0078319C" w:rsidRPr="000B22D5" w:rsidRDefault="0078319C" w:rsidP="00677F68">
            <w:pPr>
              <w:rPr>
                <w:b/>
                <w:bCs/>
              </w:rPr>
            </w:pPr>
            <w:r w:rsidRPr="000B22D5">
              <w:rPr>
                <w:b/>
                <w:bCs/>
              </w:rPr>
              <w:t>NSCH</w:t>
            </w:r>
          </w:p>
        </w:tc>
        <w:tc>
          <w:tcPr>
            <w:tcW w:w="3870" w:type="dxa"/>
          </w:tcPr>
          <w:p w14:paraId="2DF1BB90" w14:textId="77777777" w:rsidR="0078319C" w:rsidRPr="00E57AD4" w:rsidRDefault="0078319C" w:rsidP="00677F68">
            <w:r>
              <w:t>Black or Hispanic/Latino</w:t>
            </w:r>
          </w:p>
        </w:tc>
        <w:tc>
          <w:tcPr>
            <w:tcW w:w="4230" w:type="dxa"/>
          </w:tcPr>
          <w:p w14:paraId="2DB5518A" w14:textId="77777777" w:rsidR="0078319C" w:rsidRPr="00E57AD4" w:rsidRDefault="0078319C" w:rsidP="00677F68">
            <w:r>
              <w:t>All other races/ethnicities</w:t>
            </w:r>
          </w:p>
        </w:tc>
      </w:tr>
      <w:tr w:rsidR="0078319C" w:rsidRPr="00E57AD4" w14:paraId="33F63AC7" w14:textId="77777777" w:rsidTr="00963278">
        <w:tc>
          <w:tcPr>
            <w:tcW w:w="1260" w:type="dxa"/>
          </w:tcPr>
          <w:p w14:paraId="18AD71F3" w14:textId="5DBF1152" w:rsidR="0078319C" w:rsidRPr="000B22D5" w:rsidRDefault="0078319C" w:rsidP="00677F68">
            <w:pPr>
              <w:rPr>
                <w:b/>
                <w:bCs/>
              </w:rPr>
            </w:pPr>
            <w:r w:rsidRPr="000B22D5">
              <w:rPr>
                <w:b/>
                <w:bCs/>
              </w:rPr>
              <w:t>NSCH</w:t>
            </w:r>
          </w:p>
        </w:tc>
        <w:tc>
          <w:tcPr>
            <w:tcW w:w="3870" w:type="dxa"/>
          </w:tcPr>
          <w:p w14:paraId="50F93A43" w14:textId="1D2EC906" w:rsidR="0078319C" w:rsidRDefault="0078319C" w:rsidP="00677F68">
            <w:r>
              <w:t>First- or second-generation</w:t>
            </w:r>
          </w:p>
        </w:tc>
        <w:tc>
          <w:tcPr>
            <w:tcW w:w="4230" w:type="dxa"/>
          </w:tcPr>
          <w:p w14:paraId="043D0505" w14:textId="09E81EF2" w:rsidR="00963278" w:rsidRDefault="00AC4493" w:rsidP="00677F68">
            <w:r>
              <w:t xml:space="preserve">Third- or higher-generation </w:t>
            </w:r>
            <w:r w:rsidR="00E375A5">
              <w:t>children</w:t>
            </w:r>
          </w:p>
        </w:tc>
      </w:tr>
      <w:tr w:rsidR="00AC4493" w:rsidRPr="00E57AD4" w14:paraId="1C52E0D3" w14:textId="77777777" w:rsidTr="00963278">
        <w:tc>
          <w:tcPr>
            <w:tcW w:w="1260" w:type="dxa"/>
          </w:tcPr>
          <w:p w14:paraId="1A915B95" w14:textId="351125F8" w:rsidR="00AC4493" w:rsidRPr="000B22D5" w:rsidRDefault="00AC4493" w:rsidP="00677F68">
            <w:pPr>
              <w:rPr>
                <w:b/>
                <w:bCs/>
              </w:rPr>
            </w:pPr>
            <w:r w:rsidRPr="000B22D5">
              <w:rPr>
                <w:b/>
                <w:bCs/>
              </w:rPr>
              <w:t>NSCH</w:t>
            </w:r>
          </w:p>
        </w:tc>
        <w:tc>
          <w:tcPr>
            <w:tcW w:w="3870" w:type="dxa"/>
          </w:tcPr>
          <w:p w14:paraId="55731302" w14:textId="7AEF9017" w:rsidR="00AC4493" w:rsidRDefault="00AC4493" w:rsidP="00677F68">
            <w:r>
              <w:t>Adolescents, age 13–17</w:t>
            </w:r>
          </w:p>
        </w:tc>
        <w:tc>
          <w:tcPr>
            <w:tcW w:w="4230" w:type="dxa"/>
          </w:tcPr>
          <w:p w14:paraId="3AAD1030" w14:textId="44C0549A" w:rsidR="00AC4493" w:rsidRDefault="00AC4493" w:rsidP="00677F68">
            <w:r>
              <w:t>Children aged 3–12</w:t>
            </w:r>
          </w:p>
        </w:tc>
      </w:tr>
      <w:tr w:rsidR="00963278" w:rsidRPr="00E57AD4" w14:paraId="0895811E" w14:textId="77777777" w:rsidTr="00963278">
        <w:tc>
          <w:tcPr>
            <w:tcW w:w="1260" w:type="dxa"/>
          </w:tcPr>
          <w:p w14:paraId="553A441F" w14:textId="135F07A3" w:rsidR="00963278" w:rsidRPr="000B22D5" w:rsidRDefault="00963278" w:rsidP="00677F68">
            <w:pPr>
              <w:rPr>
                <w:b/>
                <w:bCs/>
              </w:rPr>
            </w:pPr>
            <w:r w:rsidRPr="000B22D5">
              <w:rPr>
                <w:b/>
                <w:bCs/>
              </w:rPr>
              <w:t>YRBSS</w:t>
            </w:r>
            <w:r w:rsidR="00F629C1" w:rsidRPr="000B22D5">
              <w:rPr>
                <w:b/>
                <w:bCs/>
              </w:rPr>
              <w:t>*</w:t>
            </w:r>
          </w:p>
        </w:tc>
        <w:tc>
          <w:tcPr>
            <w:tcW w:w="3870" w:type="dxa"/>
          </w:tcPr>
          <w:p w14:paraId="37544C94" w14:textId="1A939D36" w:rsidR="00963278" w:rsidRDefault="00963278" w:rsidP="00677F68">
            <w:r>
              <w:t>Black or Hispanic/Latino</w:t>
            </w:r>
          </w:p>
        </w:tc>
        <w:tc>
          <w:tcPr>
            <w:tcW w:w="4230" w:type="dxa"/>
          </w:tcPr>
          <w:p w14:paraId="380A9226" w14:textId="0A8F8391" w:rsidR="00963278" w:rsidRDefault="00963278" w:rsidP="00677F68">
            <w:r>
              <w:t>All other races/ethnicities</w:t>
            </w:r>
          </w:p>
        </w:tc>
      </w:tr>
    </w:tbl>
    <w:p w14:paraId="4059DF16" w14:textId="747CEEA9" w:rsidR="0078319C" w:rsidRDefault="00963278" w:rsidP="00677F68">
      <w:r w:rsidRPr="009A1C4D">
        <w:rPr>
          <w:b/>
          <w:bCs/>
        </w:rPr>
        <w:t>Note</w:t>
      </w:r>
      <w:r w:rsidR="009A1C4D">
        <w:rPr>
          <w:b/>
          <w:bCs/>
        </w:rPr>
        <w:t>s</w:t>
      </w:r>
      <w:r w:rsidR="009A1C4D" w:rsidRPr="009A1C4D">
        <w:rPr>
          <w:b/>
          <w:bCs/>
        </w:rPr>
        <w:t>:</w:t>
      </w:r>
      <w:r w:rsidR="009A1C4D">
        <w:t xml:space="preserve"> *T</w:t>
      </w:r>
      <w:r>
        <w:t>he YRBSS has fewer available demographic and socioeconomic characteristics than the NSCH, so we cannot replicate most of the sub-population analyses with the YRBSS.</w:t>
      </w:r>
    </w:p>
    <w:p w14:paraId="14A77CFB" w14:textId="77777777" w:rsidR="0078319C" w:rsidRDefault="0078319C" w:rsidP="00677F68"/>
    <w:p w14:paraId="398E8AE3" w14:textId="1EF578EB" w:rsidR="00250657" w:rsidRDefault="00250657" w:rsidP="00C21627">
      <w:pPr>
        <w:ind w:firstLine="720"/>
      </w:pPr>
      <w:r>
        <w:t>The</w:t>
      </w:r>
      <w:r w:rsidR="0078319C">
        <w:t>se</w:t>
      </w:r>
      <w:r>
        <w:t xml:space="preserve"> </w:t>
      </w:r>
      <w:r w:rsidR="001D5AE7">
        <w:t xml:space="preserve">sub-population analyses were formalized as </w:t>
      </w:r>
      <w:r>
        <w:t>interaction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488F7EC5" w14:textId="5C29B20A" w:rsidR="00250657" w:rsidRPr="00250657" w:rsidRDefault="00BD7A22" w:rsidP="00677F68">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626781BD" w:rsidR="00F629C1" w:rsidRDefault="00BD7A22" w:rsidP="00677F68">
      <w:r w:rsidRPr="00E57AD4">
        <w:t>where</w:t>
      </w:r>
      <w:r>
        <w:t xml:space="preserve"> a binary variable, </w:t>
      </w:r>
      <w:proofErr w:type="spellStart"/>
      <w:r>
        <w:rPr>
          <w:i/>
          <w:iCs/>
        </w:rPr>
        <w:t>group</w:t>
      </w:r>
      <w:r w:rsidRPr="00BD7A22">
        <w:rPr>
          <w:i/>
          <w:iCs/>
          <w:vertAlign w:val="subscript"/>
        </w:rPr>
        <w:t>ist</w:t>
      </w:r>
      <w:proofErr w:type="spellEnd"/>
      <w:r>
        <w:t xml:space="preserve">, was defined for each sub-population of interest with inclusion = 0 and non-inclusion = 1. For example, Black and Hispanic/Latino children were coded as 0 and all other children who had complete information on race/ethnicity were coded as </w:t>
      </w:r>
      <w:r w:rsidR="0028689F">
        <w:t>1</w:t>
      </w:r>
      <w:r>
        <w:t xml:space="preserve">. As a result,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provide</w:t>
      </w:r>
      <w:r w:rsidR="00A30B37">
        <w:t>d</w:t>
      </w:r>
      <w:r>
        <w:t xml:space="preserve"> the </w:t>
      </w:r>
      <w:r w:rsidR="00A30B37">
        <w:t xml:space="preserve">desired </w:t>
      </w:r>
      <w:r>
        <w:t xml:space="preserve">association for the sub-population of interest, </w:t>
      </w:r>
      <w:proofErr w:type="gramStart"/>
      <w:r>
        <w:t>i.e.</w:t>
      </w:r>
      <w:proofErr w:type="gramEnd"/>
      <w:r>
        <w:t xml:space="preserve"> Black and Hispanic/Latino children. </w:t>
      </w:r>
      <w:r w:rsidR="00A30B37">
        <w:t>We repeated the</w:t>
      </w:r>
      <w:r>
        <w:t xml:space="preserve"> </w:t>
      </w:r>
      <w:r w:rsidR="00A30B37">
        <w:t>same procedure for all sub-populations listed above</w:t>
      </w:r>
      <w:r>
        <w:t>.</w:t>
      </w:r>
    </w:p>
    <w:p w14:paraId="25F2A6A3" w14:textId="7B36189C" w:rsidR="00250657" w:rsidRDefault="00F629C1" w:rsidP="00677F68">
      <w:r>
        <w:tab/>
        <w:t xml:space="preserve">We provide these subgroup analyses </w:t>
      </w:r>
      <w:r w:rsidR="00A30B37">
        <w:t xml:space="preserve">in </w:t>
      </w:r>
      <w:r w:rsidR="00677F68">
        <w:rPr>
          <w:b/>
          <w:bCs/>
        </w:rPr>
        <w:t>Figure</w:t>
      </w:r>
      <w:r w:rsidR="00A30B37">
        <w:rPr>
          <w:b/>
          <w:bCs/>
        </w:rPr>
        <w:t>s</w:t>
      </w:r>
      <w:r w:rsidR="00677F68">
        <w:rPr>
          <w:b/>
          <w:bCs/>
        </w:rPr>
        <w:t xml:space="preserve"> A</w:t>
      </w:r>
      <w:r w:rsidR="003C658A">
        <w:rPr>
          <w:b/>
          <w:bCs/>
        </w:rPr>
        <w:t>3</w:t>
      </w:r>
      <w:r w:rsidR="00677F68" w:rsidRPr="00677F68">
        <w:t xml:space="preserve"> and </w:t>
      </w:r>
      <w:r w:rsidR="00677F68">
        <w:rPr>
          <w:b/>
          <w:bCs/>
        </w:rPr>
        <w:t>A</w:t>
      </w:r>
      <w:r w:rsidR="003C658A">
        <w:rPr>
          <w:b/>
          <w:bCs/>
        </w:rPr>
        <w:t>4</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Pr="00185E70">
        <w:t xml:space="preserve">vulnerable group.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is negatively associated with rates of ADD/ADHD for low-income children in the NSCH but no other sub-populations; (2) do not show a consistent direction within sub-populations, e.g. for low-income children, raising the minimum wage is negatively associated with rates of ADD/ADHD yet positively associated with rates of depression; (3) do not use a causal design; and (4) </w:t>
      </w:r>
      <w:r w:rsidR="00185E70" w:rsidRPr="00185E70">
        <w:t xml:space="preserve">are </w:t>
      </w:r>
      <w:r w:rsidR="00CD1472">
        <w:t xml:space="preserve">typically </w:t>
      </w:r>
      <w:r w:rsidR="00185E70" w:rsidRPr="00185E70">
        <w:t>no longer</w:t>
      </w:r>
      <w:r w:rsidR="00185E70">
        <w:t xml:space="preserve"> significant under the 99.7% CIs</w:t>
      </w:r>
      <w:r w:rsidR="00F246BB">
        <w:t xml:space="preserve">. As a result, our interpretation of these models is </w:t>
      </w:r>
      <w:r w:rsidR="00A30B37">
        <w:t>that they are</w:t>
      </w:r>
      <w:r w:rsidR="00F246BB">
        <w:t xml:space="preserve"> generally null.</w:t>
      </w:r>
    </w:p>
    <w:p w14:paraId="5601C7E4" w14:textId="77777777" w:rsidR="00A30B37" w:rsidRDefault="00A30B37" w:rsidP="00677F68"/>
    <w:p w14:paraId="37C1B613" w14:textId="1175E52D" w:rsidR="00F246BB" w:rsidRDefault="00A30B37" w:rsidP="00677F68">
      <w:r>
        <w:rPr>
          <w:noProof/>
        </w:rPr>
        <w:lastRenderedPageBreak/>
        <w:drawing>
          <wp:inline distT="0" distB="0" distL="0" distR="0" wp14:anchorId="72E5A36C" wp14:editId="2E2F8329">
            <wp:extent cx="5943600" cy="3396615"/>
            <wp:effectExtent l="0" t="0" r="0" b="0"/>
            <wp:docPr id="3464308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30864" name="Picture 346430864"/>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D90DBC0" w14:textId="0504E3DB" w:rsidR="00214DC7" w:rsidRDefault="00214DC7" w:rsidP="00677F68">
      <w:pPr>
        <w:pStyle w:val="Caption"/>
        <w:rPr>
          <w:rFonts w:eastAsia="Times New Roman" w:cs="Times New Roman"/>
        </w:rPr>
      </w:pPr>
      <w:bookmarkStart w:id="8" w:name="_Ref138766439"/>
      <w:r w:rsidRPr="00A90068">
        <w:t>Figure</w:t>
      </w:r>
      <w:r w:rsidRPr="00214DC7">
        <w:t xml:space="preserve"> </w:t>
      </w:r>
      <w:r w:rsidR="00A90068">
        <w:t>A</w:t>
      </w:r>
      <w:r w:rsidR="00000000">
        <w:fldChar w:fldCharType="begin"/>
      </w:r>
      <w:r w:rsidR="00000000">
        <w:instrText xml:space="preserve"> SEQ Figure \* ARABIC </w:instrText>
      </w:r>
      <w:r w:rsidR="00000000">
        <w:fldChar w:fldCharType="separate"/>
      </w:r>
      <w:r w:rsidR="00641601">
        <w:rPr>
          <w:noProof/>
        </w:rPr>
        <w:t>3</w:t>
      </w:r>
      <w:r w:rsidR="00000000">
        <w:rPr>
          <w:noProof/>
        </w:rPr>
        <w:fldChar w:fldCharType="end"/>
      </w:r>
      <w:r>
        <w:t xml:space="preserve">. TWFE models for </w:t>
      </w:r>
      <w:r w:rsidR="00A90068">
        <w:t xml:space="preserve">vulnerable </w:t>
      </w:r>
      <w:r>
        <w:t>sub-populations in the NSCH.</w:t>
      </w:r>
      <w:bookmarkEnd w:id="8"/>
    </w:p>
    <w:p w14:paraId="16CE5A3C" w14:textId="2D093168" w:rsidR="00214DC7" w:rsidRDefault="00A90068" w:rsidP="00A30B37">
      <w:r w:rsidRPr="00EC5D8C">
        <w:rPr>
          <w:b/>
          <w:bCs/>
        </w:rPr>
        <w:t>Notes:</w:t>
      </w:r>
      <w:r>
        <w:t xml:space="preserve"> </w:t>
      </w:r>
      <w:r w:rsidRPr="00677F68">
        <w:t>Based</w:t>
      </w:r>
      <w:r>
        <w:t xml:space="preserve"> on OLS TWFE models </w:t>
      </w:r>
      <w:r w:rsidR="00A30B37">
        <w:t>that include</w:t>
      </w:r>
      <w:r>
        <w:t xml:space="preserve"> interaction terms for </w:t>
      </w:r>
      <w:r w:rsidR="00A30B37">
        <w:t>the indicated</w:t>
      </w:r>
      <w:r w:rsidR="00587EBD">
        <w:t xml:space="preserve"> </w:t>
      </w:r>
      <w:r>
        <w:t>sub-populations. All models are adjusted for</w:t>
      </w:r>
      <w:r w:rsidR="004D5767">
        <w:t xml:space="preserve"> state and year fixed effects, as well as</w:t>
      </w:r>
      <w:r>
        <w:t xml:space="preserve"> individual-</w:t>
      </w:r>
      <w:r w:rsidR="0028689F">
        <w:t xml:space="preserve"> and state-level covariates per </w:t>
      </w:r>
      <w:r w:rsidR="0028689F" w:rsidRPr="0028689F">
        <w:rPr>
          <w:b/>
          <w:bCs/>
        </w:rPr>
        <w:t xml:space="preserve">Table </w:t>
      </w:r>
      <w:r w:rsidR="00C21627">
        <w:rPr>
          <w:b/>
          <w:bCs/>
        </w:rPr>
        <w:t>A</w:t>
      </w:r>
      <w:r w:rsidR="00A30B37">
        <w:rPr>
          <w:b/>
          <w:bCs/>
        </w:rPr>
        <w:t>2</w:t>
      </w:r>
      <w:r w:rsidR="0028689F">
        <w:t xml:space="preserve">. </w:t>
      </w:r>
      <w:r w:rsidR="00A30B37">
        <w:t>SEs</w:t>
      </w:r>
      <w:r w:rsidR="00CD1472">
        <w:t xml:space="preserve"> are clustered at the state level</w:t>
      </w:r>
      <w:r w:rsidR="0028689F">
        <w:t xml:space="preserve">. </w:t>
      </w:r>
      <w:r w:rsidR="00587EBD">
        <w:t>95% CIs (thick) and 99.7% CIs for Bonferroni corrections (</w:t>
      </w:r>
      <w:r w:rsidR="004D5767">
        <w:t>thin</w:t>
      </w:r>
      <w:r w:rsidR="00587EBD">
        <w:t>) are provided.</w:t>
      </w:r>
      <w:r w:rsidR="00A30B37">
        <w:t xml:space="preserve"> N = </w:t>
      </w:r>
      <w:r w:rsidR="00A30B37">
        <w:t>114</w:t>
      </w:r>
      <w:r w:rsidR="00A30B37">
        <w:t>,</w:t>
      </w:r>
      <w:r w:rsidR="00A30B37">
        <w:t>163</w:t>
      </w:r>
      <w:r w:rsidR="00A30B37">
        <w:t xml:space="preserve"> to</w:t>
      </w:r>
      <w:r w:rsidR="00A30B37">
        <w:t xml:space="preserve"> 141</w:t>
      </w:r>
      <w:r w:rsidR="00A30B37">
        <w:t>,</w:t>
      </w:r>
      <w:r w:rsidR="00A30B37">
        <w:t>094</w:t>
      </w:r>
      <w:r w:rsidR="00A30B37">
        <w:t>.</w:t>
      </w:r>
    </w:p>
    <w:p w14:paraId="52909CA7" w14:textId="77777777" w:rsidR="0028689F" w:rsidRDefault="0028689F" w:rsidP="00677F68"/>
    <w:p w14:paraId="0413E319" w14:textId="5E72D58C" w:rsidR="0028689F" w:rsidRDefault="00A30B37" w:rsidP="003C658A">
      <w:pPr>
        <w:jc w:val="center"/>
      </w:pPr>
      <w:r>
        <w:rPr>
          <w:noProof/>
        </w:rPr>
        <w:lastRenderedPageBreak/>
        <w:drawing>
          <wp:inline distT="0" distB="0" distL="0" distR="0" wp14:anchorId="7677534B" wp14:editId="1245404F">
            <wp:extent cx="4572000" cy="3657600"/>
            <wp:effectExtent l="0" t="0" r="0" b="0"/>
            <wp:docPr id="18935000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00072" name="Picture 1893500072"/>
                    <pic:cNvPicPr/>
                  </pic:nvPicPr>
                  <pic:blipFill>
                    <a:blip r:embed="rId1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1F5E91DD" w:rsidR="0028689F" w:rsidRDefault="0028689F" w:rsidP="00677F68">
      <w:pPr>
        <w:pStyle w:val="Caption"/>
        <w:rPr>
          <w:rFonts w:eastAsia="Times New Roman" w:cs="Times New Roman"/>
        </w:rPr>
      </w:pPr>
      <w:r>
        <w:t>Figure A</w:t>
      </w:r>
      <w:r w:rsidR="00000000">
        <w:fldChar w:fldCharType="begin"/>
      </w:r>
      <w:r w:rsidR="00000000">
        <w:instrText xml:space="preserve"> SEQ Figure \* ARABIC </w:instrText>
      </w:r>
      <w:r w:rsidR="00000000">
        <w:fldChar w:fldCharType="separate"/>
      </w:r>
      <w:r w:rsidR="00641601">
        <w:rPr>
          <w:noProof/>
        </w:rPr>
        <w:t>4</w:t>
      </w:r>
      <w:r w:rsidR="00000000">
        <w:rPr>
          <w:noProof/>
        </w:rPr>
        <w:fldChar w:fldCharType="end"/>
      </w:r>
      <w:r>
        <w:t>.</w:t>
      </w:r>
      <w:r w:rsidRPr="0028689F">
        <w:t xml:space="preserve"> </w:t>
      </w:r>
      <w:r>
        <w:t xml:space="preserve">TWFE models for </w:t>
      </w:r>
      <w:r w:rsidR="003C658A">
        <w:t xml:space="preserve">a </w:t>
      </w:r>
      <w:r>
        <w:t>vulnerable sub-population in the YRBSS.</w:t>
      </w:r>
    </w:p>
    <w:p w14:paraId="07BFA659" w14:textId="42F05138" w:rsidR="00A90068" w:rsidRDefault="0028689F" w:rsidP="00677F68">
      <w:r w:rsidRPr="00C21627">
        <w:rPr>
          <w:b/>
          <w:bCs/>
        </w:rPr>
        <w:t>Notes:</w:t>
      </w:r>
      <w:r>
        <w:t xml:space="preserve"> Based on OLS TWFE models </w:t>
      </w:r>
      <w:r w:rsidR="00A30B37">
        <w:t>that include</w:t>
      </w:r>
      <w:r>
        <w:t xml:space="preserve"> interaction terms for </w:t>
      </w:r>
      <w:r w:rsidR="00A30B37">
        <w:t xml:space="preserve">the indicated </w:t>
      </w:r>
      <w:r>
        <w:t xml:space="preserve">sub-population. </w:t>
      </w:r>
      <w:r w:rsidR="004D5767">
        <w:t xml:space="preserve">All models are adjusted for state and </w:t>
      </w:r>
      <w:r w:rsidR="004D5767">
        <w:t>age-by-</w:t>
      </w:r>
      <w:r w:rsidR="004D5767">
        <w:t xml:space="preserve">year fixed effects, as well as individual- and state-level covariates per </w:t>
      </w:r>
      <w:r w:rsidR="004D5767" w:rsidRPr="0028689F">
        <w:rPr>
          <w:b/>
          <w:bCs/>
        </w:rPr>
        <w:t xml:space="preserve">Table </w:t>
      </w:r>
      <w:r w:rsidR="004D5767">
        <w:rPr>
          <w:b/>
          <w:bCs/>
        </w:rPr>
        <w:t>A</w:t>
      </w:r>
      <w:r w:rsidR="00A30B37">
        <w:rPr>
          <w:b/>
          <w:bCs/>
        </w:rPr>
        <w:t>2</w:t>
      </w:r>
      <w:r w:rsidR="004D5767">
        <w:t>.</w:t>
      </w:r>
      <w:r>
        <w:t xml:space="preserve"> </w:t>
      </w:r>
      <w:r w:rsidR="00A30B37">
        <w:t>SEs</w:t>
      </w:r>
      <w:r w:rsidR="00CD1472">
        <w:t xml:space="preserve"> are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t>.</w:t>
      </w:r>
    </w:p>
    <w:p w14:paraId="0E9D9486" w14:textId="77777777" w:rsidR="00587EBD" w:rsidRDefault="00587EBD" w:rsidP="00677F68"/>
    <w:p w14:paraId="070B8B57" w14:textId="7C9CD19B" w:rsidR="00BC7CA5" w:rsidRDefault="00BC7CA5" w:rsidP="00677F68">
      <w:pPr>
        <w:pStyle w:val="Heading1"/>
      </w:pPr>
      <w:bookmarkStart w:id="9" w:name="_Toc140672643"/>
      <w:r>
        <w:t>TWFE</w:t>
      </w:r>
      <w:r w:rsidRPr="00E57AD4">
        <w:t xml:space="preserve"> </w:t>
      </w:r>
      <w:r>
        <w:t>Robustness Analyses</w:t>
      </w:r>
      <w:bookmarkEnd w:id="9"/>
    </w:p>
    <w:p w14:paraId="01006411" w14:textId="1D5CDD49" w:rsidR="00BC7CA5"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w:t>
      </w:r>
      <w:r w:rsidR="00A30B37">
        <w:t>using</w:t>
      </w:r>
      <w:r w:rsidR="00256B69" w:rsidRPr="00256B69">
        <w:t xml:space="preserve">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the associations are virtually the same as in the main, fully adjusted models</w:t>
      </w:r>
      <w:r w:rsidR="00626CD4">
        <w:t xml:space="preserve"> (</w:t>
      </w:r>
      <w:r w:rsidR="00626CD4" w:rsidRPr="00626CD4">
        <w:rPr>
          <w:b/>
          <w:bCs/>
        </w:rPr>
        <w:t>Figures A</w:t>
      </w:r>
      <w:r w:rsidR="00587EBD">
        <w:rPr>
          <w:b/>
          <w:bCs/>
        </w:rPr>
        <w:t>5</w:t>
      </w:r>
      <w:r w:rsidR="00626CD4" w:rsidRPr="00626CD4">
        <w:rPr>
          <w:b/>
          <w:bCs/>
        </w:rPr>
        <w:t xml:space="preserve"> </w:t>
      </w:r>
      <w:r w:rsidR="00587EBD">
        <w:t>to</w:t>
      </w:r>
      <w:r w:rsidR="00626CD4" w:rsidRPr="00626CD4">
        <w:rPr>
          <w:b/>
          <w:bCs/>
        </w:rPr>
        <w:t xml:space="preserve"> A</w:t>
      </w:r>
      <w:r w:rsidR="00587EBD">
        <w:rPr>
          <w:b/>
          <w:bCs/>
        </w:rPr>
        <w:t>8</w:t>
      </w:r>
      <w:r w:rsidR="00626CD4">
        <w:t>)</w:t>
      </w:r>
      <w:r w:rsidR="00256B69">
        <w:t>.</w:t>
      </w:r>
    </w:p>
    <w:p w14:paraId="33BADBBD" w14:textId="77777777" w:rsidR="00841400" w:rsidRDefault="00841400" w:rsidP="00677F68"/>
    <w:p w14:paraId="5AE9E8BF" w14:textId="442E4F41" w:rsidR="003C658A" w:rsidRDefault="00A30B37" w:rsidP="00677F68">
      <w:r>
        <w:rPr>
          <w:noProof/>
        </w:rPr>
        <w:lastRenderedPageBreak/>
        <w:drawing>
          <wp:inline distT="0" distB="0" distL="0" distR="0" wp14:anchorId="3FA35923" wp14:editId="7A91B7AE">
            <wp:extent cx="5943600" cy="3396615"/>
            <wp:effectExtent l="0" t="0" r="0" b="0"/>
            <wp:docPr id="9525389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38990" name="Picture 952538990"/>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CC49B60" w14:textId="34F47927" w:rsidR="003C658A" w:rsidRDefault="003C658A" w:rsidP="003C658A">
      <w:pPr>
        <w:pStyle w:val="Caption"/>
        <w:rPr>
          <w:rFonts w:eastAsia="Times New Roman" w:cs="Times New Roman"/>
        </w:rPr>
      </w:pPr>
      <w:r>
        <w:t>Figure A</w:t>
      </w:r>
      <w:r>
        <w:fldChar w:fldCharType="begin"/>
      </w:r>
      <w:r>
        <w:instrText xml:space="preserve"> SEQ Figure \* ARABIC </w:instrText>
      </w:r>
      <w:r>
        <w:fldChar w:fldCharType="separate"/>
      </w:r>
      <w:r w:rsidR="00641601">
        <w:rPr>
          <w:noProof/>
        </w:rPr>
        <w:t>5</w:t>
      </w:r>
      <w:r>
        <w:rPr>
          <w:noProof/>
        </w:rPr>
        <w:fldChar w:fldCharType="end"/>
      </w:r>
      <w:r>
        <w:t>.</w:t>
      </w:r>
      <w:r w:rsidRPr="0028689F">
        <w:t xml:space="preserve"> </w:t>
      </w:r>
      <w:r>
        <w:t xml:space="preserve">TWFE models </w:t>
      </w:r>
      <w:r>
        <w:t xml:space="preserve">with alternative specifications </w:t>
      </w:r>
      <w:r w:rsidR="00587EBD">
        <w:t>for</w:t>
      </w:r>
      <w:r>
        <w:t xml:space="preserve"> the NSCH</w:t>
      </w:r>
      <w:r>
        <w:t>.</w:t>
      </w:r>
    </w:p>
    <w:p w14:paraId="5D8988DE" w14:textId="72A918DC" w:rsidR="003C658A" w:rsidRDefault="003C658A" w:rsidP="00A30B37">
      <w:r w:rsidRPr="00C21627">
        <w:rPr>
          <w:b/>
          <w:bCs/>
        </w:rPr>
        <w:t>Notes:</w:t>
      </w:r>
      <w:r>
        <w:t xml:space="preserve"> Based on OLS TWFE models </w:t>
      </w:r>
      <w:r>
        <w:t>using</w:t>
      </w:r>
      <w:r>
        <w:t xml:space="preserve"> </w:t>
      </w:r>
      <w:r>
        <w:t xml:space="preserve">(1) the </w:t>
      </w:r>
      <w:r w:rsidR="00B527B2">
        <w:t xml:space="preserve">state’s effective </w:t>
      </w:r>
      <w:r>
        <w:t xml:space="preserve">minimum wage adjusted for inflation in 2020 dollars and (2) the </w:t>
      </w:r>
      <w:r w:rsidR="00B527B2">
        <w:t xml:space="preserve">state’s </w:t>
      </w:r>
      <w:r>
        <w:t xml:space="preserve">minimum wage lagged by one year, compared to </w:t>
      </w:r>
      <w:r w:rsidR="00CD1472">
        <w:t xml:space="preserve">(3) </w:t>
      </w:r>
      <w:r>
        <w:t>the main TWFE models</w:t>
      </w:r>
      <w:r>
        <w:t xml:space="preserve">. All models are adjusted for individual- and state-level covariates per </w:t>
      </w:r>
      <w:r w:rsidRPr="0028689F">
        <w:rPr>
          <w:b/>
          <w:bCs/>
        </w:rPr>
        <w:t xml:space="preserve">Table </w:t>
      </w:r>
      <w:r>
        <w:rPr>
          <w:b/>
          <w:bCs/>
        </w:rPr>
        <w:t>A</w:t>
      </w:r>
      <w:r w:rsidR="00A30B37">
        <w:rPr>
          <w:b/>
          <w:bCs/>
        </w:rPr>
        <w:t>2</w:t>
      </w:r>
      <w:r w:rsidRPr="0028689F">
        <w:t xml:space="preserve">, as </w:t>
      </w:r>
      <w:r>
        <w:t xml:space="preserve">well as state and year fixed effects. </w:t>
      </w:r>
      <w:r w:rsidR="00A30B37">
        <w:t>SEs</w:t>
      </w:r>
      <w:r w:rsidR="00CD1472">
        <w:t xml:space="preserve"> are clustered at the state level</w:t>
      </w:r>
      <w:r>
        <w:t xml:space="preserve">. </w:t>
      </w:r>
      <w:r w:rsidR="00587EBD">
        <w:t>95% CIs (thick) and 99.7% CIs for Bonferroni corrections (</w:t>
      </w:r>
      <w:r w:rsidR="004D5767">
        <w:t>thin</w:t>
      </w:r>
      <w:r w:rsidR="00587EBD">
        <w:t>) are provided.</w:t>
      </w:r>
      <w:r w:rsidR="00A30B37">
        <w:t xml:space="preserve"> N = </w:t>
      </w:r>
      <w:r w:rsidR="00A30B37">
        <w:t>114</w:t>
      </w:r>
      <w:r w:rsidR="00A30B37">
        <w:t>,</w:t>
      </w:r>
      <w:r w:rsidR="00A30B37">
        <w:t>163</w:t>
      </w:r>
      <w:r w:rsidR="00A30B37">
        <w:t xml:space="preserve"> to</w:t>
      </w:r>
      <w:r w:rsidR="00A30B37">
        <w:t xml:space="preserve"> 141</w:t>
      </w:r>
      <w:r w:rsidR="00A30B37">
        <w:t>,</w:t>
      </w:r>
      <w:r w:rsidR="00A30B37">
        <w:t>094</w:t>
      </w:r>
      <w:r w:rsidR="00A30B37">
        <w:t>.</w:t>
      </w:r>
    </w:p>
    <w:p w14:paraId="4F588E36" w14:textId="77777777" w:rsidR="003C658A" w:rsidRDefault="003C658A" w:rsidP="00677F68"/>
    <w:p w14:paraId="2BFA4F65" w14:textId="77777777" w:rsidR="003C658A" w:rsidRDefault="003C658A" w:rsidP="00677F68"/>
    <w:p w14:paraId="661E8F9D" w14:textId="5AF09751" w:rsidR="003C658A" w:rsidRDefault="003C658A" w:rsidP="00677F68">
      <w:r>
        <w:rPr>
          <w:noProof/>
        </w:rPr>
        <w:lastRenderedPageBreak/>
        <w:drawing>
          <wp:inline distT="0" distB="0" distL="0" distR="0" wp14:anchorId="2AD0E1F6" wp14:editId="4A0B03F7">
            <wp:extent cx="5943600" cy="3396615"/>
            <wp:effectExtent l="0" t="0" r="0" b="0"/>
            <wp:docPr id="1894315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15531" name="Picture 189431553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B7C7D0E" w14:textId="1A759105" w:rsidR="003C658A" w:rsidRDefault="003C658A" w:rsidP="003C658A">
      <w:pPr>
        <w:pStyle w:val="Caption"/>
        <w:rPr>
          <w:rFonts w:eastAsia="Times New Roman" w:cs="Times New Roman"/>
        </w:rPr>
      </w:pPr>
      <w:r>
        <w:t>Figure A</w:t>
      </w:r>
      <w:r>
        <w:fldChar w:fldCharType="begin"/>
      </w:r>
      <w:r>
        <w:instrText xml:space="preserve"> SEQ Figure \* ARABIC </w:instrText>
      </w:r>
      <w:r>
        <w:fldChar w:fldCharType="separate"/>
      </w:r>
      <w:r w:rsidR="00641601">
        <w:rPr>
          <w:noProof/>
        </w:rPr>
        <w:t>6</w:t>
      </w:r>
      <w:r>
        <w:rPr>
          <w:noProof/>
        </w:rPr>
        <w:fldChar w:fldCharType="end"/>
      </w:r>
      <w:r>
        <w:t>.</w:t>
      </w:r>
      <w:r w:rsidRPr="0028689F">
        <w:t xml:space="preserve"> </w:t>
      </w:r>
      <w:r>
        <w:t>TWFE models with alternative specifications</w:t>
      </w:r>
      <w:r>
        <w:t xml:space="preserve"> </w:t>
      </w:r>
      <w:r w:rsidR="00587EBD">
        <w:t>for</w:t>
      </w:r>
      <w:r>
        <w:t xml:space="preserve"> the YRBSS</w:t>
      </w:r>
      <w:r>
        <w:t>.</w:t>
      </w:r>
    </w:p>
    <w:p w14:paraId="61D65E3F" w14:textId="6DF7DA5F" w:rsidR="003C658A" w:rsidRDefault="003C658A" w:rsidP="003C658A">
      <w:r w:rsidRPr="00C21627">
        <w:rPr>
          <w:b/>
          <w:bCs/>
        </w:rPr>
        <w:t>Notes:</w:t>
      </w:r>
      <w:r>
        <w:t xml:space="preserve"> </w:t>
      </w:r>
      <w:r w:rsidR="00A30B37">
        <w:t xml:space="preserve">Based on OLS TWFE models using (1) the state’s effective minimum wage adjusted for inflation in 2020 dollars and (2) the state’s minimum wage lagged by one year, compared to (3) the main TWFE models. All models are adjusted for individual- and state-level covariates per </w:t>
      </w:r>
      <w:r w:rsidR="00A30B37" w:rsidRPr="0028689F">
        <w:rPr>
          <w:b/>
          <w:bCs/>
        </w:rPr>
        <w:t xml:space="preserve">Table </w:t>
      </w:r>
      <w:r w:rsidR="00A30B37">
        <w:rPr>
          <w:b/>
          <w:bCs/>
        </w:rPr>
        <w:t>A2</w:t>
      </w:r>
      <w:r w:rsidR="00A30B37" w:rsidRPr="0028689F">
        <w:t xml:space="preserve">, as </w:t>
      </w:r>
      <w:r w:rsidR="00A30B37">
        <w:t xml:space="preserve">well as state and </w:t>
      </w:r>
      <w:r w:rsidR="00A30B37">
        <w:t>age-by-</w:t>
      </w:r>
      <w:r w:rsidR="00A30B37">
        <w:t xml:space="preserve">year </w:t>
      </w:r>
      <w:r w:rsidR="00A30B37">
        <w:t>FEs</w:t>
      </w:r>
      <w:r w:rsidR="00A30B37">
        <w:t xml:space="preserve">. SEs are clustered at the state level. 95% CIs (thick) and 99.7% CIs for Bonferroni corrections (thin) are provided.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t>.</w:t>
      </w:r>
    </w:p>
    <w:p w14:paraId="6FACE942" w14:textId="596E4800" w:rsidR="00587EBD" w:rsidRDefault="00587EBD" w:rsidP="00CD1472"/>
    <w:p w14:paraId="3F720219" w14:textId="2C43D7A5" w:rsidR="00CD1472" w:rsidRDefault="00A30B37" w:rsidP="00587EBD">
      <w:pPr>
        <w:jc w:val="center"/>
      </w:pPr>
      <w:r>
        <w:rPr>
          <w:noProof/>
        </w:rPr>
        <w:lastRenderedPageBreak/>
        <w:drawing>
          <wp:inline distT="0" distB="0" distL="0" distR="0" wp14:anchorId="41B49827" wp14:editId="09E284EE">
            <wp:extent cx="4572000" cy="3657600"/>
            <wp:effectExtent l="0" t="0" r="0" b="0"/>
            <wp:docPr id="12294603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0346" name="Picture 1229460346"/>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60ADFCF" w14:textId="567882DF" w:rsidR="00587EBD" w:rsidRDefault="00587EBD" w:rsidP="00587EBD">
      <w:pPr>
        <w:pStyle w:val="Caption"/>
        <w:rPr>
          <w:rFonts w:eastAsia="Times New Roman" w:cs="Times New Roman"/>
        </w:rPr>
      </w:pPr>
      <w:r>
        <w:t>Figure A</w:t>
      </w:r>
      <w:r>
        <w:fldChar w:fldCharType="begin"/>
      </w:r>
      <w:r>
        <w:instrText xml:space="preserve"> SEQ Figure \* ARABIC </w:instrText>
      </w:r>
      <w:r>
        <w:fldChar w:fldCharType="separate"/>
      </w:r>
      <w:r w:rsidR="00641601">
        <w:rPr>
          <w:noProof/>
        </w:rPr>
        <w:t>7</w:t>
      </w:r>
      <w:r>
        <w:rPr>
          <w:noProof/>
        </w:rPr>
        <w:fldChar w:fldCharType="end"/>
      </w:r>
      <w:r>
        <w:t>.</w:t>
      </w:r>
      <w:r w:rsidRPr="00EC5D8C">
        <w:t xml:space="preserve"> </w:t>
      </w:r>
      <w:r>
        <w:t xml:space="preserve">Main TWFE models </w:t>
      </w:r>
      <w:r>
        <w:t>using logistic regression</w:t>
      </w:r>
      <w:r w:rsidRPr="00587EBD">
        <w:t xml:space="preserve"> </w:t>
      </w:r>
      <w:r>
        <w:t xml:space="preserve">for the </w:t>
      </w:r>
      <w:r w:rsidR="004D5767">
        <w:t>NSCH</w:t>
      </w:r>
      <w:r>
        <w:t>.</w:t>
      </w:r>
    </w:p>
    <w:p w14:paraId="7A38DDD7" w14:textId="2567F6F5" w:rsidR="00587EBD" w:rsidRDefault="00587EBD" w:rsidP="00587EBD">
      <w:r w:rsidRPr="00EC5D8C">
        <w:rPr>
          <w:b/>
          <w:bCs/>
        </w:rPr>
        <w:t>Notes:</w:t>
      </w:r>
      <w:r>
        <w:t xml:space="preserve"> Re-estimation of the paper’s main TWFE models </w:t>
      </w:r>
      <w:r w:rsidR="00A30B37">
        <w:t>with</w:t>
      </w:r>
      <w:r>
        <w:t xml:space="preserve"> binomial logistic regression</w:t>
      </w:r>
      <w:r w:rsidR="00B527B2">
        <w:t xml:space="preserve"> </w:t>
      </w:r>
      <w:r w:rsidR="00A30B37">
        <w:t>in</w:t>
      </w:r>
      <w:r w:rsidR="00B527B2">
        <w:t xml:space="preserve"> the “survey” package in R</w:t>
      </w:r>
      <w:r>
        <w:t xml:space="preserve">. </w:t>
      </w:r>
      <w:r w:rsidR="00A30B37">
        <w:t xml:space="preserve">All models include state and year </w:t>
      </w:r>
      <w:r w:rsidR="00A30B37">
        <w:t>FEs</w:t>
      </w:r>
      <w:r w:rsidR="00A30B37">
        <w:t xml:space="preserve">; fully adjusted models add individual- and state-level covariates per </w:t>
      </w:r>
      <w:r w:rsidR="00A30B37" w:rsidRPr="0028689F">
        <w:rPr>
          <w:b/>
          <w:bCs/>
        </w:rPr>
        <w:t xml:space="preserve">Table </w:t>
      </w:r>
      <w:r w:rsidR="00A30B37">
        <w:rPr>
          <w:b/>
          <w:bCs/>
        </w:rPr>
        <w:t>A2</w:t>
      </w:r>
      <w:r w:rsidR="00A30B37">
        <w:t>.</w:t>
      </w:r>
      <w:r>
        <w:t xml:space="preserve"> </w:t>
      </w:r>
      <w:r w:rsidR="00A30B37">
        <w:t>SEs</w:t>
      </w:r>
      <w:r w:rsidR="00CD1472">
        <w:t xml:space="preserve"> are clustered at the state leve</w:t>
      </w:r>
      <w:r w:rsidR="00CD1472">
        <w:t>l</w:t>
      </w:r>
      <w:r>
        <w:t>. 95% CIs (thick) and 99.7% CIs for Bonferroni corrections (</w:t>
      </w:r>
      <w:r w:rsidR="004D5767">
        <w:t>thin</w:t>
      </w:r>
      <w:r>
        <w:t>) are provided.</w:t>
      </w:r>
      <w:r w:rsidR="00A30B37">
        <w:t xml:space="preserve"> </w:t>
      </w:r>
      <w:r w:rsidR="00A30B37">
        <w:t>N = 114,163 to 141,094.</w:t>
      </w:r>
    </w:p>
    <w:p w14:paraId="1440C034" w14:textId="77777777" w:rsidR="00CD1472" w:rsidRDefault="00CD1472" w:rsidP="00587EBD"/>
    <w:p w14:paraId="73BCF0AB" w14:textId="2E19A281" w:rsidR="00CD1472" w:rsidRDefault="00CD1472" w:rsidP="00CD1472">
      <w:pPr>
        <w:jc w:val="center"/>
      </w:pPr>
      <w:r>
        <w:rPr>
          <w:noProof/>
        </w:rPr>
        <w:lastRenderedPageBreak/>
        <w:drawing>
          <wp:inline distT="0" distB="0" distL="0" distR="0" wp14:anchorId="287C027C" wp14:editId="731BF146">
            <wp:extent cx="4572000" cy="3657600"/>
            <wp:effectExtent l="0" t="0" r="0" b="0"/>
            <wp:docPr id="1567192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295" name="Picture 156719295"/>
                    <pic:cNvPicPr/>
                  </pic:nvPicPr>
                  <pic:blipFill>
                    <a:blip r:embed="rId1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7C2EA860" w14:textId="3A674441" w:rsidR="00CD1472" w:rsidRDefault="00CD1472" w:rsidP="00CD1472">
      <w:pPr>
        <w:pStyle w:val="Caption"/>
        <w:rPr>
          <w:rFonts w:eastAsia="Times New Roman" w:cs="Times New Roman"/>
        </w:rPr>
      </w:pPr>
      <w:r>
        <w:t>Figure A</w:t>
      </w:r>
      <w:r>
        <w:fldChar w:fldCharType="begin"/>
      </w:r>
      <w:r>
        <w:instrText xml:space="preserve"> SEQ Figure \* ARABIC </w:instrText>
      </w:r>
      <w:r>
        <w:fldChar w:fldCharType="separate"/>
      </w:r>
      <w:r w:rsidR="00641601">
        <w:rPr>
          <w:noProof/>
        </w:rPr>
        <w:t>8</w:t>
      </w:r>
      <w:r>
        <w:rPr>
          <w:noProof/>
        </w:rPr>
        <w:fldChar w:fldCharType="end"/>
      </w:r>
      <w:r>
        <w:t>.</w:t>
      </w:r>
      <w:r w:rsidRPr="00EC5D8C">
        <w:t xml:space="preserve"> </w:t>
      </w:r>
      <w:r>
        <w:t>Main TWFE models using logistic regression</w:t>
      </w:r>
      <w:r w:rsidRPr="00587EBD">
        <w:t xml:space="preserve"> </w:t>
      </w:r>
      <w:r>
        <w:t xml:space="preserve">for the </w:t>
      </w:r>
      <w:r>
        <w:t>YRBSS</w:t>
      </w:r>
      <w:r>
        <w:t>.</w:t>
      </w:r>
    </w:p>
    <w:p w14:paraId="062CB9A7" w14:textId="3E1C0CF8" w:rsidR="00587EBD" w:rsidRDefault="00CD1472" w:rsidP="00677F68">
      <w:r w:rsidRPr="00EC5D8C">
        <w:rPr>
          <w:b/>
          <w:bCs/>
        </w:rPr>
        <w:t>Notes:</w:t>
      </w:r>
      <w:r>
        <w:t xml:space="preserve"> </w:t>
      </w:r>
      <w:r w:rsidR="00A30B37">
        <w:t xml:space="preserve">Re-estimation of the paper’s main TWFE models with binomial logistic regression in the “survey” package in R. All models include state and </w:t>
      </w:r>
      <w:r w:rsidR="00A30B37">
        <w:t>age-by-</w:t>
      </w:r>
      <w:r w:rsidR="00A30B37">
        <w:t xml:space="preserve">year </w:t>
      </w:r>
      <w:r w:rsidR="00A30B37">
        <w:t>FEs</w:t>
      </w:r>
      <w:r w:rsidR="00A30B37">
        <w:t xml:space="preserve">; fully adjusted models add individual- and state-level covariates per </w:t>
      </w:r>
      <w:r w:rsidR="00A30B37" w:rsidRPr="0028689F">
        <w:rPr>
          <w:b/>
          <w:bCs/>
        </w:rPr>
        <w:t xml:space="preserve">Table </w:t>
      </w:r>
      <w:r w:rsidR="00A30B37">
        <w:rPr>
          <w:b/>
          <w:bCs/>
        </w:rPr>
        <w:t>A2</w:t>
      </w:r>
      <w:r w:rsidR="00A30B37">
        <w:t xml:space="preserve">. SEs are clustered at the state level. 95% CIs (thick) and 99.7% CIs for Bonferroni corrections (thin) are provided.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t>.</w:t>
      </w:r>
    </w:p>
    <w:p w14:paraId="4C20343A" w14:textId="77777777" w:rsidR="00A30B37" w:rsidRDefault="00A30B37" w:rsidP="00677F68"/>
    <w:p w14:paraId="77D9E226" w14:textId="35DEDD46" w:rsidR="00891AFB" w:rsidRDefault="00256B14" w:rsidP="00677F68">
      <w:r>
        <w:tab/>
      </w:r>
      <w:r w:rsidR="0024191E">
        <w:t>Next</w:t>
      </w:r>
      <w:r>
        <w:t xml:space="preserve">, we drew on the example of </w:t>
      </w:r>
      <w:proofErr w:type="spellStart"/>
      <w:r>
        <w:t>Wehby</w:t>
      </w:r>
      <w:proofErr w:type="spellEnd"/>
      <w:r>
        <w:t xml:space="preserve"> and colleagues, who found that </w:t>
      </w:r>
      <w:r w:rsidR="00A30B37">
        <w:t>children exposed to a higher minimum wage earlier in life had better physical health later</w:t>
      </w:r>
      <w:r>
        <w:t>.</w:t>
      </w:r>
      <w:r>
        <w:fldChar w:fldCharType="begin"/>
      </w:r>
      <w:r>
        <w:instrText xml:space="preserve"> ADDIN ZOTERO_ITEM CSL_CITATION {"citationID":"QhSw5nOh","properties":{"formattedCitation":"\\super 2\\nosupersub{}","plainCitation":"2","noteIndex":0},"citationItems":[{"id":3711,"uris":["http://zotero.org/users/5446295/items/EB3MA42L"],"itemData":{"id":3711,"type":"article-journal","abstract":"Effects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Pr="00256B14">
        <w:rPr>
          <w:rFonts w:cs="Times New Roman"/>
          <w:vertAlign w:val="superscript"/>
        </w:rPr>
        <w:t>2</w:t>
      </w:r>
      <w:r>
        <w:fldChar w:fldCharType="end"/>
      </w:r>
      <w:r>
        <w:t xml:space="preserve"> </w:t>
      </w:r>
      <w:r w:rsidR="00891AFB">
        <w:t xml:space="preserve">The same could be </w:t>
      </w:r>
      <w:r w:rsidR="00A30B37">
        <w:t>true</w:t>
      </w:r>
      <w:r w:rsidR="00891AFB">
        <w:t xml:space="preserve"> for mental health</w:t>
      </w:r>
      <w:r w:rsidR="00C011FE">
        <w:t xml:space="preserve">. For example, </w:t>
      </w:r>
      <w:r w:rsidR="00891AFB">
        <w:t xml:space="preserve">a family’s wage in </w:t>
      </w:r>
      <w:r w:rsidR="00CD1472">
        <w:t>past</w:t>
      </w:r>
      <w:r w:rsidR="00891AFB">
        <w:t xml:space="preserve"> years </w:t>
      </w:r>
      <w:r w:rsidR="00A30B37">
        <w:t xml:space="preserve">may have </w:t>
      </w:r>
      <w:r w:rsidR="00891AFB">
        <w:t>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w:t>
      </w:r>
      <w:r w:rsidR="00CA275A">
        <w:t xml:space="preserve">better </w:t>
      </w:r>
      <w:r w:rsidR="00891AFB">
        <w:t xml:space="preserve">able to accumulate wealth </w:t>
      </w:r>
      <w:r w:rsidR="00A30B37">
        <w:t xml:space="preserve">in the past </w:t>
      </w:r>
      <w:r w:rsidR="00891AFB">
        <w:t xml:space="preserve">that </w:t>
      </w:r>
      <w:r w:rsidR="00C011FE">
        <w:t xml:space="preserve">they could later tap </w:t>
      </w:r>
      <w:r w:rsidR="00CD1472">
        <w:t>into when</w:t>
      </w:r>
      <w:r w:rsidR="00C011FE">
        <w:t xml:space="preserve"> their child’s well-being was threatened</w:t>
      </w:r>
      <w:r w:rsidR="00891AFB">
        <w:t>.</w:t>
      </w:r>
    </w:p>
    <w:p w14:paraId="52628263" w14:textId="35455E0D" w:rsidR="00256B14" w:rsidRDefault="00256B14" w:rsidP="00891AFB">
      <w:pPr>
        <w:ind w:firstLine="720"/>
      </w:pPr>
      <w:r>
        <w:t xml:space="preserve">As such, we </w:t>
      </w:r>
      <w:r w:rsidR="00891AFB">
        <w:t xml:space="preserve">also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proofErr w:type="gramStart"/>
      <w:r w:rsidR="00C011FE">
        <w:t xml:space="preserve">In reality, </w:t>
      </w:r>
      <w:r w:rsidR="00891AFB">
        <w:t>2</w:t>
      </w:r>
      <w:proofErr w:type="gramEnd"/>
      <w:r w:rsidR="00891AFB">
        <w:t xml:space="preserve">–3% of households move between states in a typical year, per the American Community Survey, so our lifetime minimum wage variable is measured </w:t>
      </w:r>
      <w:r w:rsidR="00891AFB">
        <w:lastRenderedPageBreak/>
        <w:t xml:space="preserve">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are also adjusted for the</w:t>
      </w:r>
      <w:r w:rsidR="00CA275A">
        <w:t xml:space="preserve"> same</w:t>
      </w:r>
      <w:r w:rsidR="00C011FE">
        <w:t xml:space="preserve"> individual- and state-level covariates as the main models.</w:t>
      </w:r>
    </w:p>
    <w:p w14:paraId="6D1A7882" w14:textId="54A7F496" w:rsidR="00C011FE" w:rsidRDefault="00C011FE" w:rsidP="00891AFB">
      <w:pPr>
        <w:ind w:firstLine="720"/>
      </w:pPr>
      <w:r>
        <w:t xml:space="preserve">The lifetime minimum wage models are presented in </w:t>
      </w:r>
      <w:r w:rsidRPr="00C011FE">
        <w:rPr>
          <w:b/>
          <w:bCs/>
        </w:rPr>
        <w:t>Figures A</w:t>
      </w:r>
      <w:r w:rsidR="003A7969">
        <w:rPr>
          <w:b/>
          <w:bCs/>
        </w:rPr>
        <w:t>9</w:t>
      </w:r>
      <w:r>
        <w:t xml:space="preserve"> and </w:t>
      </w:r>
      <w:r w:rsidRPr="00C011FE">
        <w:rPr>
          <w:b/>
          <w:bCs/>
        </w:rPr>
        <w:t>A</w:t>
      </w:r>
      <w:r w:rsidR="003A7969">
        <w:rPr>
          <w:b/>
          <w:bCs/>
        </w:rPr>
        <w:t>10</w:t>
      </w:r>
      <w:r>
        <w:t xml:space="preserve">. </w:t>
      </w:r>
      <w:r w:rsidR="009F5040">
        <w:t>They</w:t>
      </w:r>
      <w:r w:rsidR="004B5D8F">
        <w:t xml:space="preserve"> are </w:t>
      </w:r>
      <w:r w:rsidR="009F5040">
        <w:t>less</w:t>
      </w:r>
      <w:r w:rsidR="004B5D8F">
        <w:t xml:space="preserve"> </w:t>
      </w:r>
      <w:r w:rsidR="009F5040">
        <w:t>well-specified than the main models</w:t>
      </w:r>
      <w:r w:rsidR="004B5D8F">
        <w:t>. Even so, the</w:t>
      </w:r>
      <w:r>
        <w:t xml:space="preserve">y provide </w:t>
      </w:r>
      <w:r w:rsidR="004B5D8F">
        <w:t>little</w:t>
      </w:r>
      <w:r>
        <w:t xml:space="preserve"> evidence that higher minimum wages, even when sustained </w:t>
      </w:r>
      <w:r w:rsidR="004B5D8F">
        <w:t>throughout</w:t>
      </w:r>
      <w:r>
        <w:t xml:space="preserve"> a child’s life, are associated with better mental health.</w:t>
      </w:r>
    </w:p>
    <w:p w14:paraId="36D29B3C" w14:textId="77777777" w:rsidR="004B5D8F" w:rsidRDefault="004B5D8F" w:rsidP="00891AFB">
      <w:pPr>
        <w:ind w:firstLine="720"/>
      </w:pPr>
    </w:p>
    <w:p w14:paraId="63A8A071" w14:textId="2AD7EA95" w:rsidR="004D5767" w:rsidRDefault="003A7969" w:rsidP="004B5D8F">
      <w:pPr>
        <w:jc w:val="center"/>
      </w:pPr>
      <w:r>
        <w:rPr>
          <w:noProof/>
        </w:rPr>
        <w:drawing>
          <wp:inline distT="0" distB="0" distL="0" distR="0" wp14:anchorId="384F2A0D" wp14:editId="1CB8A13C">
            <wp:extent cx="4572000" cy="3657600"/>
            <wp:effectExtent l="0" t="0" r="0" b="0"/>
            <wp:docPr id="3123075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7587" name="Picture 312307587"/>
                    <pic:cNvPicPr/>
                  </pic:nvPicPr>
                  <pic:blipFill>
                    <a:blip r:embed="rId20">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C9BC2C0" w14:textId="45CDD0D4" w:rsidR="004D5767" w:rsidRDefault="004D5767" w:rsidP="004D5767">
      <w:pPr>
        <w:pStyle w:val="Caption"/>
        <w:rPr>
          <w:rFonts w:eastAsia="Times New Roman" w:cs="Times New Roman"/>
        </w:rPr>
      </w:pPr>
      <w:r>
        <w:t>Figure A</w:t>
      </w:r>
      <w:r>
        <w:fldChar w:fldCharType="begin"/>
      </w:r>
      <w:r>
        <w:instrText xml:space="preserve"> SEQ Figure \* ARABIC </w:instrText>
      </w:r>
      <w:r>
        <w:fldChar w:fldCharType="separate"/>
      </w:r>
      <w:r w:rsidR="00641601">
        <w:rPr>
          <w:noProof/>
        </w:rPr>
        <w:t>9</w:t>
      </w:r>
      <w:r>
        <w:rPr>
          <w:noProof/>
        </w:rPr>
        <w:fldChar w:fldCharType="end"/>
      </w:r>
      <w:r>
        <w:t>.</w:t>
      </w:r>
      <w:r w:rsidRPr="00EC5D8C">
        <w:t xml:space="preserve"> </w:t>
      </w:r>
      <w:r>
        <w:t xml:space="preserve">TWFE models using </w:t>
      </w:r>
      <w:r>
        <w:t>lifetime minimum wages</w:t>
      </w:r>
      <w:r w:rsidRPr="00587EBD">
        <w:t xml:space="preserve"> </w:t>
      </w:r>
      <w:r>
        <w:t xml:space="preserve">for the </w:t>
      </w:r>
      <w:r w:rsidR="00CD1472">
        <w:t>NSCH</w:t>
      </w:r>
      <w:r>
        <w:t>.</w:t>
      </w:r>
    </w:p>
    <w:p w14:paraId="5E8B2A99" w14:textId="7B56F7DE" w:rsidR="004D5767" w:rsidRDefault="004D5767" w:rsidP="004D5767">
      <w:r w:rsidRPr="00EC5D8C">
        <w:rPr>
          <w:b/>
          <w:bCs/>
        </w:rPr>
        <w:t>Notes:</w:t>
      </w:r>
      <w:r>
        <w:t xml:space="preserve"> </w:t>
      </w:r>
      <w:r>
        <w:t>Based on OLS</w:t>
      </w:r>
      <w:r>
        <w:t xml:space="preserve"> TWFE models using </w:t>
      </w:r>
      <w:r>
        <w:t>the average minimum wage to which a child was exposed throughout their life</w:t>
      </w:r>
      <w:r>
        <w:t xml:space="preserve">. All models include state and year </w:t>
      </w:r>
      <w:r w:rsidR="003A7969">
        <w:t>FEs</w:t>
      </w:r>
      <w:r>
        <w:t xml:space="preserve">; fully adjusted models add individual- and state-level covariates per </w:t>
      </w:r>
      <w:r w:rsidRPr="0028689F">
        <w:rPr>
          <w:b/>
          <w:bCs/>
        </w:rPr>
        <w:t xml:space="preserve">Table </w:t>
      </w:r>
      <w:r>
        <w:rPr>
          <w:b/>
          <w:bCs/>
        </w:rPr>
        <w:t>A</w:t>
      </w:r>
      <w:r w:rsidR="00A30B37">
        <w:rPr>
          <w:b/>
          <w:bCs/>
        </w:rPr>
        <w:t>2</w:t>
      </w:r>
      <w:r>
        <w:t xml:space="preserve">. </w:t>
      </w:r>
      <w:r w:rsidR="003A7969">
        <w:t>SEs</w:t>
      </w:r>
      <w:r>
        <w:t xml:space="preserve"> are clustered </w:t>
      </w:r>
      <w:r w:rsidR="00CD1472">
        <w:t>at the state level</w:t>
      </w:r>
      <w:r>
        <w:t>. 95% CIs (thick) and 99.7% CIs for Bonferroni corrections (thin) are provided.</w:t>
      </w:r>
      <w:r w:rsidR="003A7969">
        <w:t xml:space="preserve"> </w:t>
      </w:r>
      <w:r w:rsidR="003A7969">
        <w:t>N = 114,163 to 141,094.</w:t>
      </w:r>
    </w:p>
    <w:p w14:paraId="03AB45A7" w14:textId="77777777" w:rsidR="004D5767" w:rsidRDefault="004D5767" w:rsidP="004D5767"/>
    <w:p w14:paraId="4123E077" w14:textId="0BDE0F48" w:rsidR="004B5D8F" w:rsidRDefault="00641601" w:rsidP="004B5D8F">
      <w:pPr>
        <w:jc w:val="center"/>
      </w:pPr>
      <w:r>
        <w:rPr>
          <w:noProof/>
        </w:rPr>
        <w:lastRenderedPageBreak/>
        <w:drawing>
          <wp:inline distT="0" distB="0" distL="0" distR="0" wp14:anchorId="60FD00E4" wp14:editId="66A2D857">
            <wp:extent cx="4572000" cy="3657600"/>
            <wp:effectExtent l="0" t="0" r="0" b="0"/>
            <wp:docPr id="15208860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86079" name="Picture 1520886079"/>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B330C45" w14:textId="26760463" w:rsidR="00CD1472" w:rsidRDefault="00CD1472" w:rsidP="00CD1472">
      <w:pPr>
        <w:pStyle w:val="Caption"/>
        <w:rPr>
          <w:rFonts w:eastAsia="Times New Roman" w:cs="Times New Roman"/>
        </w:rPr>
      </w:pPr>
      <w:r>
        <w:t>Figure A</w:t>
      </w:r>
      <w:r>
        <w:fldChar w:fldCharType="begin"/>
      </w:r>
      <w:r>
        <w:instrText xml:space="preserve"> SEQ Figure \* ARABIC </w:instrText>
      </w:r>
      <w:r>
        <w:fldChar w:fldCharType="separate"/>
      </w:r>
      <w:r w:rsidR="00641601">
        <w:rPr>
          <w:noProof/>
        </w:rPr>
        <w:t>10</w:t>
      </w:r>
      <w:r>
        <w:rPr>
          <w:noProof/>
        </w:rPr>
        <w:fldChar w:fldCharType="end"/>
      </w:r>
      <w:r>
        <w:t>.</w:t>
      </w:r>
      <w:r w:rsidRPr="00EC5D8C">
        <w:t xml:space="preserve"> </w:t>
      </w:r>
      <w:r>
        <w:t>TWFE models using lifetime minimum wages</w:t>
      </w:r>
      <w:r w:rsidRPr="00587EBD">
        <w:t xml:space="preserve"> </w:t>
      </w:r>
      <w:r>
        <w:t>for the YRBSS.</w:t>
      </w:r>
    </w:p>
    <w:p w14:paraId="206A9261" w14:textId="6DDAC369" w:rsidR="00CD1472" w:rsidRDefault="00CD1472" w:rsidP="00CD1472">
      <w:r w:rsidRPr="00EC5D8C">
        <w:rPr>
          <w:b/>
          <w:bCs/>
        </w:rPr>
        <w:t>Notes:</w:t>
      </w:r>
      <w:r>
        <w:t xml:space="preserve"> Based on OLS TWFE models using the average minimum wage to which a child was exposed throughout their life. All models include state and </w:t>
      </w:r>
      <w:r>
        <w:t>age-by-</w:t>
      </w:r>
      <w:r>
        <w:t xml:space="preserve">year </w:t>
      </w:r>
      <w:r w:rsidR="003A7969">
        <w:t>FEs</w:t>
      </w:r>
      <w:r>
        <w:t xml:space="preserve">; fully adjusted models add individual- and state-level covariates per </w:t>
      </w:r>
      <w:r w:rsidRPr="0028689F">
        <w:rPr>
          <w:b/>
          <w:bCs/>
        </w:rPr>
        <w:t xml:space="preserve">Table </w:t>
      </w:r>
      <w:r>
        <w:rPr>
          <w:b/>
          <w:bCs/>
        </w:rPr>
        <w:t>A3</w:t>
      </w:r>
      <w:r>
        <w:t xml:space="preserve">. </w:t>
      </w:r>
      <w:r w:rsidR="003A7969">
        <w:t>SEs</w:t>
      </w:r>
      <w:r>
        <w:t xml:space="preserve"> are clustered at the state level. 95% CIs (thick) and 99.7% CIs for Bonferroni corrections (thin) are provided.</w:t>
      </w:r>
      <w:r w:rsidR="003A7969">
        <w:t xml:space="preserve"> </w:t>
      </w:r>
      <w:r w:rsidR="003A7969">
        <w:rPr>
          <w:rFonts w:cs="Times New Roman"/>
        </w:rPr>
        <w:t xml:space="preserve">N = </w:t>
      </w:r>
      <w:r w:rsidR="003A7969" w:rsidRPr="0060367C">
        <w:rPr>
          <w:rFonts w:cs="Times New Roman"/>
        </w:rPr>
        <w:t>922</w:t>
      </w:r>
      <w:r w:rsidR="003A7969">
        <w:rPr>
          <w:rFonts w:cs="Times New Roman"/>
        </w:rPr>
        <w:t>,</w:t>
      </w:r>
      <w:r w:rsidR="003A7969" w:rsidRPr="0060367C">
        <w:rPr>
          <w:rFonts w:cs="Times New Roman"/>
        </w:rPr>
        <w:t>636</w:t>
      </w:r>
      <w:r w:rsidR="003A7969">
        <w:rPr>
          <w:rFonts w:cs="Times New Roman"/>
        </w:rPr>
        <w:t xml:space="preserve"> to </w:t>
      </w:r>
      <w:r w:rsidR="003A7969" w:rsidRPr="0060367C">
        <w:rPr>
          <w:rFonts w:cs="Times New Roman"/>
        </w:rPr>
        <w:t>1</w:t>
      </w:r>
      <w:r w:rsidR="003A7969">
        <w:rPr>
          <w:rFonts w:cs="Times New Roman"/>
        </w:rPr>
        <w:t>,</w:t>
      </w:r>
      <w:r w:rsidR="003A7969" w:rsidRPr="0060367C">
        <w:rPr>
          <w:rFonts w:cs="Times New Roman"/>
        </w:rPr>
        <w:t>218</w:t>
      </w:r>
      <w:r w:rsidR="003A7969">
        <w:rPr>
          <w:rFonts w:cs="Times New Roman"/>
        </w:rPr>
        <w:t>,</w:t>
      </w:r>
      <w:r w:rsidR="003A7969" w:rsidRPr="0060367C">
        <w:rPr>
          <w:rFonts w:cs="Times New Roman"/>
        </w:rPr>
        <w:t>309</w:t>
      </w:r>
      <w:r w:rsidR="003A7969">
        <w:t>.</w:t>
      </w:r>
    </w:p>
    <w:p w14:paraId="6C2F6824" w14:textId="77777777" w:rsidR="00256B69" w:rsidRDefault="00256B69" w:rsidP="00677F68"/>
    <w:p w14:paraId="137930A9" w14:textId="1C16D9C1" w:rsidR="00CD1472" w:rsidRDefault="0024191E" w:rsidP="00677F68">
      <w:r>
        <w:tab/>
        <w:t xml:space="preserve">Lastly, we present models that </w:t>
      </w:r>
      <w:r w:rsidR="00CD1472">
        <w:t>use the nested cluster</w:t>
      </w:r>
      <w:r w:rsidR="00641601">
        <w:t>ed SEs</w:t>
      </w:r>
      <w:r w:rsidR="00CD1472">
        <w:t xml:space="preserve"> recommended by the NSCH and YRBSS for estimating the prevalence of conditions and behaviors in the population</w:t>
      </w:r>
      <w:r>
        <w:t xml:space="preserve">, rather than </w:t>
      </w:r>
      <w:r w:rsidR="00CD1472">
        <w:t>clustering at the state level</w:t>
      </w:r>
      <w:r>
        <w:t xml:space="preserve"> (</w:t>
      </w:r>
      <w:r w:rsidRPr="00C011FE">
        <w:rPr>
          <w:b/>
          <w:bCs/>
        </w:rPr>
        <w:t>Figures A</w:t>
      </w:r>
      <w:r w:rsidR="00641601">
        <w:rPr>
          <w:b/>
          <w:bCs/>
        </w:rPr>
        <w:t>11</w:t>
      </w:r>
      <w:r>
        <w:t xml:space="preserve"> and </w:t>
      </w:r>
      <w:r w:rsidRPr="00C011FE">
        <w:rPr>
          <w:b/>
          <w:bCs/>
        </w:rPr>
        <w:t>A</w:t>
      </w:r>
      <w:r w:rsidR="00641601">
        <w:rPr>
          <w:b/>
          <w:bCs/>
        </w:rPr>
        <w:t>12</w:t>
      </w:r>
      <w:r>
        <w:t xml:space="preserve">). </w:t>
      </w:r>
      <w:r w:rsidR="00CD1472">
        <w:t>In the case of the NSCH, the alternate standard errors nest the survey’s sampling strata within each state. Meanwhile, for the YRBSS, the alternate errors nest the survey's sampling strata with the state-based primary sampling units. These alternative constructions reflect the sampling approaches of the two surveys.</w:t>
      </w:r>
    </w:p>
    <w:p w14:paraId="23E4E1BB" w14:textId="11D6BC51" w:rsidR="0024191E" w:rsidRDefault="0024191E" w:rsidP="00CD1472">
      <w:pPr>
        <w:ind w:firstLine="720"/>
      </w:pPr>
      <w:r>
        <w:t xml:space="preserve">Given that </w:t>
      </w:r>
      <w:r w:rsidR="00CD1472">
        <w:t>our</w:t>
      </w:r>
      <w:r>
        <w:t xml:space="preserve"> treatment, </w:t>
      </w:r>
      <w:proofErr w:type="gramStart"/>
      <w:r>
        <w:t>i.e.</w:t>
      </w:r>
      <w:proofErr w:type="gramEnd"/>
      <w:r>
        <w:t xml:space="preserve"> </w:t>
      </w:r>
      <w:r w:rsidR="00CD1472">
        <w:t xml:space="preserve">the </w:t>
      </w:r>
      <w:r>
        <w:t xml:space="preserve">minimum wage, is </w:t>
      </w:r>
      <w:r w:rsidR="00CD1472">
        <w:t>set</w:t>
      </w:r>
      <w:r>
        <w:t xml:space="preserve"> </w:t>
      </w:r>
      <w:r w:rsidR="00CD1472">
        <w:t>by each state</w:t>
      </w:r>
      <w:r>
        <w:t xml:space="preserve">, clustering at </w:t>
      </w:r>
      <w:r w:rsidR="00641601">
        <w:t>the state</w:t>
      </w:r>
      <w:r>
        <w:t xml:space="preserve"> level would </w:t>
      </w:r>
      <w:r>
        <w:t xml:space="preserve">traditionally </w:t>
      </w:r>
      <w:r>
        <w:t xml:space="preserve">be considered appropriate for TWFE and difference-in-differences analyses. </w:t>
      </w:r>
      <w:r w:rsidR="006F6A17">
        <w:t>R</w:t>
      </w:r>
      <w:r>
        <w:t>ecent econometric evidence suggests that typical estimators for cluster-robust standard errors are overly conservative w</w:t>
      </w:r>
      <w:r w:rsidRPr="0024191E">
        <w:t xml:space="preserve">hen a non-negligible fraction of clusters </w:t>
      </w:r>
      <w:r>
        <w:t xml:space="preserve">(in our case, states) </w:t>
      </w:r>
      <w:r w:rsidRPr="0024191E">
        <w:t>in the population are sampled</w:t>
      </w:r>
      <w:r>
        <w:t>.</w:t>
      </w:r>
      <w:r>
        <w:fldChar w:fldCharType="begin"/>
      </w:r>
      <w:r>
        <w:instrText xml:space="preserve"> ADDIN ZOTERO_ITEM CSL_CITATION {"citationID":"QHcsz1Ed","properties":{"formattedCitation":"\\super 3\\nosupersub{}","plainCitation":"3","noteIndex":0},"citationItems":[{"id":3149,"uris":["http://zotero.org/users/5446295/items/6KD34IV3"],"itemData":{"id":3149,"type":"article-journal","abstract":"Clustered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fldChar w:fldCharType="separate"/>
      </w:r>
      <w:r w:rsidRPr="0024191E">
        <w:rPr>
          <w:rFonts w:cs="Times New Roman"/>
          <w:vertAlign w:val="superscript"/>
        </w:rPr>
        <w:t>3</w:t>
      </w:r>
      <w:r>
        <w:fldChar w:fldCharType="end"/>
      </w:r>
      <w:r>
        <w:t xml:space="preserve"> </w:t>
      </w:r>
      <w:r w:rsidR="00CD1472">
        <w:t xml:space="preserve">Such is the case here since we observe all states (plus D.C.). </w:t>
      </w:r>
      <w:r w:rsidRPr="0024191E">
        <w:rPr>
          <w:highlight w:val="yellow"/>
        </w:rPr>
        <w:t>As such,</w:t>
      </w:r>
      <w:r w:rsidR="00CD1472">
        <w:rPr>
          <w:highlight w:val="yellow"/>
        </w:rPr>
        <w:t xml:space="preserve"> the state-clustered errors may, in principle, overstate the true </w:t>
      </w:r>
      <w:r>
        <w:t xml:space="preserve">uncertainty in the association </w:t>
      </w:r>
      <w:r>
        <w:lastRenderedPageBreak/>
        <w:t>between the minimum wage and children’s mental health.</w:t>
      </w:r>
      <w:r w:rsidR="006F6A17">
        <w:t xml:space="preserve"> </w:t>
      </w:r>
      <w:r w:rsidR="00CD1472">
        <w:t xml:space="preserve">Meanwhile, the nested errors inflate the true number of clusters relative to the 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CD1472" w:rsidRPr="00CD1472">
        <w:rPr>
          <w:b/>
          <w:bCs/>
        </w:rPr>
        <w:t>Figures A</w:t>
      </w:r>
      <w:r w:rsidR="00641601">
        <w:rPr>
          <w:b/>
          <w:bCs/>
        </w:rPr>
        <w:t>11</w:t>
      </w:r>
      <w:r w:rsidR="00CD1472">
        <w:t xml:space="preserve"> and </w:t>
      </w:r>
      <w:r w:rsidR="00CD1472" w:rsidRPr="00CD1472">
        <w:rPr>
          <w:b/>
          <w:bCs/>
        </w:rPr>
        <w:t>A</w:t>
      </w:r>
      <w:r w:rsidR="00641601">
        <w:rPr>
          <w:b/>
          <w:bCs/>
        </w:rPr>
        <w:t>12</w:t>
      </w:r>
      <w:r w:rsidR="00CD1472">
        <w:t>).</w:t>
      </w:r>
    </w:p>
    <w:p w14:paraId="38DC1724" w14:textId="77777777" w:rsidR="00641601" w:rsidRDefault="00641601" w:rsidP="00CD1472">
      <w:pPr>
        <w:ind w:firstLine="720"/>
      </w:pPr>
    </w:p>
    <w:p w14:paraId="7369C30A" w14:textId="77777777" w:rsidR="00641601" w:rsidRDefault="00641601" w:rsidP="00641601">
      <w:pPr>
        <w:keepNext/>
      </w:pPr>
      <w:r>
        <w:rPr>
          <w:noProof/>
        </w:rPr>
        <w:drawing>
          <wp:inline distT="0" distB="0" distL="0" distR="0" wp14:anchorId="5A92ED38" wp14:editId="7364ADEB">
            <wp:extent cx="5943600" cy="3396615"/>
            <wp:effectExtent l="0" t="0" r="0" b="0"/>
            <wp:docPr id="18933923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92382" name="Picture 1893392382"/>
                    <pic:cNvPicPr/>
                  </pic:nvPicPr>
                  <pic:blipFill>
                    <a:blip r:embed="rId22">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5CAF9EFF" w:rsidR="00641601" w:rsidRDefault="00641601" w:rsidP="00641601">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w:t>
      </w:r>
      <w:r>
        <w:t xml:space="preserve">TWFE models using </w:t>
      </w:r>
      <w:r>
        <w:t>nested clustered SEs</w:t>
      </w:r>
      <w:r w:rsidRPr="00587EBD">
        <w:t xml:space="preserve"> </w:t>
      </w:r>
      <w:r>
        <w:t xml:space="preserve">for the </w:t>
      </w:r>
      <w:r>
        <w:t>NSCH.</w:t>
      </w:r>
    </w:p>
    <w:p w14:paraId="45D2B2B2" w14:textId="3BB813DB" w:rsidR="00641601" w:rsidRDefault="00641601" w:rsidP="00677F68">
      <w:r w:rsidRPr="00641601">
        <w:rPr>
          <w:b/>
          <w:bCs/>
        </w:rPr>
        <w:t>Notes:</w:t>
      </w:r>
      <w:r>
        <w:t xml:space="preserve"> </w:t>
      </w:r>
      <w:r>
        <w:t xml:space="preserve">Re-estimation of the paper’s main TWFE models </w:t>
      </w:r>
      <w:r>
        <w:t>using the NSCH’s nested clustered SEs</w:t>
      </w:r>
      <w:r>
        <w:t xml:space="preserve">. </w:t>
      </w:r>
      <w:r>
        <w:t xml:space="preserve">The state-clustered SEs are also provided for comparison. </w:t>
      </w:r>
      <w:r>
        <w:t xml:space="preserve">All models include state and year FEs; fully adjusted models add individual- and state-level covariates per </w:t>
      </w:r>
      <w:r w:rsidRPr="0028689F">
        <w:rPr>
          <w:b/>
          <w:bCs/>
        </w:rPr>
        <w:t xml:space="preserve">Table </w:t>
      </w:r>
      <w:r>
        <w:rPr>
          <w:b/>
          <w:bCs/>
        </w:rPr>
        <w:t>A2</w:t>
      </w:r>
      <w:r>
        <w:t>. 95% CIs (thick) and 99.7% CIs for Bonferroni corrections (thin) are provided. N = 114,163 to 141,094.</w:t>
      </w:r>
    </w:p>
    <w:p w14:paraId="0F430862" w14:textId="76033C27" w:rsidR="0024191E" w:rsidRDefault="00641601" w:rsidP="00677F68">
      <w:r>
        <w:rPr>
          <w:noProof/>
        </w:rPr>
        <w:lastRenderedPageBreak/>
        <w:drawing>
          <wp:inline distT="0" distB="0" distL="0" distR="0" wp14:anchorId="187AF4E6" wp14:editId="6E36913D">
            <wp:extent cx="5943600" cy="3396615"/>
            <wp:effectExtent l="0" t="0" r="0" b="0"/>
            <wp:docPr id="5414953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95377" name="Picture 541495377"/>
                    <pic:cNvPicPr/>
                  </pic:nvPicPr>
                  <pic:blipFill>
                    <a:blip r:embed="rId2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5E16CC43" w:rsidR="00641601" w:rsidRDefault="00641601" w:rsidP="00641601">
      <w:pPr>
        <w:pStyle w:val="Caption"/>
      </w:pPr>
      <w:r>
        <w:t xml:space="preserve">Figure </w:t>
      </w:r>
      <w:r>
        <w:fldChar w:fldCharType="begin"/>
      </w:r>
      <w:r>
        <w:instrText xml:space="preserve"> SEQ Figure \* ARABIC </w:instrText>
      </w:r>
      <w:r>
        <w:fldChar w:fldCharType="separate"/>
      </w:r>
      <w:r>
        <w:rPr>
          <w:noProof/>
        </w:rPr>
        <w:t>12</w:t>
      </w:r>
      <w:r>
        <w:fldChar w:fldCharType="end"/>
      </w:r>
      <w:r>
        <w:t>. TWFE models using nested clustered SEs</w:t>
      </w:r>
      <w:r w:rsidRPr="00587EBD">
        <w:t xml:space="preserve"> </w:t>
      </w:r>
      <w:r>
        <w:t xml:space="preserve">for the </w:t>
      </w:r>
      <w:r>
        <w:t>YRBSS</w:t>
      </w:r>
      <w:r>
        <w:t>.</w:t>
      </w:r>
    </w:p>
    <w:p w14:paraId="317D56CE" w14:textId="001B0AF3" w:rsidR="00641601" w:rsidRDefault="00641601" w:rsidP="00677F68">
      <w:r w:rsidRPr="00641601">
        <w:rPr>
          <w:b/>
          <w:bCs/>
        </w:rPr>
        <w:t>Notes:</w:t>
      </w:r>
      <w:r>
        <w:t xml:space="preserve"> Re-estimation of the paper’s main TWFE models using the NSCH’s nested clustered SEs. The state-clustered SEs are also provided for comparison. All models include state and </w:t>
      </w:r>
      <w:r>
        <w:t>age-by-</w:t>
      </w:r>
      <w:r>
        <w:t xml:space="preserve">year FEs; fully adjusted models add individual- and state-level covariates per </w:t>
      </w:r>
      <w:r w:rsidRPr="0028689F">
        <w:rPr>
          <w:b/>
          <w:bCs/>
        </w:rPr>
        <w:t xml:space="preserve">Table </w:t>
      </w:r>
      <w:r>
        <w:rPr>
          <w:b/>
          <w:bCs/>
        </w:rPr>
        <w:t>A2</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p>
    <w:p w14:paraId="00D84F38" w14:textId="77777777" w:rsidR="00641601" w:rsidRDefault="00641601" w:rsidP="00677F68"/>
    <w:p w14:paraId="79399A32" w14:textId="1E77E5F0" w:rsidR="00543DEA" w:rsidRDefault="00E12DDF" w:rsidP="00677F68">
      <w:pPr>
        <w:pStyle w:val="Heading1"/>
      </w:pPr>
      <w:bookmarkStart w:id="10" w:name="_Toc140672644"/>
      <w:r>
        <w:t>Difference-in-Differences</w:t>
      </w:r>
      <w:r w:rsidR="00543DEA">
        <w:t xml:space="preserve"> Specifications</w:t>
      </w:r>
      <w:bookmarkEnd w:id="10"/>
    </w:p>
    <w:p w14:paraId="6CEEBFC5" w14:textId="24FDFECE"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24191E">
        <w:instrText xml:space="preserve"> ADDIN ZOTERO_ITEM CSL_CITATION {"citationID":"yh1iVZCJ","properties":{"formattedCitation":"\\super 4\\uc0\\u8211{}6\\nosupersub{}","plainCitation":"4–6","noteIndex":0},"citationItems":[{"id":5204,"uris":["http://zotero.org/users/5446295/items/IECQTVIU"],"itemData":{"id":5204,"type":"article-journal","abstract":"The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24191E" w:rsidRPr="0024191E">
        <w:rPr>
          <w:rFonts w:cs="Times New Roman"/>
          <w:vertAlign w:val="superscript"/>
        </w:rPr>
        <w:t>4–6</w:t>
      </w:r>
      <w:r>
        <w:fldChar w:fldCharType="end"/>
      </w:r>
      <w:r w:rsidR="00120A27">
        <w:t xml:space="preserve"> Consequently, our standard TWFE models may not provide direct causal interpretations. Given that a causal interpretation is most valuable for policy makers and public health professionals, we also specify </w:t>
      </w:r>
      <w:r w:rsidR="004741B6">
        <w:t>difference-in-difference</w:t>
      </w:r>
      <w:r w:rsidR="00E12DDF">
        <w:t>s</w:t>
      </w:r>
      <w:r w:rsidR="00120A27">
        <w:t xml:space="preserve"> models to evaluate whether raising the </w:t>
      </w:r>
      <w:r w:rsidR="00E12DDF">
        <w:t xml:space="preserve">state </w:t>
      </w:r>
      <w:r w:rsidR="00120A27">
        <w:t>minimum wage causally affects children’s mental health.</w:t>
      </w:r>
    </w:p>
    <w:p w14:paraId="4E0A4347" w14:textId="62DC172F" w:rsidR="00E12DDF"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w:t>
      </w:r>
      <w:proofErr w:type="gramStart"/>
      <w:r w:rsidR="00120A27">
        <w:t>i.e.</w:t>
      </w:r>
      <w:proofErr w:type="gramEnd"/>
      <w:r w:rsidR="00120A27">
        <w:t xml:space="preserve"> post</w:t>
      </w:r>
      <w:r w:rsidR="00FE090C">
        <w:t>–</w:t>
      </w:r>
      <w:r w:rsidR="00120A27">
        <w:t>2010.</w:t>
      </w:r>
      <w:r w:rsidR="00FE090C">
        <w:t xml:space="preserve"> We use</w:t>
      </w:r>
      <w:r w:rsidR="00E03225">
        <w:t>d</w:t>
      </w:r>
      <w:r w:rsidR="00FE090C">
        <w:t xml:space="preserve"> the YRBSS outcomes since the</w:t>
      </w:r>
      <w:r w:rsidR="00E12DDF">
        <w:t xml:space="preserve"> YRBSS</w:t>
      </w:r>
      <w:r w:rsidR="00FE090C">
        <w:t xml:space="preserve"> provide</w:t>
      </w:r>
      <w:r w:rsidR="00E03225">
        <w:t>d</w:t>
      </w:r>
      <w:r w:rsidR="00FE090C">
        <w:t xml:space="preserve"> </w:t>
      </w:r>
      <w:r w:rsidR="00E12DDF">
        <w:t>a sufficiently long number of follow-up years</w:t>
      </w:r>
      <w:r w:rsidR="00FE090C">
        <w:t>.</w:t>
      </w:r>
      <w:r w:rsidR="00020D9D">
        <w:t xml:space="preserve"> </w:t>
      </w:r>
      <w:r w:rsidR="00FE090C">
        <w:t>To define a set of treatment states</w:t>
      </w:r>
      <w:r w:rsidR="00E12DDF">
        <w:t xml:space="preserve"> with a suitable pre- and post-period</w:t>
      </w:r>
      <w:r w:rsidR="00FE090C">
        <w:t xml:space="preserve">, we coded </w:t>
      </w:r>
      <w:r w:rsidR="00E12DDF">
        <w:t xml:space="preserve">the 10 states that raised their minimum wages from the federal wage of $7.25 between the 2013 and 2015 waves of the YRBSS as treatment states </w:t>
      </w:r>
      <w:r w:rsidR="00E12DDF">
        <w:t>(</w:t>
      </w:r>
      <w:r w:rsidR="00E12DDF" w:rsidRPr="00FE090C">
        <w:rPr>
          <w:b/>
          <w:bCs/>
        </w:rPr>
        <w:t>Figure A</w:t>
      </w:r>
      <w:r w:rsidR="00E12DDF">
        <w:rPr>
          <w:b/>
          <w:bCs/>
        </w:rPr>
        <w:t>13, panel A</w:t>
      </w:r>
      <w:r w:rsidR="00E12DDF">
        <w:t>)</w:t>
      </w:r>
      <w:r w:rsidR="00E12DDF">
        <w:t>. This choice provided us with two pre-periods to evaluate parallel trends and 3 post-</w:t>
      </w:r>
      <w:r w:rsidR="00E12DDF">
        <w:lastRenderedPageBreak/>
        <w:t xml:space="preserve">periods to evaluate for </w:t>
      </w:r>
      <w:r w:rsidR="00E12DDF" w:rsidRPr="00E12DDF">
        <w:t xml:space="preserve">long-run effects. The </w:t>
      </w:r>
      <w:r w:rsidR="000815FE">
        <w:t>22</w:t>
      </w:r>
      <w:r w:rsidR="00E12DDF" w:rsidRPr="00E12DDF">
        <w:t xml:space="preserve"> states</w:t>
      </w:r>
      <w:r w:rsidR="00020D9D" w:rsidRPr="00E12DDF">
        <w:t xml:space="preserve"> that remained at the federal minimum wage of $7.25 from 2011 to 2019 </w:t>
      </w:r>
      <w:r w:rsidR="00E12DDF" w:rsidRPr="00E12DDF">
        <w:t>served as</w:t>
      </w:r>
      <w:r w:rsidR="00020D9D" w:rsidRPr="00E12DDF">
        <w:t xml:space="preserve"> control states</w:t>
      </w:r>
      <w:r w:rsidR="00E12DDF" w:rsidRPr="00E12DDF">
        <w:t>. All other states</w:t>
      </w:r>
      <w:r w:rsidR="00E12DDF">
        <w:t xml:space="preserve"> were excluded</w:t>
      </w:r>
      <w:r w:rsidR="00020D9D">
        <w:t>.</w:t>
      </w:r>
    </w:p>
    <w:p w14:paraId="5DCCCC86" w14:textId="36D35416" w:rsidR="00FE090C" w:rsidRDefault="00FE090C" w:rsidP="00E12DDF">
      <w:pPr>
        <w:ind w:firstLine="720"/>
      </w:pPr>
      <w:r>
        <w:t xml:space="preserve">During this period, treated states implemented a range of minimum wage increases, as shown in </w:t>
      </w:r>
      <w:r w:rsidRPr="00FE090C">
        <w:rPr>
          <w:b/>
          <w:bCs/>
        </w:rPr>
        <w:t>Figure A</w:t>
      </w:r>
      <w:r w:rsidR="00E12DDF">
        <w:rPr>
          <w:b/>
          <w:bCs/>
        </w:rPr>
        <w:t>13, panel B</w:t>
      </w:r>
      <w:r>
        <w:t>.</w:t>
      </w:r>
      <w:r w:rsidR="00E12DDF">
        <w:t xml:space="preserve"> The weighted mean adolescent in our treated states was exposed to a </w:t>
      </w:r>
      <w:r w:rsidR="00E12DDF">
        <w:t>$1.14 increase in 2015, $1.98 increase in 2017 (relative to baseline), and $3.63 increase in 2019 (relative to baseline) (</w:t>
      </w:r>
      <w:r w:rsidR="00E12DDF" w:rsidRPr="004741B6">
        <w:rPr>
          <w:b/>
          <w:bCs/>
        </w:rPr>
        <w:t>Figure A</w:t>
      </w:r>
      <w:r w:rsidR="00E12DDF">
        <w:rPr>
          <w:b/>
          <w:bCs/>
        </w:rPr>
        <w:t>14</w:t>
      </w:r>
      <w:r w:rsidR="00E12DDF">
        <w:t>)</w:t>
      </w:r>
      <w:r w:rsidR="00E12DDF">
        <w:t>. Consequently, our difference-in-differences</w:t>
      </w:r>
      <w:r>
        <w:t xml:space="preserve"> </w:t>
      </w:r>
      <w:r w:rsidR="004741B6">
        <w:t>models</w:t>
      </w:r>
      <w:r>
        <w:t xml:space="preserve"> </w:t>
      </w:r>
      <w:r w:rsidR="00E12DDF">
        <w:t xml:space="preserve">do not reflect the causal effect of a $1 change in the minimum wage on adolescents’ mental health, as in the TWFE models; instead, they </w:t>
      </w:r>
      <w:r>
        <w:t xml:space="preserve">estimate the </w:t>
      </w:r>
      <w:r w:rsidR="007428A5">
        <w:t xml:space="preserve">average </w:t>
      </w:r>
      <w:r>
        <w:t xml:space="preserve">causal effect of raising the minimum wage </w:t>
      </w:r>
      <w:r w:rsidR="00E12DDF">
        <w:t xml:space="preserve">to the weighted mean wage </w:t>
      </w:r>
      <w:proofErr w:type="spellStart"/>
      <w:r w:rsidR="007428A5" w:rsidRPr="007428A5">
        <w:rPr>
          <w:highlight w:val="yellow"/>
        </w:rPr>
        <w:t>over all</w:t>
      </w:r>
      <w:proofErr w:type="spellEnd"/>
      <w:r w:rsidR="00E12DDF" w:rsidRPr="007428A5">
        <w:rPr>
          <w:highlight w:val="yellow"/>
        </w:rPr>
        <w:t xml:space="preserve"> year</w:t>
      </w:r>
      <w:r w:rsidR="007428A5" w:rsidRPr="007428A5">
        <w:rPr>
          <w:highlight w:val="yellow"/>
        </w:rPr>
        <w:t>s</w:t>
      </w:r>
      <w:r w:rsidRPr="007428A5">
        <w:rPr>
          <w:highlight w:val="yellow"/>
        </w:rPr>
        <w:t xml:space="preserve">. </w:t>
      </w:r>
      <w:r w:rsidR="00E12DDF" w:rsidRPr="007428A5">
        <w:rPr>
          <w:highlight w:val="yellow"/>
        </w:rPr>
        <w:t>Moreover, b</w:t>
      </w:r>
      <w:r w:rsidRPr="007428A5">
        <w:rPr>
          <w:highlight w:val="yellow"/>
        </w:rPr>
        <w:t xml:space="preserve">ecause </w:t>
      </w:r>
      <w:r w:rsidR="00E12DDF" w:rsidRPr="007428A5">
        <w:rPr>
          <w:highlight w:val="yellow"/>
        </w:rPr>
        <w:t>the treatment continued to grow during this period</w:t>
      </w:r>
      <w:r w:rsidRPr="007428A5">
        <w:rPr>
          <w:highlight w:val="yellow"/>
        </w:rPr>
        <w:t xml:space="preserve">, we </w:t>
      </w:r>
      <w:r w:rsidR="00E03225" w:rsidRPr="007428A5">
        <w:rPr>
          <w:highlight w:val="yellow"/>
        </w:rPr>
        <w:t>should</w:t>
      </w:r>
      <w:r w:rsidRPr="007428A5">
        <w:rPr>
          <w:highlight w:val="yellow"/>
        </w:rPr>
        <w:t xml:space="preserve"> </w:t>
      </w:r>
      <w:r w:rsidR="00E12DDF" w:rsidRPr="007428A5">
        <w:rPr>
          <w:highlight w:val="yellow"/>
        </w:rPr>
        <w:t xml:space="preserve">also </w:t>
      </w:r>
      <w:r w:rsidRPr="007428A5">
        <w:rPr>
          <w:highlight w:val="yellow"/>
        </w:rPr>
        <w:t xml:space="preserve">expect the effect on mental health to </w:t>
      </w:r>
      <w:r w:rsidR="00E03225" w:rsidRPr="007428A5">
        <w:rPr>
          <w:highlight w:val="yellow"/>
        </w:rPr>
        <w:t>grow</w:t>
      </w:r>
      <w:r w:rsidRPr="007428A5">
        <w:rPr>
          <w:highlight w:val="yellow"/>
        </w:rPr>
        <w:t xml:space="preserve"> over time</w:t>
      </w:r>
      <w:r>
        <w:t>.</w:t>
      </w:r>
    </w:p>
    <w:p w14:paraId="08650C0D" w14:textId="77777777" w:rsidR="004741B6" w:rsidRDefault="004741B6" w:rsidP="004741B6"/>
    <w:p w14:paraId="02D03EF0" w14:textId="77777777" w:rsidR="004741B6" w:rsidRDefault="004741B6" w:rsidP="004741B6">
      <w:pPr>
        <w:keepNext/>
        <w:jc w:val="center"/>
      </w:pPr>
      <w:r>
        <w:rPr>
          <w:noProof/>
        </w:rPr>
        <w:drawing>
          <wp:inline distT="0" distB="0" distL="0" distR="0" wp14:anchorId="41A56F34" wp14:editId="023362F6">
            <wp:extent cx="5486400" cy="4572000"/>
            <wp:effectExtent l="0" t="0" r="0" b="0"/>
            <wp:docPr id="404027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7160" name="Picture 404027160"/>
                    <pic:cNvPicPr/>
                  </pic:nvPicPr>
                  <pic:blipFill>
                    <a:blip r:embed="rId24">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295787D1" w14:textId="5BD1F145" w:rsidR="004741B6" w:rsidRDefault="004741B6" w:rsidP="004741B6">
      <w:pPr>
        <w:pStyle w:val="Caption"/>
        <w:jc w:val="left"/>
      </w:pPr>
      <w:r>
        <w:t>Figure A</w:t>
      </w:r>
      <w:r>
        <w:fldChar w:fldCharType="begin"/>
      </w:r>
      <w:r>
        <w:instrText xml:space="preserve"> SEQ Figure \* ARABIC </w:instrText>
      </w:r>
      <w:r>
        <w:fldChar w:fldCharType="separate"/>
      </w:r>
      <w:r w:rsidR="00E12DDF">
        <w:rPr>
          <w:noProof/>
        </w:rPr>
        <w:t>13</w:t>
      </w:r>
      <w:r>
        <w:fldChar w:fldCharType="end"/>
      </w:r>
      <w:r>
        <w:t>. Treatment and control states for difference-in-differences models.</w:t>
      </w:r>
    </w:p>
    <w:p w14:paraId="5247398D" w14:textId="7CCBAABC" w:rsidR="004741B6" w:rsidRPr="004741B6" w:rsidRDefault="004741B6" w:rsidP="004741B6">
      <w:r w:rsidRPr="00EC5D8C">
        <w:rPr>
          <w:b/>
          <w:bCs/>
        </w:rPr>
        <w:lastRenderedPageBreak/>
        <w:t>Notes:</w:t>
      </w:r>
      <w:r>
        <w:t xml:space="preserve"> (A.) States that started raising their minimum wage above the federal minimum in 2014 or 2015 serve as treatment states, while those that remained at the federal minimum serve as controls. (B.) Effective minimum wages in treatment states, per Bureau of Labor Statistics data.</w:t>
      </w:r>
    </w:p>
    <w:p w14:paraId="3A2E0A84" w14:textId="77777777" w:rsidR="004741B6" w:rsidRDefault="004741B6" w:rsidP="004741B6">
      <w:pPr>
        <w:jc w:val="center"/>
      </w:pPr>
    </w:p>
    <w:p w14:paraId="3B089EF3" w14:textId="77777777" w:rsidR="004741B6" w:rsidRDefault="004741B6" w:rsidP="004741B6">
      <w:pPr>
        <w:keepNext/>
        <w:jc w:val="center"/>
      </w:pPr>
      <w:r>
        <w:rPr>
          <w:noProof/>
        </w:rPr>
        <w:drawing>
          <wp:inline distT="0" distB="0" distL="0" distR="0" wp14:anchorId="6279E152" wp14:editId="5FAB1415">
            <wp:extent cx="3657600" cy="2743200"/>
            <wp:effectExtent l="0" t="0" r="0" b="0"/>
            <wp:docPr id="18045865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86566" name="Picture 1804586566"/>
                    <pic:cNvPicPr/>
                  </pic:nvPicPr>
                  <pic:blipFill>
                    <a:blip r:embed="rId2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2D83DB5" w14:textId="46399FFF" w:rsidR="004741B6" w:rsidRDefault="004741B6" w:rsidP="004741B6">
      <w:pPr>
        <w:pStyle w:val="Caption"/>
        <w:jc w:val="left"/>
      </w:pPr>
      <w:r>
        <w:t xml:space="preserve">Figure </w:t>
      </w:r>
      <w:r w:rsidR="00E12DDF">
        <w:t>A</w:t>
      </w:r>
      <w:r>
        <w:fldChar w:fldCharType="begin"/>
      </w:r>
      <w:r>
        <w:instrText xml:space="preserve"> SEQ Figure \* ARABIC </w:instrText>
      </w:r>
      <w:r>
        <w:fldChar w:fldCharType="separate"/>
      </w:r>
      <w:r w:rsidR="00E12DDF">
        <w:rPr>
          <w:noProof/>
        </w:rPr>
        <w:t>14</w:t>
      </w:r>
      <w:r>
        <w:fldChar w:fldCharType="end"/>
      </w:r>
      <w:r>
        <w:t>. Weighted mean of minimum wage in treatment states.</w:t>
      </w:r>
    </w:p>
    <w:p w14:paraId="2F919A5C" w14:textId="4E2E34B2" w:rsidR="004741B6" w:rsidRDefault="004741B6" w:rsidP="004741B6">
      <w:r w:rsidRPr="004741B6">
        <w:rPr>
          <w:b/>
          <w:bCs/>
        </w:rPr>
        <w:t>Notes:</w:t>
      </w:r>
      <w:r>
        <w:t xml:space="preserve"> These estimates provide the </w:t>
      </w:r>
      <w:r w:rsidR="00E961FE">
        <w:t xml:space="preserve">effective </w:t>
      </w:r>
      <w:r>
        <w:t xml:space="preserve">minimum wage </w:t>
      </w:r>
      <w:r w:rsidR="00E961FE">
        <w:t>to which</w:t>
      </w:r>
      <w:r w:rsidR="00912509">
        <w:t xml:space="preserve"> </w:t>
      </w:r>
      <w:r w:rsidR="00434EF4">
        <w:t xml:space="preserve">the mean </w:t>
      </w:r>
      <w:r w:rsidR="00912509">
        <w:t>treated adolescent</w:t>
      </w:r>
      <w:r>
        <w:t xml:space="preserve"> </w:t>
      </w:r>
      <w:r w:rsidR="00434EF4">
        <w:t>was</w:t>
      </w:r>
      <w:r w:rsidR="00E961FE">
        <w:t xml:space="preserve"> exposed </w:t>
      </w:r>
      <w:r>
        <w:t xml:space="preserve">using </w:t>
      </w:r>
      <w:r w:rsidR="00E961FE">
        <w:t xml:space="preserve">the </w:t>
      </w:r>
      <w:r>
        <w:t>YRBSS weights. Based on Bureau of Labor Statistics data.</w:t>
      </w:r>
    </w:p>
    <w:p w14:paraId="23E914CF" w14:textId="77777777" w:rsidR="004741B6" w:rsidRPr="004741B6" w:rsidRDefault="004741B6" w:rsidP="004741B6"/>
    <w:p w14:paraId="66414681" w14:textId="77777777" w:rsidR="00E12DDF" w:rsidRDefault="00EA5D02" w:rsidP="00A621A5">
      <w:pPr>
        <w:ind w:firstLine="720"/>
      </w:pPr>
      <w:r>
        <w:t xml:space="preserve">To implement the </w:t>
      </w:r>
      <w:r w:rsidR="004741B6">
        <w:t>difference-in-differences</w:t>
      </w:r>
      <w:r w:rsidR="00E12DDF">
        <w:t xml:space="preserve"> models</w:t>
      </w:r>
      <w:r w:rsidR="00FE090C">
        <w:t xml:space="preserve">, </w:t>
      </w:r>
      <w:r w:rsidR="00FE090C">
        <w:t xml:space="preserve">we </w:t>
      </w:r>
      <w:proofErr w:type="spellStart"/>
      <w:r w:rsidR="00FE090C">
        <w:t>subset</w:t>
      </w:r>
      <w:r w:rsidR="00E03225">
        <w:t>ted</w:t>
      </w:r>
      <w:proofErr w:type="spellEnd"/>
      <w:r w:rsidR="00FE090C">
        <w:t xml:space="preserve"> the data to 2011–2019</w:t>
      </w:r>
      <w:r w:rsidR="00E12DDF">
        <w:t xml:space="preserve"> and coded the treatment and control states as shown in </w:t>
      </w:r>
      <w:r w:rsidR="00E12DDF" w:rsidRPr="00E12DDF">
        <w:rPr>
          <w:b/>
          <w:bCs/>
        </w:rPr>
        <w:t>Figure A13, panel A</w:t>
      </w:r>
      <w:r w:rsidR="00D33336">
        <w:t xml:space="preserve">. </w:t>
      </w:r>
      <w:r w:rsidR="00E12DDF">
        <w:t xml:space="preserve">We </w:t>
      </w:r>
      <w:proofErr w:type="gramStart"/>
      <w:r w:rsidR="00E12DDF">
        <w:t>estimated</w:t>
      </w:r>
      <w:proofErr w:type="gramEnd"/>
      <w:r w:rsidR="00E12DDF">
        <w:t xml:space="preserve"> </w:t>
      </w:r>
    </w:p>
    <w:p w14:paraId="7232A4B2" w14:textId="77777777" w:rsidR="00E12DDF" w:rsidRDefault="00E12DDF" w:rsidP="00A621A5">
      <w:pPr>
        <w:ind w:firstLine="720"/>
      </w:pPr>
    </w:p>
    <w:p w14:paraId="436F67FC" w14:textId="77777777" w:rsidR="00E12DDF" w:rsidRDefault="00E12DDF" w:rsidP="00A621A5">
      <w:pPr>
        <w:ind w:firstLine="720"/>
      </w:pPr>
    </w:p>
    <w:p w14:paraId="2A002BFD" w14:textId="1BE536AE" w:rsidR="00543DEA" w:rsidRDefault="00D33336" w:rsidP="00A621A5">
      <w:pPr>
        <w:ind w:firstLine="720"/>
      </w:pPr>
      <w:r w:rsidRPr="00E12DDF">
        <w:rPr>
          <w:highlight w:val="yellow"/>
        </w:rPr>
        <w:t>Since the YRBSS is collected every other year, we coarsened the treatment years to the next closest survey wave. For example, if a state raised its wage in 2012, we coded 2013 as that state’s index year.</w:t>
      </w:r>
      <w:r w:rsidR="00FE090C" w:rsidRPr="00E12DDF">
        <w:rPr>
          <w:highlight w:val="yellow"/>
        </w:rPr>
        <w:t xml:space="preserve"> </w:t>
      </w:r>
      <w:r w:rsidRPr="00E12DDF">
        <w:rPr>
          <w:highlight w:val="yellow"/>
        </w:rPr>
        <w:t>Meanwhile, if a state raised its wage in 2013, its index year remained 2013. To estimate the models, we</w:t>
      </w:r>
      <w:r w:rsidR="00FE090C" w:rsidRPr="00E12DDF">
        <w:rPr>
          <w:highlight w:val="yellow"/>
        </w:rPr>
        <w:t xml:space="preserve"> </w:t>
      </w:r>
      <w:r w:rsidR="00FE090C" w:rsidRPr="00E12DDF">
        <w:rPr>
          <w:highlight w:val="yellow"/>
        </w:rPr>
        <w:t>use</w:t>
      </w:r>
      <w:r w:rsidR="00EA5D02" w:rsidRPr="00E12DDF">
        <w:rPr>
          <w:highlight w:val="yellow"/>
        </w:rPr>
        <w:t>d</w:t>
      </w:r>
      <w:r w:rsidR="00FE090C" w:rsidRPr="00E12DDF">
        <w:rPr>
          <w:highlight w:val="yellow"/>
        </w:rPr>
        <w:t xml:space="preserve"> the newly developed Callaway and </w:t>
      </w:r>
      <w:proofErr w:type="spellStart"/>
      <w:r w:rsidR="00FE090C" w:rsidRPr="00E12DDF">
        <w:rPr>
          <w:highlight w:val="yellow"/>
        </w:rPr>
        <w:t>Sant’Anna</w:t>
      </w:r>
      <w:proofErr w:type="spellEnd"/>
      <w:r w:rsidR="00FE090C" w:rsidRPr="00E12DDF">
        <w:rPr>
          <w:highlight w:val="yellow"/>
        </w:rPr>
        <w:t xml:space="preserve"> estimator, which is robust to staggered treatment timing and dynamic effects.</w:t>
      </w:r>
      <w:r w:rsidR="00FE090C" w:rsidRPr="00E12DDF">
        <w:rPr>
          <w:highlight w:val="yellow"/>
        </w:rPr>
        <w:fldChar w:fldCharType="begin"/>
      </w:r>
      <w:r w:rsidR="00FE090C" w:rsidRPr="00E12DDF">
        <w:rPr>
          <w:highlight w:val="yellow"/>
        </w:rPr>
        <w:instrText xml:space="preserve"> ADDIN ZOTERO_ITEM CSL_CITATION {"citationID":"fWcXU6JD","properties":{"formattedCitation":"\\super 5\\nosupersub{}","plainCitation":"5","noteIndex":0},"citationItems":[{"id":5197,"uris":["http://zotero.org/users/5446295/items/23X3B8U2"],"itemData":{"id":5197,"type":"article-journal","abstract":"In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C."}],"issued":{"date-parts":[["2021",12,1]]},"citation-key":"callawayDifferenceinDifferencesMultipleTime2021"}}],"schema":"https://github.com/citation-style-language/schema/raw/master/csl-citation.json"} </w:instrText>
      </w:r>
      <w:r w:rsidR="00FE090C" w:rsidRPr="00E12DDF">
        <w:rPr>
          <w:highlight w:val="yellow"/>
        </w:rPr>
        <w:fldChar w:fldCharType="separate"/>
      </w:r>
      <w:r w:rsidR="00FE090C" w:rsidRPr="00E12DDF">
        <w:rPr>
          <w:rFonts w:cs="Times New Roman"/>
          <w:highlight w:val="yellow"/>
          <w:vertAlign w:val="superscript"/>
        </w:rPr>
        <w:t>5</w:t>
      </w:r>
      <w:r w:rsidR="00FE090C" w:rsidRPr="00E12DDF">
        <w:rPr>
          <w:highlight w:val="yellow"/>
        </w:rPr>
        <w:fldChar w:fldCharType="end"/>
      </w:r>
      <w:r w:rsidR="00FE090C" w:rsidRPr="00E12DDF">
        <w:rPr>
          <w:highlight w:val="yellow"/>
        </w:rPr>
        <w:t xml:space="preserve"> We include</w:t>
      </w:r>
      <w:r w:rsidR="00E03225" w:rsidRPr="00E12DDF">
        <w:rPr>
          <w:highlight w:val="yellow"/>
        </w:rPr>
        <w:t>d</w:t>
      </w:r>
      <w:r w:rsidR="00FE090C" w:rsidRPr="00E12DDF">
        <w:rPr>
          <w:highlight w:val="yellow"/>
        </w:rPr>
        <w:t xml:space="preserve"> </w:t>
      </w:r>
      <w:r w:rsidR="00EA5D02" w:rsidRPr="00E12DDF">
        <w:rPr>
          <w:highlight w:val="yellow"/>
        </w:rPr>
        <w:t>respondent</w:t>
      </w:r>
      <w:r w:rsidR="00FE090C" w:rsidRPr="00E12DDF">
        <w:rPr>
          <w:highlight w:val="yellow"/>
        </w:rPr>
        <w:t xml:space="preserve">-level controls (i.e. </w:t>
      </w:r>
      <w:r w:rsidR="00EA5D02" w:rsidRPr="00E12DDF">
        <w:rPr>
          <w:highlight w:val="yellow"/>
        </w:rPr>
        <w:t xml:space="preserve">adolescents’ </w:t>
      </w:r>
      <w:r w:rsidR="00FE090C" w:rsidRPr="00E12DDF">
        <w:rPr>
          <w:highlight w:val="yellow"/>
        </w:rPr>
        <w:t>age, sex, race/ethnicity, and grade)</w:t>
      </w:r>
      <w:r w:rsidRPr="00E12DDF">
        <w:rPr>
          <w:highlight w:val="yellow"/>
        </w:rPr>
        <w:t xml:space="preserve"> but not</w:t>
      </w:r>
      <w:r w:rsidR="00E03225" w:rsidRPr="00E12DDF">
        <w:rPr>
          <w:highlight w:val="yellow"/>
        </w:rPr>
        <w:t xml:space="preserve"> </w:t>
      </w:r>
      <w:r w:rsidRPr="00E12DDF">
        <w:rPr>
          <w:highlight w:val="yellow"/>
        </w:rPr>
        <w:t>state</w:t>
      </w:r>
      <w:r w:rsidR="00E03225" w:rsidRPr="00E12DDF">
        <w:rPr>
          <w:highlight w:val="yellow"/>
        </w:rPr>
        <w:t xml:space="preserve"> policy controls, as they fully identified</w:t>
      </w:r>
      <w:r w:rsidRPr="00E12DDF">
        <w:rPr>
          <w:highlight w:val="yellow"/>
        </w:rPr>
        <w:t xml:space="preserve"> some of the models</w:t>
      </w:r>
      <w:r w:rsidR="00E03225" w:rsidRPr="00E12DDF">
        <w:rPr>
          <w:highlight w:val="yellow"/>
        </w:rPr>
        <w:t>.</w:t>
      </w:r>
      <w:r w:rsidRPr="00E12DDF">
        <w:rPr>
          <w:highlight w:val="yellow"/>
        </w:rPr>
        <w:t xml:space="preserve"> </w:t>
      </w:r>
      <w:r w:rsidR="00EA5D02" w:rsidRPr="00E12DDF">
        <w:rPr>
          <w:highlight w:val="yellow"/>
        </w:rPr>
        <w:t>Never-treated</w:t>
      </w:r>
      <w:r w:rsidRPr="00E12DDF">
        <w:rPr>
          <w:highlight w:val="yellow"/>
        </w:rPr>
        <w:t xml:space="preserve"> states served </w:t>
      </w:r>
      <w:r w:rsidR="00EA5D02" w:rsidRPr="00E12DDF">
        <w:rPr>
          <w:highlight w:val="yellow"/>
        </w:rPr>
        <w:t xml:space="preserve">as </w:t>
      </w:r>
      <w:r w:rsidRPr="00E12DDF">
        <w:rPr>
          <w:highlight w:val="yellow"/>
        </w:rPr>
        <w:t xml:space="preserve">the control group, and we computed 95% CIs using bootstraps with 1,000 iterations and the YRBSS’s nested clusters. We </w:t>
      </w:r>
      <w:r w:rsidRPr="00E12DDF">
        <w:rPr>
          <w:highlight w:val="yellow"/>
        </w:rPr>
        <w:lastRenderedPageBreak/>
        <w:t>also estimated versions with errors clustered at the state level, although these errors are likely overly conservative.</w:t>
      </w:r>
      <w:r w:rsidRPr="00E12DDF">
        <w:rPr>
          <w:highlight w:val="yellow"/>
        </w:rPr>
        <w:fldChar w:fldCharType="begin"/>
      </w:r>
      <w:r w:rsidR="005C0522" w:rsidRPr="00E12DDF">
        <w:rPr>
          <w:highlight w:val="yellow"/>
        </w:rPr>
        <w:instrText xml:space="preserve"> ADDIN ZOTERO_ITEM CSL_CITATION {"citationID":"V3mnsAfr","properties":{"formattedCitation":"\\super 3\\nosupersub{}","plainCitation":"3","noteIndex":0},"citationItems":[{"id":3149,"uris":["http://zotero.org/users/5446295/items/6KD34IV3"],"itemData":{"id":3149,"type":"article-journal","abstract":"Clustered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E12DDF">
        <w:rPr>
          <w:highlight w:val="yellow"/>
        </w:rPr>
        <w:fldChar w:fldCharType="separate"/>
      </w:r>
      <w:r w:rsidR="005C0522" w:rsidRPr="00E12DDF">
        <w:rPr>
          <w:rFonts w:cs="Times New Roman"/>
          <w:highlight w:val="yellow"/>
          <w:vertAlign w:val="superscript"/>
        </w:rPr>
        <w:t>3</w:t>
      </w:r>
      <w:r w:rsidRPr="00E12DDF">
        <w:rPr>
          <w:highlight w:val="yellow"/>
        </w:rPr>
        <w:fldChar w:fldCharType="end"/>
      </w:r>
    </w:p>
    <w:p w14:paraId="7A014A6D" w14:textId="5D1B6E5A" w:rsidR="00FF5007" w:rsidRDefault="00EA5D02" w:rsidP="004741B6">
      <w:r>
        <w:tab/>
        <w:t xml:space="preserve">For all 6 outcomes, the event studies provide little </w:t>
      </w:r>
      <w:r w:rsidR="0058119D">
        <w:t xml:space="preserve">to no </w:t>
      </w:r>
      <w:r>
        <w:t xml:space="preserve">evidence </w:t>
      </w:r>
      <w:r w:rsidR="0058119D">
        <w:t>that raising a state’s minimum wage improves</w:t>
      </w:r>
      <w:r>
        <w:t xml:space="preserve"> adolescents’ mental health. The average There is little evidence of non-parallel pre-trends (except possible for a physical fight at school) or </w:t>
      </w:r>
      <w:proofErr w:type="gramStart"/>
      <w:r>
        <w:t>anticipation</w:t>
      </w:r>
      <w:proofErr w:type="gramEnd"/>
      <w:r>
        <w:t xml:space="preserve"> </w:t>
      </w:r>
    </w:p>
    <w:p w14:paraId="78A61151" w14:textId="77777777" w:rsidR="00EA5D02" w:rsidRDefault="00EA5D02" w:rsidP="00677F68"/>
    <w:p w14:paraId="7063546D" w14:textId="7DC45CBE" w:rsidR="00FF5007" w:rsidRDefault="00FF5007" w:rsidP="004741B6">
      <w:pPr>
        <w:pStyle w:val="Caption"/>
        <w:keepNext/>
      </w:pPr>
      <w:r>
        <w:t>Table A</w:t>
      </w:r>
      <w:r>
        <w:fldChar w:fldCharType="begin"/>
      </w:r>
      <w:r>
        <w:instrText xml:space="preserve"> SEQ Table \* ARABIC </w:instrText>
      </w:r>
      <w:r>
        <w:fldChar w:fldCharType="separate"/>
      </w:r>
      <w:r w:rsidR="00A30B37">
        <w:rPr>
          <w:noProof/>
        </w:rPr>
        <w:t>4</w:t>
      </w:r>
      <w:r>
        <w:fldChar w:fldCharType="end"/>
      </w:r>
      <w:r>
        <w:t xml:space="preserve">. </w:t>
      </w:r>
      <w:r w:rsidR="008E32AF">
        <w:t>Difference-in-difference</w:t>
      </w:r>
      <w:r>
        <w:t xml:space="preserve"> models for the </w:t>
      </w:r>
      <w:r w:rsidR="00DB4648">
        <w:t xml:space="preserve">average treatment </w:t>
      </w:r>
      <w:r>
        <w:t>effect of raising the minimum wage</w:t>
      </w:r>
      <w:r w:rsidR="008E32AF">
        <w:t xml:space="preserve"> on adolescents’ mental health using the YRBSS</w:t>
      </w:r>
      <w:r w:rsidR="00DB4648">
        <w:t xml:space="preserve"> from 2011 to 2019</w:t>
      </w:r>
      <w: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FF5007" w:rsidRPr="00FF5007" w14:paraId="28C1D9A6" w14:textId="77777777" w:rsidTr="000C4FD0">
        <w:tc>
          <w:tcPr>
            <w:tcW w:w="2785" w:type="dxa"/>
          </w:tcPr>
          <w:p w14:paraId="37F7C9E5" w14:textId="77777777" w:rsidR="00FF5007" w:rsidRPr="00FF5007" w:rsidRDefault="00FF5007" w:rsidP="004741B6">
            <w:pPr>
              <w:rPr>
                <w:b/>
                <w:bCs/>
                <w:sz w:val="20"/>
                <w:szCs w:val="20"/>
              </w:rPr>
            </w:pPr>
          </w:p>
        </w:tc>
        <w:tc>
          <w:tcPr>
            <w:tcW w:w="3282" w:type="dxa"/>
            <w:gridSpan w:val="2"/>
            <w:vAlign w:val="center"/>
          </w:tcPr>
          <w:p w14:paraId="5370557C" w14:textId="68F94344" w:rsidR="00FF5007" w:rsidRPr="00FF5007" w:rsidRDefault="00FF5007" w:rsidP="004741B6">
            <w:pPr>
              <w:jc w:val="center"/>
              <w:rPr>
                <w:b/>
                <w:bCs/>
                <w:sz w:val="20"/>
                <w:szCs w:val="20"/>
              </w:rPr>
            </w:pPr>
            <w:r w:rsidRPr="00FF5007">
              <w:rPr>
                <w:b/>
                <w:bCs/>
                <w:sz w:val="20"/>
                <w:szCs w:val="20"/>
              </w:rPr>
              <w:t>Sad or hopeless</w:t>
            </w:r>
          </w:p>
        </w:tc>
        <w:tc>
          <w:tcPr>
            <w:tcW w:w="3283" w:type="dxa"/>
            <w:gridSpan w:val="2"/>
            <w:vAlign w:val="center"/>
          </w:tcPr>
          <w:p w14:paraId="7B633A55" w14:textId="1E2ED87F" w:rsidR="00FF5007" w:rsidRPr="00FF5007" w:rsidRDefault="00FF5007" w:rsidP="004741B6">
            <w:pPr>
              <w:jc w:val="center"/>
              <w:rPr>
                <w:b/>
                <w:bCs/>
                <w:sz w:val="20"/>
                <w:szCs w:val="20"/>
              </w:rPr>
            </w:pPr>
            <w:r w:rsidRPr="00FF5007">
              <w:rPr>
                <w:b/>
                <w:bCs/>
                <w:sz w:val="20"/>
                <w:szCs w:val="20"/>
              </w:rPr>
              <w:t>Considered suicide</w:t>
            </w:r>
          </w:p>
        </w:tc>
      </w:tr>
      <w:tr w:rsidR="00FF5007" w:rsidRPr="00FF5007" w14:paraId="234219B7" w14:textId="77777777" w:rsidTr="00FF5007">
        <w:tc>
          <w:tcPr>
            <w:tcW w:w="2785" w:type="dxa"/>
          </w:tcPr>
          <w:p w14:paraId="0A147BF6" w14:textId="77777777" w:rsidR="00FF5007" w:rsidRPr="00FF5007" w:rsidRDefault="00FF5007" w:rsidP="004741B6">
            <w:pPr>
              <w:rPr>
                <w:b/>
                <w:bCs/>
                <w:sz w:val="20"/>
                <w:szCs w:val="20"/>
              </w:rPr>
            </w:pPr>
          </w:p>
        </w:tc>
        <w:tc>
          <w:tcPr>
            <w:tcW w:w="1641" w:type="dxa"/>
            <w:vAlign w:val="center"/>
          </w:tcPr>
          <w:p w14:paraId="4EE44BC2" w14:textId="4816E85C" w:rsidR="00FF5007" w:rsidRPr="00FF5007" w:rsidRDefault="008E32AF" w:rsidP="004741B6">
            <w:pPr>
              <w:jc w:val="center"/>
              <w:rPr>
                <w:sz w:val="20"/>
                <w:szCs w:val="20"/>
              </w:rPr>
            </w:pPr>
            <w:r>
              <w:rPr>
                <w:sz w:val="20"/>
                <w:szCs w:val="20"/>
              </w:rPr>
              <w:t>(FE only)</w:t>
            </w:r>
          </w:p>
        </w:tc>
        <w:tc>
          <w:tcPr>
            <w:tcW w:w="1641" w:type="dxa"/>
            <w:vAlign w:val="center"/>
          </w:tcPr>
          <w:p w14:paraId="273B1E94" w14:textId="0EC401F2" w:rsidR="00FF5007" w:rsidRPr="00FF5007" w:rsidRDefault="008E32AF" w:rsidP="004741B6">
            <w:pPr>
              <w:jc w:val="center"/>
              <w:rPr>
                <w:sz w:val="20"/>
                <w:szCs w:val="20"/>
              </w:rPr>
            </w:pPr>
            <w:r>
              <w:rPr>
                <w:sz w:val="20"/>
                <w:szCs w:val="20"/>
              </w:rPr>
              <w:t>(Fully adj.)</w:t>
            </w:r>
          </w:p>
        </w:tc>
        <w:tc>
          <w:tcPr>
            <w:tcW w:w="1641" w:type="dxa"/>
            <w:vAlign w:val="center"/>
          </w:tcPr>
          <w:p w14:paraId="2210EA16" w14:textId="009F5905" w:rsidR="00FF5007" w:rsidRPr="00FF5007" w:rsidRDefault="008E32AF" w:rsidP="004741B6">
            <w:pPr>
              <w:jc w:val="center"/>
              <w:rPr>
                <w:sz w:val="20"/>
                <w:szCs w:val="20"/>
              </w:rPr>
            </w:pPr>
            <w:r>
              <w:rPr>
                <w:sz w:val="20"/>
                <w:szCs w:val="20"/>
              </w:rPr>
              <w:t>(FE only)</w:t>
            </w:r>
          </w:p>
        </w:tc>
        <w:tc>
          <w:tcPr>
            <w:tcW w:w="1642" w:type="dxa"/>
            <w:vAlign w:val="center"/>
          </w:tcPr>
          <w:p w14:paraId="7DF10B0E" w14:textId="4EC0B483" w:rsidR="00FF5007" w:rsidRPr="00FF5007" w:rsidRDefault="008E32AF" w:rsidP="004741B6">
            <w:pPr>
              <w:jc w:val="center"/>
              <w:rPr>
                <w:sz w:val="20"/>
                <w:szCs w:val="20"/>
              </w:rPr>
            </w:pPr>
            <w:r>
              <w:rPr>
                <w:sz w:val="20"/>
                <w:szCs w:val="20"/>
              </w:rPr>
              <w:t>(Fully adj.)</w:t>
            </w:r>
          </w:p>
        </w:tc>
      </w:tr>
      <w:tr w:rsidR="00FF5007" w:rsidRPr="00FF5007" w14:paraId="1ACC5039" w14:textId="77777777" w:rsidTr="00FF5007">
        <w:tc>
          <w:tcPr>
            <w:tcW w:w="2785" w:type="dxa"/>
            <w:tcBorders>
              <w:bottom w:val="single" w:sz="4" w:space="0" w:color="auto"/>
            </w:tcBorders>
          </w:tcPr>
          <w:p w14:paraId="6D3A92A0" w14:textId="6DE0D89E" w:rsidR="00FF5007" w:rsidRDefault="00FF5007" w:rsidP="004741B6">
            <w:pPr>
              <w:rPr>
                <w:b/>
                <w:bCs/>
                <w:sz w:val="20"/>
                <w:szCs w:val="20"/>
              </w:rPr>
            </w:pPr>
            <w:r>
              <w:rPr>
                <w:b/>
                <w:bCs/>
                <w:sz w:val="20"/>
                <w:szCs w:val="20"/>
              </w:rPr>
              <w:t>Effect of r</w:t>
            </w:r>
            <w:r w:rsidRPr="00FF5007">
              <w:rPr>
                <w:b/>
                <w:bCs/>
                <w:sz w:val="20"/>
                <w:szCs w:val="20"/>
              </w:rPr>
              <w:t>aise in wage</w:t>
            </w:r>
          </w:p>
          <w:p w14:paraId="7279FA7E" w14:textId="65E31604" w:rsidR="00FF5007" w:rsidRDefault="00FF5007" w:rsidP="004741B6">
            <w:pPr>
              <w:rPr>
                <w:sz w:val="20"/>
                <w:szCs w:val="20"/>
              </w:rPr>
            </w:pPr>
            <w:r>
              <w:rPr>
                <w:b/>
                <w:bCs/>
                <w:sz w:val="20"/>
                <w:szCs w:val="20"/>
              </w:rPr>
              <w:t xml:space="preserve">   </w:t>
            </w:r>
            <w:r>
              <w:rPr>
                <w:sz w:val="20"/>
                <w:szCs w:val="20"/>
              </w:rPr>
              <w:t>95% CIs</w:t>
            </w:r>
          </w:p>
          <w:p w14:paraId="39E13E3F" w14:textId="53D07197" w:rsidR="00FF5007" w:rsidRPr="00FF5007" w:rsidRDefault="00FF5007" w:rsidP="004741B6">
            <w:pPr>
              <w:rPr>
                <w:sz w:val="20"/>
                <w:szCs w:val="20"/>
              </w:rPr>
            </w:pPr>
            <w:r>
              <w:rPr>
                <w:sz w:val="20"/>
                <w:szCs w:val="20"/>
              </w:rPr>
              <w:t xml:space="preserve">   99.2% CIs</w:t>
            </w:r>
          </w:p>
        </w:tc>
        <w:tc>
          <w:tcPr>
            <w:tcW w:w="1641" w:type="dxa"/>
            <w:tcBorders>
              <w:bottom w:val="single" w:sz="4" w:space="0" w:color="auto"/>
            </w:tcBorders>
            <w:vAlign w:val="center"/>
          </w:tcPr>
          <w:p w14:paraId="4B0A9E71" w14:textId="669FAE12" w:rsidR="00FF5007" w:rsidRPr="00FF5007" w:rsidRDefault="00FF5007" w:rsidP="004741B6">
            <w:pPr>
              <w:jc w:val="center"/>
              <w:rPr>
                <w:sz w:val="20"/>
                <w:szCs w:val="20"/>
              </w:rPr>
            </w:pPr>
            <w:r w:rsidRPr="00FF5007">
              <w:rPr>
                <w:sz w:val="20"/>
                <w:szCs w:val="20"/>
              </w:rPr>
              <w:t>1</w:t>
            </w:r>
            <w:r w:rsidR="00311828">
              <w:rPr>
                <w:sz w:val="20"/>
                <w:szCs w:val="20"/>
              </w:rPr>
              <w:t>.</w:t>
            </w:r>
            <w:r w:rsidRPr="00FF5007">
              <w:rPr>
                <w:sz w:val="20"/>
                <w:szCs w:val="20"/>
              </w:rPr>
              <w:t>5</w:t>
            </w:r>
          </w:p>
          <w:p w14:paraId="6158F78B" w14:textId="34633DEA" w:rsidR="00FF5007" w:rsidRDefault="00FF5007" w:rsidP="004741B6">
            <w:pPr>
              <w:jc w:val="center"/>
              <w:rPr>
                <w:sz w:val="20"/>
                <w:szCs w:val="20"/>
              </w:rPr>
            </w:pPr>
            <w:r w:rsidRPr="00FF5007">
              <w:rPr>
                <w:sz w:val="20"/>
                <w:szCs w:val="20"/>
              </w:rPr>
              <w:t>[–0</w:t>
            </w:r>
            <w:r w:rsidR="00311828">
              <w:rPr>
                <w:sz w:val="20"/>
                <w:szCs w:val="20"/>
              </w:rPr>
              <w:t>.</w:t>
            </w:r>
            <w:r w:rsidRPr="00FF5007">
              <w:rPr>
                <w:sz w:val="20"/>
                <w:szCs w:val="20"/>
              </w:rPr>
              <w:t>5, 3</w:t>
            </w:r>
            <w:r w:rsidR="00311828">
              <w:rPr>
                <w:sz w:val="20"/>
                <w:szCs w:val="20"/>
              </w:rPr>
              <w:t>.</w:t>
            </w:r>
            <w:r w:rsidRPr="00FF5007">
              <w:rPr>
                <w:sz w:val="20"/>
                <w:szCs w:val="20"/>
              </w:rPr>
              <w:t>4]</w:t>
            </w:r>
          </w:p>
          <w:p w14:paraId="111DDCA4" w14:textId="6E1EEFC3" w:rsidR="00FF5007" w:rsidRPr="00FF5007" w:rsidRDefault="00FF5007" w:rsidP="004741B6">
            <w:pPr>
              <w:jc w:val="center"/>
              <w:rPr>
                <w:sz w:val="20"/>
                <w:szCs w:val="20"/>
              </w:rPr>
            </w:pPr>
            <w:r>
              <w:rPr>
                <w:sz w:val="20"/>
                <w:szCs w:val="20"/>
              </w:rPr>
              <w:t>[–1</w:t>
            </w:r>
            <w:r w:rsidR="00311828">
              <w:rPr>
                <w:sz w:val="20"/>
                <w:szCs w:val="20"/>
              </w:rPr>
              <w:t>.</w:t>
            </w:r>
            <w:r>
              <w:rPr>
                <w:sz w:val="20"/>
                <w:szCs w:val="20"/>
              </w:rPr>
              <w:t>2, 4</w:t>
            </w:r>
            <w:r w:rsidR="00311828">
              <w:rPr>
                <w:sz w:val="20"/>
                <w:szCs w:val="20"/>
              </w:rPr>
              <w:t>.</w:t>
            </w:r>
            <w:r>
              <w:rPr>
                <w:sz w:val="20"/>
                <w:szCs w:val="20"/>
              </w:rPr>
              <w:t>1]</w:t>
            </w:r>
          </w:p>
        </w:tc>
        <w:tc>
          <w:tcPr>
            <w:tcW w:w="1641" w:type="dxa"/>
            <w:tcBorders>
              <w:bottom w:val="single" w:sz="4" w:space="0" w:color="auto"/>
            </w:tcBorders>
            <w:vAlign w:val="center"/>
          </w:tcPr>
          <w:p w14:paraId="3FF5DF56" w14:textId="267B7FDB" w:rsidR="00FF5007" w:rsidRPr="00FF5007" w:rsidRDefault="00FF5007" w:rsidP="004741B6">
            <w:pPr>
              <w:jc w:val="center"/>
              <w:rPr>
                <w:sz w:val="20"/>
                <w:szCs w:val="20"/>
              </w:rPr>
            </w:pPr>
            <w:r w:rsidRPr="00FF5007">
              <w:rPr>
                <w:sz w:val="20"/>
                <w:szCs w:val="20"/>
              </w:rPr>
              <w:t>1</w:t>
            </w:r>
            <w:r w:rsidR="00311828">
              <w:rPr>
                <w:sz w:val="20"/>
                <w:szCs w:val="20"/>
              </w:rPr>
              <w:t>.</w:t>
            </w:r>
            <w:r w:rsidRPr="00FF5007">
              <w:rPr>
                <w:sz w:val="20"/>
                <w:szCs w:val="20"/>
              </w:rPr>
              <w:t>6</w:t>
            </w:r>
          </w:p>
          <w:p w14:paraId="32481FB5" w14:textId="32F653C3" w:rsidR="00FF5007" w:rsidRPr="00FF5007" w:rsidRDefault="00FF5007" w:rsidP="004741B6">
            <w:pPr>
              <w:jc w:val="center"/>
              <w:rPr>
                <w:sz w:val="20"/>
                <w:szCs w:val="20"/>
              </w:rPr>
            </w:pPr>
            <w:r w:rsidRPr="00FF5007">
              <w:rPr>
                <w:sz w:val="20"/>
                <w:szCs w:val="20"/>
              </w:rPr>
              <w:t>[0.1, 3</w:t>
            </w:r>
            <w:r w:rsidR="00311828">
              <w:rPr>
                <w:sz w:val="20"/>
                <w:szCs w:val="20"/>
              </w:rPr>
              <w:t>.</w:t>
            </w:r>
            <w:r w:rsidRPr="00FF5007">
              <w:rPr>
                <w:sz w:val="20"/>
                <w:szCs w:val="20"/>
              </w:rPr>
              <w:t>2]</w:t>
            </w:r>
          </w:p>
          <w:p w14:paraId="41A64CAE" w14:textId="0CA0CE74" w:rsidR="00FF5007" w:rsidRPr="00FF5007" w:rsidRDefault="00FF5007" w:rsidP="004741B6">
            <w:pPr>
              <w:jc w:val="center"/>
              <w:rPr>
                <w:sz w:val="20"/>
                <w:szCs w:val="20"/>
              </w:rPr>
            </w:pPr>
            <w:r>
              <w:rPr>
                <w:sz w:val="20"/>
                <w:szCs w:val="20"/>
              </w:rPr>
              <w:t>[–0.</w:t>
            </w:r>
            <w:r w:rsidR="00311828">
              <w:rPr>
                <w:sz w:val="20"/>
                <w:szCs w:val="20"/>
              </w:rPr>
              <w:t>5</w:t>
            </w:r>
            <w:r>
              <w:rPr>
                <w:sz w:val="20"/>
                <w:szCs w:val="20"/>
              </w:rPr>
              <w:t>, 3</w:t>
            </w:r>
            <w:r w:rsidR="00311828">
              <w:rPr>
                <w:sz w:val="20"/>
                <w:szCs w:val="20"/>
              </w:rPr>
              <w:t>.</w:t>
            </w:r>
            <w:r>
              <w:rPr>
                <w:sz w:val="20"/>
                <w:szCs w:val="20"/>
              </w:rPr>
              <w:t>8]</w:t>
            </w:r>
          </w:p>
        </w:tc>
        <w:tc>
          <w:tcPr>
            <w:tcW w:w="1641" w:type="dxa"/>
            <w:tcBorders>
              <w:bottom w:val="single" w:sz="4" w:space="0" w:color="auto"/>
            </w:tcBorders>
            <w:vAlign w:val="center"/>
          </w:tcPr>
          <w:p w14:paraId="0DF2FB4D" w14:textId="4222EB94" w:rsidR="00FF5007" w:rsidRPr="00FF5007" w:rsidRDefault="00FF5007" w:rsidP="004741B6">
            <w:pPr>
              <w:jc w:val="center"/>
              <w:rPr>
                <w:sz w:val="20"/>
                <w:szCs w:val="20"/>
              </w:rPr>
            </w:pPr>
            <w:r w:rsidRPr="00FF5007">
              <w:rPr>
                <w:sz w:val="20"/>
                <w:szCs w:val="20"/>
              </w:rPr>
              <w:t>0.6</w:t>
            </w:r>
          </w:p>
          <w:p w14:paraId="3E6FA026" w14:textId="17380D28" w:rsidR="00FF5007" w:rsidRPr="00FF5007" w:rsidRDefault="00FF5007" w:rsidP="004741B6">
            <w:pPr>
              <w:jc w:val="center"/>
              <w:rPr>
                <w:sz w:val="20"/>
                <w:szCs w:val="20"/>
              </w:rPr>
            </w:pPr>
            <w:r w:rsidRPr="00FF5007">
              <w:rPr>
                <w:sz w:val="20"/>
                <w:szCs w:val="20"/>
              </w:rPr>
              <w:t>[–0</w:t>
            </w:r>
            <w:r w:rsidR="00311828">
              <w:rPr>
                <w:sz w:val="20"/>
                <w:szCs w:val="20"/>
              </w:rPr>
              <w:t>.</w:t>
            </w:r>
            <w:r w:rsidRPr="00FF5007">
              <w:rPr>
                <w:sz w:val="20"/>
                <w:szCs w:val="20"/>
              </w:rPr>
              <w:t>8, 1</w:t>
            </w:r>
            <w:r w:rsidR="00311828">
              <w:rPr>
                <w:sz w:val="20"/>
                <w:szCs w:val="20"/>
              </w:rPr>
              <w:t>.</w:t>
            </w:r>
            <w:r w:rsidRPr="00FF5007">
              <w:rPr>
                <w:sz w:val="20"/>
                <w:szCs w:val="20"/>
              </w:rPr>
              <w:t>9]</w:t>
            </w:r>
          </w:p>
          <w:p w14:paraId="23D88588" w14:textId="5E6A5732" w:rsidR="00FF5007" w:rsidRPr="00FF5007" w:rsidRDefault="00FF5007" w:rsidP="004741B6">
            <w:pPr>
              <w:jc w:val="center"/>
              <w:rPr>
                <w:sz w:val="20"/>
                <w:szCs w:val="20"/>
              </w:rPr>
            </w:pPr>
            <w:r>
              <w:rPr>
                <w:sz w:val="20"/>
                <w:szCs w:val="20"/>
              </w:rPr>
              <w:t>[–1</w:t>
            </w:r>
            <w:r w:rsidR="00311828">
              <w:rPr>
                <w:sz w:val="20"/>
                <w:szCs w:val="20"/>
              </w:rPr>
              <w:t>.</w:t>
            </w:r>
            <w:r>
              <w:rPr>
                <w:sz w:val="20"/>
                <w:szCs w:val="20"/>
              </w:rPr>
              <w:t>3,</w:t>
            </w:r>
            <w:r w:rsidR="00311828">
              <w:rPr>
                <w:sz w:val="20"/>
                <w:szCs w:val="20"/>
              </w:rPr>
              <w:t xml:space="preserve"> </w:t>
            </w:r>
            <w:r>
              <w:rPr>
                <w:sz w:val="20"/>
                <w:szCs w:val="20"/>
              </w:rPr>
              <w:t>2</w:t>
            </w:r>
            <w:r w:rsidR="00311828">
              <w:rPr>
                <w:sz w:val="20"/>
                <w:szCs w:val="20"/>
              </w:rPr>
              <w:t>.</w:t>
            </w:r>
            <w:r>
              <w:rPr>
                <w:sz w:val="20"/>
                <w:szCs w:val="20"/>
              </w:rPr>
              <w:t>4]</w:t>
            </w:r>
          </w:p>
        </w:tc>
        <w:tc>
          <w:tcPr>
            <w:tcW w:w="1642" w:type="dxa"/>
            <w:tcBorders>
              <w:bottom w:val="single" w:sz="4" w:space="0" w:color="auto"/>
            </w:tcBorders>
            <w:vAlign w:val="center"/>
          </w:tcPr>
          <w:p w14:paraId="47FAE005" w14:textId="7306F75B" w:rsidR="00FF5007" w:rsidRPr="00FF5007" w:rsidRDefault="00FF5007" w:rsidP="004741B6">
            <w:pPr>
              <w:jc w:val="center"/>
              <w:rPr>
                <w:sz w:val="20"/>
                <w:szCs w:val="20"/>
              </w:rPr>
            </w:pPr>
            <w:r w:rsidRPr="00FF5007">
              <w:rPr>
                <w:sz w:val="20"/>
                <w:szCs w:val="20"/>
              </w:rPr>
              <w:t>1</w:t>
            </w:r>
            <w:r w:rsidR="00311828">
              <w:rPr>
                <w:sz w:val="20"/>
                <w:szCs w:val="20"/>
              </w:rPr>
              <w:t>.</w:t>
            </w:r>
            <w:r w:rsidRPr="00FF5007">
              <w:rPr>
                <w:sz w:val="20"/>
                <w:szCs w:val="20"/>
              </w:rPr>
              <w:t>0</w:t>
            </w:r>
          </w:p>
          <w:p w14:paraId="7793C001" w14:textId="1DAEC3CF" w:rsidR="00FF5007" w:rsidRPr="00FF5007" w:rsidRDefault="00FF5007" w:rsidP="004741B6">
            <w:pPr>
              <w:jc w:val="center"/>
              <w:rPr>
                <w:sz w:val="20"/>
                <w:szCs w:val="20"/>
              </w:rPr>
            </w:pPr>
            <w:r w:rsidRPr="00FF5007">
              <w:rPr>
                <w:sz w:val="20"/>
                <w:szCs w:val="20"/>
              </w:rPr>
              <w:t>[0.0, 2</w:t>
            </w:r>
            <w:r w:rsidR="00311828">
              <w:rPr>
                <w:sz w:val="20"/>
                <w:szCs w:val="20"/>
              </w:rPr>
              <w:t>.</w:t>
            </w:r>
            <w:r w:rsidRPr="00FF5007">
              <w:rPr>
                <w:sz w:val="20"/>
                <w:szCs w:val="20"/>
              </w:rPr>
              <w:t>0]</w:t>
            </w:r>
          </w:p>
          <w:p w14:paraId="44876F79" w14:textId="419F9AD5" w:rsidR="00FF5007" w:rsidRPr="00FF5007" w:rsidRDefault="00FF5007" w:rsidP="004741B6">
            <w:pPr>
              <w:jc w:val="center"/>
              <w:rPr>
                <w:sz w:val="20"/>
                <w:szCs w:val="20"/>
              </w:rPr>
            </w:pPr>
            <w:r>
              <w:rPr>
                <w:sz w:val="20"/>
                <w:szCs w:val="20"/>
              </w:rPr>
              <w:t>[–0.3, 2</w:t>
            </w:r>
            <w:r w:rsidR="00311828">
              <w:rPr>
                <w:sz w:val="20"/>
                <w:szCs w:val="20"/>
              </w:rPr>
              <w:t>.</w:t>
            </w:r>
            <w:r>
              <w:rPr>
                <w:sz w:val="20"/>
                <w:szCs w:val="20"/>
              </w:rPr>
              <w:t>4]</w:t>
            </w:r>
          </w:p>
        </w:tc>
      </w:tr>
      <w:tr w:rsidR="00FF5007" w:rsidRPr="00FF5007" w14:paraId="1C154A9B" w14:textId="77777777" w:rsidTr="00FF5007">
        <w:tc>
          <w:tcPr>
            <w:tcW w:w="2785" w:type="dxa"/>
            <w:tcBorders>
              <w:top w:val="single" w:sz="4" w:space="0" w:color="auto"/>
              <w:bottom w:val="nil"/>
            </w:tcBorders>
          </w:tcPr>
          <w:p w14:paraId="0259EE53" w14:textId="786B1B5B" w:rsidR="00FF5007" w:rsidRDefault="00FF5007" w:rsidP="004741B6">
            <w:pPr>
              <w:rPr>
                <w:b/>
                <w:bCs/>
                <w:sz w:val="20"/>
                <w:szCs w:val="20"/>
              </w:rPr>
            </w:pPr>
            <w:r>
              <w:rPr>
                <w:b/>
                <w:bCs/>
                <w:sz w:val="20"/>
                <w:szCs w:val="20"/>
              </w:rPr>
              <w:t>Demographic controls</w:t>
            </w:r>
          </w:p>
        </w:tc>
        <w:tc>
          <w:tcPr>
            <w:tcW w:w="1641" w:type="dxa"/>
            <w:tcBorders>
              <w:top w:val="single" w:sz="4" w:space="0" w:color="auto"/>
              <w:bottom w:val="nil"/>
            </w:tcBorders>
            <w:vAlign w:val="center"/>
          </w:tcPr>
          <w:p w14:paraId="4F189A14" w14:textId="2AE0B2D1" w:rsidR="00FF5007" w:rsidRDefault="00FF5007" w:rsidP="004741B6">
            <w:pPr>
              <w:jc w:val="center"/>
              <w:rPr>
                <w:sz w:val="20"/>
                <w:szCs w:val="20"/>
              </w:rPr>
            </w:pPr>
            <w:r>
              <w:rPr>
                <w:sz w:val="20"/>
                <w:szCs w:val="20"/>
              </w:rPr>
              <w:t>No</w:t>
            </w:r>
          </w:p>
        </w:tc>
        <w:tc>
          <w:tcPr>
            <w:tcW w:w="1641" w:type="dxa"/>
            <w:tcBorders>
              <w:top w:val="single" w:sz="4" w:space="0" w:color="auto"/>
              <w:bottom w:val="nil"/>
            </w:tcBorders>
            <w:vAlign w:val="center"/>
          </w:tcPr>
          <w:p w14:paraId="7DDBC662" w14:textId="376C42DE" w:rsidR="00FF5007" w:rsidRDefault="00FF5007" w:rsidP="004741B6">
            <w:pPr>
              <w:jc w:val="center"/>
              <w:rPr>
                <w:sz w:val="20"/>
                <w:szCs w:val="20"/>
              </w:rPr>
            </w:pPr>
            <w:r>
              <w:rPr>
                <w:sz w:val="20"/>
                <w:szCs w:val="20"/>
              </w:rPr>
              <w:t>Yes</w:t>
            </w:r>
          </w:p>
        </w:tc>
        <w:tc>
          <w:tcPr>
            <w:tcW w:w="1641" w:type="dxa"/>
            <w:tcBorders>
              <w:top w:val="single" w:sz="4" w:space="0" w:color="auto"/>
              <w:bottom w:val="nil"/>
            </w:tcBorders>
            <w:vAlign w:val="center"/>
          </w:tcPr>
          <w:p w14:paraId="73569BA1" w14:textId="00FA5180" w:rsidR="00FF5007" w:rsidRDefault="00FF5007" w:rsidP="004741B6">
            <w:pPr>
              <w:jc w:val="center"/>
              <w:rPr>
                <w:sz w:val="20"/>
                <w:szCs w:val="20"/>
              </w:rPr>
            </w:pPr>
            <w:r>
              <w:rPr>
                <w:sz w:val="20"/>
                <w:szCs w:val="20"/>
              </w:rPr>
              <w:t>No</w:t>
            </w:r>
          </w:p>
        </w:tc>
        <w:tc>
          <w:tcPr>
            <w:tcW w:w="1642" w:type="dxa"/>
            <w:tcBorders>
              <w:top w:val="single" w:sz="4" w:space="0" w:color="auto"/>
              <w:bottom w:val="nil"/>
            </w:tcBorders>
            <w:vAlign w:val="center"/>
          </w:tcPr>
          <w:p w14:paraId="5C9D5D68" w14:textId="54BFDFD3" w:rsidR="00FF5007" w:rsidRDefault="00FF5007" w:rsidP="004741B6">
            <w:pPr>
              <w:jc w:val="center"/>
              <w:rPr>
                <w:sz w:val="20"/>
                <w:szCs w:val="20"/>
              </w:rPr>
            </w:pPr>
            <w:r>
              <w:rPr>
                <w:sz w:val="20"/>
                <w:szCs w:val="20"/>
              </w:rPr>
              <w:t>Yes</w:t>
            </w:r>
          </w:p>
        </w:tc>
      </w:tr>
      <w:tr w:rsidR="00FF5007" w:rsidRPr="00FF5007" w14:paraId="2D42350C" w14:textId="77777777" w:rsidTr="00FF5007">
        <w:tc>
          <w:tcPr>
            <w:tcW w:w="2785" w:type="dxa"/>
            <w:tcBorders>
              <w:top w:val="nil"/>
              <w:bottom w:val="nil"/>
            </w:tcBorders>
          </w:tcPr>
          <w:p w14:paraId="77DBDE64" w14:textId="2B3E4061" w:rsidR="00FF5007" w:rsidRDefault="00FF5007" w:rsidP="004741B6">
            <w:pPr>
              <w:rPr>
                <w:b/>
                <w:bCs/>
                <w:sz w:val="20"/>
                <w:szCs w:val="20"/>
              </w:rPr>
            </w:pPr>
            <w:r>
              <w:rPr>
                <w:b/>
                <w:bCs/>
                <w:sz w:val="20"/>
                <w:szCs w:val="20"/>
              </w:rPr>
              <w:t>State policy controls</w:t>
            </w:r>
          </w:p>
        </w:tc>
        <w:tc>
          <w:tcPr>
            <w:tcW w:w="1641" w:type="dxa"/>
            <w:tcBorders>
              <w:top w:val="nil"/>
              <w:bottom w:val="nil"/>
            </w:tcBorders>
            <w:vAlign w:val="center"/>
          </w:tcPr>
          <w:p w14:paraId="48EFAA79" w14:textId="29CD165E" w:rsidR="00FF5007" w:rsidRDefault="00FF5007" w:rsidP="004741B6">
            <w:pPr>
              <w:jc w:val="center"/>
              <w:rPr>
                <w:sz w:val="20"/>
                <w:szCs w:val="20"/>
              </w:rPr>
            </w:pPr>
            <w:r>
              <w:rPr>
                <w:sz w:val="20"/>
                <w:szCs w:val="20"/>
              </w:rPr>
              <w:t>No</w:t>
            </w:r>
          </w:p>
        </w:tc>
        <w:tc>
          <w:tcPr>
            <w:tcW w:w="1641" w:type="dxa"/>
            <w:tcBorders>
              <w:top w:val="nil"/>
              <w:bottom w:val="nil"/>
            </w:tcBorders>
            <w:vAlign w:val="center"/>
          </w:tcPr>
          <w:p w14:paraId="2D6BBF72" w14:textId="2325BDC0"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199C49F0" w14:textId="1CEFF296" w:rsidR="00FF5007" w:rsidRDefault="00FF5007" w:rsidP="004741B6">
            <w:pPr>
              <w:jc w:val="center"/>
              <w:rPr>
                <w:sz w:val="20"/>
                <w:szCs w:val="20"/>
              </w:rPr>
            </w:pPr>
            <w:r>
              <w:rPr>
                <w:sz w:val="20"/>
                <w:szCs w:val="20"/>
              </w:rPr>
              <w:t>No</w:t>
            </w:r>
          </w:p>
        </w:tc>
        <w:tc>
          <w:tcPr>
            <w:tcW w:w="1642" w:type="dxa"/>
            <w:tcBorders>
              <w:top w:val="nil"/>
              <w:bottom w:val="nil"/>
            </w:tcBorders>
            <w:vAlign w:val="center"/>
          </w:tcPr>
          <w:p w14:paraId="1BCD47A5" w14:textId="58C4D857" w:rsidR="00FF5007" w:rsidRDefault="00FF5007" w:rsidP="004741B6">
            <w:pPr>
              <w:jc w:val="center"/>
              <w:rPr>
                <w:sz w:val="20"/>
                <w:szCs w:val="20"/>
              </w:rPr>
            </w:pPr>
            <w:r>
              <w:rPr>
                <w:sz w:val="20"/>
                <w:szCs w:val="20"/>
              </w:rPr>
              <w:t>Yes</w:t>
            </w:r>
          </w:p>
        </w:tc>
      </w:tr>
      <w:tr w:rsidR="00FF5007" w:rsidRPr="00FF5007" w14:paraId="6A80AB24" w14:textId="77777777" w:rsidTr="00FF5007">
        <w:tc>
          <w:tcPr>
            <w:tcW w:w="2785" w:type="dxa"/>
            <w:tcBorders>
              <w:top w:val="nil"/>
              <w:bottom w:val="nil"/>
            </w:tcBorders>
          </w:tcPr>
          <w:p w14:paraId="06C38E6A" w14:textId="44E8CE13" w:rsidR="00FF5007" w:rsidRDefault="00FF5007" w:rsidP="004741B6">
            <w:pPr>
              <w:rPr>
                <w:b/>
                <w:bCs/>
                <w:sz w:val="20"/>
                <w:szCs w:val="20"/>
              </w:rPr>
            </w:pPr>
            <w:r>
              <w:rPr>
                <w:b/>
                <w:bCs/>
                <w:sz w:val="20"/>
                <w:szCs w:val="20"/>
              </w:rPr>
              <w:t>State and age-by-year FEs</w:t>
            </w:r>
          </w:p>
        </w:tc>
        <w:tc>
          <w:tcPr>
            <w:tcW w:w="1641" w:type="dxa"/>
            <w:tcBorders>
              <w:top w:val="nil"/>
              <w:bottom w:val="nil"/>
            </w:tcBorders>
            <w:vAlign w:val="center"/>
          </w:tcPr>
          <w:p w14:paraId="173B2192" w14:textId="54DD8D1E"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5283A632" w14:textId="4BA0A170"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1F8BA2EF" w14:textId="4CBB84A5" w:rsidR="00FF5007" w:rsidRDefault="00FF5007" w:rsidP="004741B6">
            <w:pPr>
              <w:jc w:val="center"/>
              <w:rPr>
                <w:sz w:val="20"/>
                <w:szCs w:val="20"/>
              </w:rPr>
            </w:pPr>
            <w:r>
              <w:rPr>
                <w:sz w:val="20"/>
                <w:szCs w:val="20"/>
              </w:rPr>
              <w:t>Yes</w:t>
            </w:r>
          </w:p>
        </w:tc>
        <w:tc>
          <w:tcPr>
            <w:tcW w:w="1642" w:type="dxa"/>
            <w:tcBorders>
              <w:top w:val="nil"/>
              <w:bottom w:val="nil"/>
            </w:tcBorders>
            <w:vAlign w:val="center"/>
          </w:tcPr>
          <w:p w14:paraId="4AF66B56" w14:textId="4941C78A" w:rsidR="00FF5007" w:rsidRDefault="00FF5007" w:rsidP="004741B6">
            <w:pPr>
              <w:jc w:val="center"/>
              <w:rPr>
                <w:sz w:val="20"/>
                <w:szCs w:val="20"/>
              </w:rPr>
            </w:pPr>
            <w:r>
              <w:rPr>
                <w:sz w:val="20"/>
                <w:szCs w:val="20"/>
              </w:rPr>
              <w:t>Yes</w:t>
            </w:r>
          </w:p>
        </w:tc>
      </w:tr>
      <w:tr w:rsidR="00FF5007" w:rsidRPr="00FF5007" w14:paraId="40C12592" w14:textId="77777777" w:rsidTr="00FF5007">
        <w:tc>
          <w:tcPr>
            <w:tcW w:w="2785" w:type="dxa"/>
            <w:tcBorders>
              <w:top w:val="nil"/>
              <w:bottom w:val="single" w:sz="4" w:space="0" w:color="auto"/>
            </w:tcBorders>
          </w:tcPr>
          <w:p w14:paraId="4D97E465" w14:textId="1A1D6A8F" w:rsidR="00FF5007" w:rsidRDefault="00FF5007" w:rsidP="004741B6">
            <w:pPr>
              <w:rPr>
                <w:b/>
                <w:bCs/>
                <w:sz w:val="20"/>
                <w:szCs w:val="20"/>
              </w:rPr>
            </w:pPr>
            <w:r>
              <w:rPr>
                <w:b/>
                <w:bCs/>
                <w:sz w:val="20"/>
                <w:szCs w:val="20"/>
              </w:rPr>
              <w:t>Cluster-robust SEs</w:t>
            </w:r>
          </w:p>
        </w:tc>
        <w:tc>
          <w:tcPr>
            <w:tcW w:w="1641" w:type="dxa"/>
            <w:tcBorders>
              <w:top w:val="nil"/>
              <w:bottom w:val="single" w:sz="4" w:space="0" w:color="auto"/>
            </w:tcBorders>
            <w:vAlign w:val="center"/>
          </w:tcPr>
          <w:p w14:paraId="5721D733" w14:textId="7F19446C"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48499791" w14:textId="517C31AA"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4A487FEC" w14:textId="4C5A8790" w:rsidR="00FF5007" w:rsidRDefault="00FF5007" w:rsidP="004741B6">
            <w:pPr>
              <w:jc w:val="center"/>
              <w:rPr>
                <w:sz w:val="20"/>
                <w:szCs w:val="20"/>
              </w:rPr>
            </w:pPr>
            <w:r>
              <w:rPr>
                <w:sz w:val="20"/>
                <w:szCs w:val="20"/>
              </w:rPr>
              <w:t>State</w:t>
            </w:r>
          </w:p>
        </w:tc>
        <w:tc>
          <w:tcPr>
            <w:tcW w:w="1642" w:type="dxa"/>
            <w:tcBorders>
              <w:top w:val="nil"/>
              <w:bottom w:val="single" w:sz="4" w:space="0" w:color="auto"/>
            </w:tcBorders>
            <w:vAlign w:val="center"/>
          </w:tcPr>
          <w:p w14:paraId="5A60704D" w14:textId="43AAD83D" w:rsidR="00FF5007" w:rsidRDefault="00FF5007" w:rsidP="004741B6">
            <w:pPr>
              <w:jc w:val="center"/>
              <w:rPr>
                <w:sz w:val="20"/>
                <w:szCs w:val="20"/>
              </w:rPr>
            </w:pPr>
            <w:r>
              <w:rPr>
                <w:sz w:val="20"/>
                <w:szCs w:val="20"/>
              </w:rPr>
              <w:t>State</w:t>
            </w:r>
          </w:p>
        </w:tc>
      </w:tr>
      <w:tr w:rsidR="00FF5007" w:rsidRPr="00FF5007" w14:paraId="5DE09FA4" w14:textId="77777777" w:rsidTr="00FF5007">
        <w:tc>
          <w:tcPr>
            <w:tcW w:w="2785" w:type="dxa"/>
            <w:tcBorders>
              <w:top w:val="single" w:sz="4" w:space="0" w:color="auto"/>
            </w:tcBorders>
          </w:tcPr>
          <w:p w14:paraId="0D3DC666" w14:textId="39EFB82E" w:rsidR="00FF5007" w:rsidRPr="00FF5007" w:rsidRDefault="00FF5007" w:rsidP="004741B6">
            <w:pPr>
              <w:rPr>
                <w:b/>
                <w:bCs/>
                <w:sz w:val="20"/>
                <w:szCs w:val="20"/>
              </w:rPr>
            </w:pPr>
            <w:r>
              <w:rPr>
                <w:b/>
                <w:bCs/>
                <w:sz w:val="20"/>
                <w:szCs w:val="20"/>
              </w:rPr>
              <w:t>Number of adolescents</w:t>
            </w:r>
          </w:p>
        </w:tc>
        <w:tc>
          <w:tcPr>
            <w:tcW w:w="1641" w:type="dxa"/>
            <w:tcBorders>
              <w:top w:val="single" w:sz="4" w:space="0" w:color="auto"/>
            </w:tcBorders>
            <w:vAlign w:val="center"/>
          </w:tcPr>
          <w:p w14:paraId="15F0DF25" w14:textId="18F2D6D4" w:rsidR="00FF5007" w:rsidRPr="00FF5007" w:rsidRDefault="00FF5007" w:rsidP="004741B6">
            <w:pPr>
              <w:jc w:val="center"/>
              <w:rPr>
                <w:sz w:val="20"/>
                <w:szCs w:val="20"/>
              </w:rPr>
            </w:pPr>
            <w:r>
              <w:rPr>
                <w:sz w:val="20"/>
                <w:szCs w:val="20"/>
              </w:rPr>
              <w:t>552,169</w:t>
            </w:r>
          </w:p>
        </w:tc>
        <w:tc>
          <w:tcPr>
            <w:tcW w:w="1641" w:type="dxa"/>
            <w:tcBorders>
              <w:top w:val="single" w:sz="4" w:space="0" w:color="auto"/>
            </w:tcBorders>
            <w:vAlign w:val="center"/>
          </w:tcPr>
          <w:p w14:paraId="54AD48BC" w14:textId="2C2B7E3C" w:rsidR="00FF5007" w:rsidRPr="00FF5007" w:rsidRDefault="00FF5007" w:rsidP="004741B6">
            <w:pPr>
              <w:jc w:val="center"/>
              <w:rPr>
                <w:sz w:val="20"/>
                <w:szCs w:val="20"/>
              </w:rPr>
            </w:pPr>
            <w:r>
              <w:rPr>
                <w:sz w:val="20"/>
                <w:szCs w:val="20"/>
              </w:rPr>
              <w:t>552,169</w:t>
            </w:r>
          </w:p>
        </w:tc>
        <w:tc>
          <w:tcPr>
            <w:tcW w:w="1641" w:type="dxa"/>
            <w:tcBorders>
              <w:top w:val="single" w:sz="4" w:space="0" w:color="auto"/>
            </w:tcBorders>
            <w:vAlign w:val="center"/>
          </w:tcPr>
          <w:p w14:paraId="16CC3A47" w14:textId="09D79142" w:rsidR="00FF5007" w:rsidRPr="00FF5007" w:rsidRDefault="00FF5007" w:rsidP="004741B6">
            <w:pPr>
              <w:jc w:val="center"/>
              <w:rPr>
                <w:sz w:val="20"/>
                <w:szCs w:val="20"/>
              </w:rPr>
            </w:pPr>
            <w:r>
              <w:rPr>
                <w:sz w:val="20"/>
                <w:szCs w:val="20"/>
              </w:rPr>
              <w:t>553,694</w:t>
            </w:r>
          </w:p>
        </w:tc>
        <w:tc>
          <w:tcPr>
            <w:tcW w:w="1642" w:type="dxa"/>
            <w:tcBorders>
              <w:top w:val="single" w:sz="4" w:space="0" w:color="auto"/>
            </w:tcBorders>
            <w:vAlign w:val="center"/>
          </w:tcPr>
          <w:p w14:paraId="33E47170" w14:textId="4B6455E9" w:rsidR="00FF5007" w:rsidRPr="00FF5007" w:rsidRDefault="00FF5007" w:rsidP="004741B6">
            <w:pPr>
              <w:jc w:val="center"/>
              <w:rPr>
                <w:sz w:val="20"/>
                <w:szCs w:val="20"/>
              </w:rPr>
            </w:pPr>
            <w:r>
              <w:rPr>
                <w:sz w:val="20"/>
                <w:szCs w:val="20"/>
              </w:rPr>
              <w:t>553,694</w:t>
            </w:r>
          </w:p>
        </w:tc>
      </w:tr>
      <w:tr w:rsidR="00FF5007" w:rsidRPr="00FF5007" w14:paraId="03F910C9" w14:textId="77777777" w:rsidTr="00FF5007">
        <w:tc>
          <w:tcPr>
            <w:tcW w:w="2785" w:type="dxa"/>
          </w:tcPr>
          <w:p w14:paraId="0C7F47BF" w14:textId="21F6E477" w:rsidR="00FF5007" w:rsidRDefault="00FF5007" w:rsidP="004741B6">
            <w:pPr>
              <w:rPr>
                <w:b/>
                <w:bCs/>
                <w:sz w:val="20"/>
                <w:szCs w:val="20"/>
              </w:rPr>
            </w:pPr>
            <w:r>
              <w:rPr>
                <w:b/>
                <w:bCs/>
                <w:sz w:val="20"/>
                <w:szCs w:val="20"/>
              </w:rPr>
              <w:t>Adjusted R2</w:t>
            </w:r>
          </w:p>
        </w:tc>
        <w:tc>
          <w:tcPr>
            <w:tcW w:w="1641" w:type="dxa"/>
            <w:vAlign w:val="center"/>
          </w:tcPr>
          <w:p w14:paraId="09F01A58" w14:textId="2117AA91" w:rsidR="00FF5007" w:rsidRDefault="00FF5007" w:rsidP="004741B6">
            <w:pPr>
              <w:jc w:val="center"/>
              <w:rPr>
                <w:sz w:val="20"/>
                <w:szCs w:val="20"/>
              </w:rPr>
            </w:pPr>
            <w:r>
              <w:rPr>
                <w:sz w:val="20"/>
                <w:szCs w:val="20"/>
              </w:rPr>
              <w:t>0.009</w:t>
            </w:r>
          </w:p>
        </w:tc>
        <w:tc>
          <w:tcPr>
            <w:tcW w:w="1641" w:type="dxa"/>
            <w:vAlign w:val="center"/>
          </w:tcPr>
          <w:p w14:paraId="5B2F5F09" w14:textId="53E81B2F" w:rsidR="00FF5007" w:rsidRDefault="00FF5007" w:rsidP="004741B6">
            <w:pPr>
              <w:jc w:val="center"/>
              <w:rPr>
                <w:sz w:val="20"/>
                <w:szCs w:val="20"/>
              </w:rPr>
            </w:pPr>
            <w:r>
              <w:rPr>
                <w:sz w:val="20"/>
                <w:szCs w:val="20"/>
              </w:rPr>
              <w:t>0.046</w:t>
            </w:r>
          </w:p>
        </w:tc>
        <w:tc>
          <w:tcPr>
            <w:tcW w:w="1641" w:type="dxa"/>
            <w:vAlign w:val="center"/>
          </w:tcPr>
          <w:p w14:paraId="435DB788" w14:textId="5338A53E" w:rsidR="00FF5007" w:rsidRDefault="00FF5007" w:rsidP="004741B6">
            <w:pPr>
              <w:jc w:val="center"/>
              <w:rPr>
                <w:sz w:val="20"/>
                <w:szCs w:val="20"/>
              </w:rPr>
            </w:pPr>
            <w:r>
              <w:rPr>
                <w:sz w:val="20"/>
                <w:szCs w:val="20"/>
              </w:rPr>
              <w:t>0.004</w:t>
            </w:r>
          </w:p>
        </w:tc>
        <w:tc>
          <w:tcPr>
            <w:tcW w:w="1642" w:type="dxa"/>
            <w:vAlign w:val="center"/>
          </w:tcPr>
          <w:p w14:paraId="7D56BF62" w14:textId="1B2F5763" w:rsidR="00FF5007" w:rsidRDefault="00FF5007" w:rsidP="004741B6">
            <w:pPr>
              <w:jc w:val="center"/>
              <w:rPr>
                <w:sz w:val="20"/>
                <w:szCs w:val="20"/>
              </w:rPr>
            </w:pPr>
            <w:r>
              <w:rPr>
                <w:sz w:val="20"/>
                <w:szCs w:val="20"/>
              </w:rPr>
              <w:t>0.020</w:t>
            </w:r>
          </w:p>
        </w:tc>
      </w:tr>
    </w:tbl>
    <w:p w14:paraId="3E353B1C" w14:textId="77777777" w:rsidR="00FF5007" w:rsidRDefault="00FF5007" w:rsidP="004741B6"/>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FF5007" w:rsidRPr="00FF5007" w14:paraId="5B44D11D" w14:textId="77777777" w:rsidTr="0071671D">
        <w:tc>
          <w:tcPr>
            <w:tcW w:w="2785" w:type="dxa"/>
          </w:tcPr>
          <w:p w14:paraId="52A1706C" w14:textId="77777777" w:rsidR="00FF5007" w:rsidRPr="00FF5007" w:rsidRDefault="00FF5007" w:rsidP="004741B6">
            <w:pPr>
              <w:rPr>
                <w:b/>
                <w:bCs/>
                <w:sz w:val="20"/>
                <w:szCs w:val="20"/>
              </w:rPr>
            </w:pPr>
          </w:p>
        </w:tc>
        <w:tc>
          <w:tcPr>
            <w:tcW w:w="3282" w:type="dxa"/>
            <w:gridSpan w:val="2"/>
            <w:vAlign w:val="center"/>
          </w:tcPr>
          <w:p w14:paraId="1662CB5C" w14:textId="04486BA2" w:rsidR="00FF5007" w:rsidRPr="00FF5007" w:rsidRDefault="00FF5007" w:rsidP="004741B6">
            <w:pPr>
              <w:jc w:val="center"/>
              <w:rPr>
                <w:b/>
                <w:bCs/>
                <w:sz w:val="20"/>
                <w:szCs w:val="20"/>
              </w:rPr>
            </w:pPr>
            <w:r>
              <w:rPr>
                <w:b/>
                <w:bCs/>
                <w:sz w:val="20"/>
                <w:szCs w:val="20"/>
              </w:rPr>
              <w:t>Attempted suicide</w:t>
            </w:r>
          </w:p>
        </w:tc>
        <w:tc>
          <w:tcPr>
            <w:tcW w:w="3283" w:type="dxa"/>
            <w:gridSpan w:val="2"/>
            <w:vAlign w:val="center"/>
          </w:tcPr>
          <w:p w14:paraId="67204004" w14:textId="426F47B0" w:rsidR="00FF5007" w:rsidRPr="00FF5007" w:rsidRDefault="00FF5007" w:rsidP="004741B6">
            <w:pPr>
              <w:jc w:val="center"/>
              <w:rPr>
                <w:b/>
                <w:bCs/>
                <w:sz w:val="20"/>
                <w:szCs w:val="20"/>
              </w:rPr>
            </w:pPr>
            <w:r>
              <w:rPr>
                <w:b/>
                <w:bCs/>
                <w:sz w:val="20"/>
                <w:szCs w:val="20"/>
              </w:rPr>
              <w:t>Recent alcohol</w:t>
            </w:r>
          </w:p>
        </w:tc>
      </w:tr>
      <w:tr w:rsidR="00FF5007" w:rsidRPr="00FF5007" w14:paraId="2EBB883F" w14:textId="77777777" w:rsidTr="0071671D">
        <w:tc>
          <w:tcPr>
            <w:tcW w:w="2785" w:type="dxa"/>
          </w:tcPr>
          <w:p w14:paraId="7A172271" w14:textId="77777777" w:rsidR="00FF5007" w:rsidRPr="00FF5007" w:rsidRDefault="00FF5007" w:rsidP="004741B6">
            <w:pPr>
              <w:rPr>
                <w:b/>
                <w:bCs/>
                <w:sz w:val="20"/>
                <w:szCs w:val="20"/>
              </w:rPr>
            </w:pPr>
          </w:p>
        </w:tc>
        <w:tc>
          <w:tcPr>
            <w:tcW w:w="1641" w:type="dxa"/>
            <w:vAlign w:val="center"/>
          </w:tcPr>
          <w:p w14:paraId="6491523E" w14:textId="765A7CDD" w:rsidR="00FF5007" w:rsidRPr="00FF5007" w:rsidRDefault="008E32AF" w:rsidP="004741B6">
            <w:pPr>
              <w:jc w:val="center"/>
              <w:rPr>
                <w:sz w:val="20"/>
                <w:szCs w:val="20"/>
              </w:rPr>
            </w:pPr>
            <w:r>
              <w:rPr>
                <w:sz w:val="20"/>
                <w:szCs w:val="20"/>
              </w:rPr>
              <w:t>(FE only)</w:t>
            </w:r>
          </w:p>
        </w:tc>
        <w:tc>
          <w:tcPr>
            <w:tcW w:w="1641" w:type="dxa"/>
            <w:vAlign w:val="center"/>
          </w:tcPr>
          <w:p w14:paraId="360D04D8" w14:textId="31376FC9" w:rsidR="00FF5007" w:rsidRPr="00FF5007" w:rsidRDefault="008E32AF" w:rsidP="004741B6">
            <w:pPr>
              <w:jc w:val="center"/>
              <w:rPr>
                <w:sz w:val="20"/>
                <w:szCs w:val="20"/>
              </w:rPr>
            </w:pPr>
            <w:r>
              <w:rPr>
                <w:sz w:val="20"/>
                <w:szCs w:val="20"/>
              </w:rPr>
              <w:t>(Fully adj.)</w:t>
            </w:r>
          </w:p>
        </w:tc>
        <w:tc>
          <w:tcPr>
            <w:tcW w:w="1641" w:type="dxa"/>
            <w:vAlign w:val="center"/>
          </w:tcPr>
          <w:p w14:paraId="2C7F90A9" w14:textId="133EFFE6" w:rsidR="00FF5007" w:rsidRPr="00FF5007" w:rsidRDefault="008E32AF" w:rsidP="004741B6">
            <w:pPr>
              <w:jc w:val="center"/>
              <w:rPr>
                <w:sz w:val="20"/>
                <w:szCs w:val="20"/>
              </w:rPr>
            </w:pPr>
            <w:r>
              <w:rPr>
                <w:sz w:val="20"/>
                <w:szCs w:val="20"/>
              </w:rPr>
              <w:t>(FE only)</w:t>
            </w:r>
          </w:p>
        </w:tc>
        <w:tc>
          <w:tcPr>
            <w:tcW w:w="1642" w:type="dxa"/>
            <w:vAlign w:val="center"/>
          </w:tcPr>
          <w:p w14:paraId="34DD7418" w14:textId="3B5E1C40" w:rsidR="00FF5007" w:rsidRPr="00FF5007" w:rsidRDefault="008E32AF" w:rsidP="004741B6">
            <w:pPr>
              <w:jc w:val="center"/>
              <w:rPr>
                <w:sz w:val="20"/>
                <w:szCs w:val="20"/>
              </w:rPr>
            </w:pPr>
            <w:r>
              <w:rPr>
                <w:sz w:val="20"/>
                <w:szCs w:val="20"/>
              </w:rPr>
              <w:t>(Fully adj.)</w:t>
            </w:r>
          </w:p>
        </w:tc>
      </w:tr>
      <w:tr w:rsidR="00FF5007" w:rsidRPr="00FF5007" w14:paraId="3CA2C84C" w14:textId="77777777" w:rsidTr="00FF5007">
        <w:tc>
          <w:tcPr>
            <w:tcW w:w="2785" w:type="dxa"/>
            <w:tcBorders>
              <w:bottom w:val="single" w:sz="4" w:space="0" w:color="auto"/>
            </w:tcBorders>
          </w:tcPr>
          <w:p w14:paraId="6B66B652" w14:textId="77777777" w:rsidR="00FF5007" w:rsidRDefault="00FF5007" w:rsidP="004741B6">
            <w:pPr>
              <w:rPr>
                <w:b/>
                <w:bCs/>
                <w:sz w:val="20"/>
                <w:szCs w:val="20"/>
              </w:rPr>
            </w:pPr>
            <w:r>
              <w:rPr>
                <w:b/>
                <w:bCs/>
                <w:sz w:val="20"/>
                <w:szCs w:val="20"/>
              </w:rPr>
              <w:t>Effect of r</w:t>
            </w:r>
            <w:r w:rsidRPr="00FF5007">
              <w:rPr>
                <w:b/>
                <w:bCs/>
                <w:sz w:val="20"/>
                <w:szCs w:val="20"/>
              </w:rPr>
              <w:t>aise in wage</w:t>
            </w:r>
          </w:p>
          <w:p w14:paraId="5E6D5508" w14:textId="77777777" w:rsidR="00FF5007" w:rsidRDefault="00FF5007" w:rsidP="004741B6">
            <w:pPr>
              <w:rPr>
                <w:sz w:val="20"/>
                <w:szCs w:val="20"/>
              </w:rPr>
            </w:pPr>
            <w:r>
              <w:rPr>
                <w:b/>
                <w:bCs/>
                <w:sz w:val="20"/>
                <w:szCs w:val="20"/>
              </w:rPr>
              <w:t xml:space="preserve">   </w:t>
            </w:r>
            <w:r>
              <w:rPr>
                <w:sz w:val="20"/>
                <w:szCs w:val="20"/>
              </w:rPr>
              <w:t>95% CIs</w:t>
            </w:r>
          </w:p>
          <w:p w14:paraId="23640DD1" w14:textId="77777777" w:rsidR="00FF5007" w:rsidRPr="00FF5007" w:rsidRDefault="00FF5007" w:rsidP="004741B6">
            <w:pPr>
              <w:rPr>
                <w:sz w:val="20"/>
                <w:szCs w:val="20"/>
              </w:rPr>
            </w:pPr>
            <w:r>
              <w:rPr>
                <w:sz w:val="20"/>
                <w:szCs w:val="20"/>
              </w:rPr>
              <w:t xml:space="preserve">   99.2% CIs</w:t>
            </w:r>
          </w:p>
        </w:tc>
        <w:tc>
          <w:tcPr>
            <w:tcW w:w="1641" w:type="dxa"/>
            <w:tcBorders>
              <w:bottom w:val="single" w:sz="4" w:space="0" w:color="auto"/>
            </w:tcBorders>
            <w:vAlign w:val="center"/>
          </w:tcPr>
          <w:p w14:paraId="5072D2B5" w14:textId="7E6CEEA1" w:rsidR="00FF5007" w:rsidRPr="00FF5007" w:rsidRDefault="00FF5007" w:rsidP="004741B6">
            <w:pPr>
              <w:jc w:val="center"/>
              <w:rPr>
                <w:sz w:val="20"/>
                <w:szCs w:val="20"/>
              </w:rPr>
            </w:pPr>
            <w:r w:rsidRPr="00FF5007">
              <w:rPr>
                <w:sz w:val="20"/>
                <w:szCs w:val="20"/>
              </w:rPr>
              <w:t>0.</w:t>
            </w:r>
            <w:r>
              <w:rPr>
                <w:sz w:val="20"/>
                <w:szCs w:val="20"/>
              </w:rPr>
              <w:t>3</w:t>
            </w:r>
          </w:p>
          <w:p w14:paraId="600A440A" w14:textId="2B790A2E" w:rsidR="00FF5007" w:rsidRDefault="00FF5007" w:rsidP="004741B6">
            <w:pPr>
              <w:jc w:val="center"/>
              <w:rPr>
                <w:sz w:val="20"/>
                <w:szCs w:val="20"/>
              </w:rPr>
            </w:pPr>
            <w:r>
              <w:rPr>
                <w:sz w:val="20"/>
                <w:szCs w:val="20"/>
              </w:rPr>
              <w:t>[–1.3, 2.0</w:t>
            </w:r>
            <w:r w:rsidRPr="00FF5007">
              <w:rPr>
                <w:sz w:val="20"/>
                <w:szCs w:val="20"/>
              </w:rPr>
              <w:t>]</w:t>
            </w:r>
          </w:p>
          <w:p w14:paraId="04E12F1E" w14:textId="09AA03F9" w:rsidR="00FF5007" w:rsidRPr="00FF5007" w:rsidRDefault="00FF5007" w:rsidP="004741B6">
            <w:pPr>
              <w:jc w:val="center"/>
              <w:rPr>
                <w:sz w:val="20"/>
                <w:szCs w:val="20"/>
              </w:rPr>
            </w:pPr>
            <w:r>
              <w:rPr>
                <w:sz w:val="20"/>
                <w:szCs w:val="20"/>
              </w:rPr>
              <w:t>[–</w:t>
            </w:r>
            <w:r>
              <w:rPr>
                <w:sz w:val="20"/>
                <w:szCs w:val="20"/>
              </w:rPr>
              <w:t>2.0, 2.7</w:t>
            </w:r>
            <w:r>
              <w:rPr>
                <w:sz w:val="20"/>
                <w:szCs w:val="20"/>
              </w:rPr>
              <w:t>]</w:t>
            </w:r>
          </w:p>
        </w:tc>
        <w:tc>
          <w:tcPr>
            <w:tcW w:w="1641" w:type="dxa"/>
            <w:tcBorders>
              <w:bottom w:val="single" w:sz="4" w:space="0" w:color="auto"/>
            </w:tcBorders>
            <w:vAlign w:val="center"/>
          </w:tcPr>
          <w:p w14:paraId="4DD95290" w14:textId="4F2CD86C" w:rsidR="00FF5007" w:rsidRPr="00FF5007" w:rsidRDefault="00FF5007" w:rsidP="004741B6">
            <w:pPr>
              <w:jc w:val="center"/>
              <w:rPr>
                <w:sz w:val="20"/>
                <w:szCs w:val="20"/>
              </w:rPr>
            </w:pPr>
            <w:r>
              <w:rPr>
                <w:sz w:val="20"/>
                <w:szCs w:val="20"/>
              </w:rPr>
              <w:t>0.9</w:t>
            </w:r>
          </w:p>
          <w:p w14:paraId="25412ECA" w14:textId="5FC44059" w:rsidR="00FF5007" w:rsidRPr="00FF5007" w:rsidRDefault="00FF5007" w:rsidP="004741B6">
            <w:pPr>
              <w:jc w:val="center"/>
              <w:rPr>
                <w:sz w:val="20"/>
                <w:szCs w:val="20"/>
              </w:rPr>
            </w:pPr>
            <w:r w:rsidRPr="00FF5007">
              <w:rPr>
                <w:sz w:val="20"/>
                <w:szCs w:val="20"/>
              </w:rPr>
              <w:t>[</w:t>
            </w:r>
            <w:r>
              <w:rPr>
                <w:sz w:val="20"/>
                <w:szCs w:val="20"/>
              </w:rPr>
              <w:t>–0.1, 1</w:t>
            </w:r>
            <w:r w:rsidR="00311828">
              <w:rPr>
                <w:sz w:val="20"/>
                <w:szCs w:val="20"/>
              </w:rPr>
              <w:t>.</w:t>
            </w:r>
            <w:r>
              <w:rPr>
                <w:sz w:val="20"/>
                <w:szCs w:val="20"/>
              </w:rPr>
              <w:t>9</w:t>
            </w:r>
            <w:r w:rsidRPr="00FF5007">
              <w:rPr>
                <w:sz w:val="20"/>
                <w:szCs w:val="20"/>
              </w:rPr>
              <w:t>]</w:t>
            </w:r>
          </w:p>
          <w:p w14:paraId="50ACB201" w14:textId="5625DD82" w:rsidR="00FF5007" w:rsidRPr="00FF5007" w:rsidRDefault="00FF5007" w:rsidP="004741B6">
            <w:pPr>
              <w:jc w:val="center"/>
              <w:rPr>
                <w:sz w:val="20"/>
                <w:szCs w:val="20"/>
              </w:rPr>
            </w:pPr>
            <w:r>
              <w:rPr>
                <w:sz w:val="20"/>
                <w:szCs w:val="20"/>
              </w:rPr>
              <w:t>[–0.5, 2</w:t>
            </w:r>
            <w:r w:rsidR="00311828">
              <w:rPr>
                <w:sz w:val="20"/>
                <w:szCs w:val="20"/>
              </w:rPr>
              <w:t>.</w:t>
            </w:r>
            <w:r>
              <w:rPr>
                <w:sz w:val="20"/>
                <w:szCs w:val="20"/>
              </w:rPr>
              <w:t>2</w:t>
            </w:r>
            <w:r>
              <w:rPr>
                <w:sz w:val="20"/>
                <w:szCs w:val="20"/>
              </w:rPr>
              <w:t>]</w:t>
            </w:r>
          </w:p>
        </w:tc>
        <w:tc>
          <w:tcPr>
            <w:tcW w:w="1641" w:type="dxa"/>
            <w:tcBorders>
              <w:bottom w:val="single" w:sz="4" w:space="0" w:color="auto"/>
            </w:tcBorders>
            <w:vAlign w:val="center"/>
          </w:tcPr>
          <w:p w14:paraId="0C35BA2A" w14:textId="4129B77D" w:rsidR="00FF5007" w:rsidRPr="00FF5007" w:rsidRDefault="00FF5007" w:rsidP="004741B6">
            <w:pPr>
              <w:jc w:val="center"/>
              <w:rPr>
                <w:sz w:val="20"/>
                <w:szCs w:val="20"/>
              </w:rPr>
            </w:pPr>
            <w:r>
              <w:rPr>
                <w:sz w:val="20"/>
                <w:szCs w:val="20"/>
              </w:rPr>
              <w:t>–0.3</w:t>
            </w:r>
          </w:p>
          <w:p w14:paraId="0433A305" w14:textId="2F18D4F3" w:rsidR="00FF5007" w:rsidRPr="00FF5007" w:rsidRDefault="00FF5007" w:rsidP="004741B6">
            <w:pPr>
              <w:jc w:val="center"/>
              <w:rPr>
                <w:sz w:val="20"/>
                <w:szCs w:val="20"/>
              </w:rPr>
            </w:pPr>
            <w:r w:rsidRPr="00FF5007">
              <w:rPr>
                <w:sz w:val="20"/>
                <w:szCs w:val="20"/>
              </w:rPr>
              <w:t>[–</w:t>
            </w:r>
            <w:r>
              <w:rPr>
                <w:sz w:val="20"/>
                <w:szCs w:val="20"/>
              </w:rPr>
              <w:t>2</w:t>
            </w:r>
            <w:r w:rsidR="00311828">
              <w:rPr>
                <w:sz w:val="20"/>
                <w:szCs w:val="20"/>
              </w:rPr>
              <w:t>.</w:t>
            </w:r>
            <w:r>
              <w:rPr>
                <w:sz w:val="20"/>
                <w:szCs w:val="20"/>
              </w:rPr>
              <w:t>2, 1</w:t>
            </w:r>
            <w:r w:rsidR="00311828">
              <w:rPr>
                <w:sz w:val="20"/>
                <w:szCs w:val="20"/>
              </w:rPr>
              <w:t>.</w:t>
            </w:r>
            <w:r>
              <w:rPr>
                <w:sz w:val="20"/>
                <w:szCs w:val="20"/>
              </w:rPr>
              <w:t>6</w:t>
            </w:r>
            <w:r w:rsidRPr="00FF5007">
              <w:rPr>
                <w:sz w:val="20"/>
                <w:szCs w:val="20"/>
              </w:rPr>
              <w:t>]</w:t>
            </w:r>
          </w:p>
          <w:p w14:paraId="4C01AE6A" w14:textId="162EE006" w:rsidR="00FF5007" w:rsidRPr="00FF5007" w:rsidRDefault="00FF5007" w:rsidP="004741B6">
            <w:pPr>
              <w:jc w:val="center"/>
              <w:rPr>
                <w:sz w:val="20"/>
                <w:szCs w:val="20"/>
              </w:rPr>
            </w:pPr>
            <w:r>
              <w:rPr>
                <w:sz w:val="20"/>
                <w:szCs w:val="20"/>
              </w:rPr>
              <w:t>[–</w:t>
            </w:r>
            <w:r>
              <w:rPr>
                <w:sz w:val="20"/>
                <w:szCs w:val="20"/>
              </w:rPr>
              <w:t>2</w:t>
            </w:r>
            <w:r w:rsidR="00311828">
              <w:rPr>
                <w:sz w:val="20"/>
                <w:szCs w:val="20"/>
              </w:rPr>
              <w:t>.</w:t>
            </w:r>
            <w:r>
              <w:rPr>
                <w:sz w:val="20"/>
                <w:szCs w:val="20"/>
              </w:rPr>
              <w:t>9, 2</w:t>
            </w:r>
            <w:r w:rsidR="00311828">
              <w:rPr>
                <w:sz w:val="20"/>
                <w:szCs w:val="20"/>
              </w:rPr>
              <w:t>.</w:t>
            </w:r>
            <w:r>
              <w:rPr>
                <w:sz w:val="20"/>
                <w:szCs w:val="20"/>
              </w:rPr>
              <w:t>4</w:t>
            </w:r>
            <w:r>
              <w:rPr>
                <w:sz w:val="20"/>
                <w:szCs w:val="20"/>
              </w:rPr>
              <w:t>]</w:t>
            </w:r>
          </w:p>
        </w:tc>
        <w:tc>
          <w:tcPr>
            <w:tcW w:w="1642" w:type="dxa"/>
            <w:tcBorders>
              <w:bottom w:val="single" w:sz="4" w:space="0" w:color="auto"/>
            </w:tcBorders>
            <w:vAlign w:val="center"/>
          </w:tcPr>
          <w:p w14:paraId="778CE9CD" w14:textId="197639A8" w:rsidR="00FF5007" w:rsidRPr="00FF5007" w:rsidRDefault="00FF5007" w:rsidP="004741B6">
            <w:pPr>
              <w:jc w:val="center"/>
              <w:rPr>
                <w:sz w:val="20"/>
                <w:szCs w:val="20"/>
              </w:rPr>
            </w:pPr>
            <w:r>
              <w:rPr>
                <w:sz w:val="20"/>
                <w:szCs w:val="20"/>
              </w:rPr>
              <w:t>–0.2</w:t>
            </w:r>
          </w:p>
          <w:p w14:paraId="73F260BF" w14:textId="5D913DD6" w:rsidR="00FF5007" w:rsidRPr="00FF5007" w:rsidRDefault="00FF5007" w:rsidP="004741B6">
            <w:pPr>
              <w:jc w:val="center"/>
              <w:rPr>
                <w:sz w:val="20"/>
                <w:szCs w:val="20"/>
              </w:rPr>
            </w:pPr>
            <w:r w:rsidRPr="00FF5007">
              <w:rPr>
                <w:sz w:val="20"/>
                <w:szCs w:val="20"/>
              </w:rPr>
              <w:t>[</w:t>
            </w:r>
            <w:r>
              <w:rPr>
                <w:sz w:val="20"/>
                <w:szCs w:val="20"/>
              </w:rPr>
              <w:t>–1</w:t>
            </w:r>
            <w:r w:rsidR="00311828">
              <w:rPr>
                <w:sz w:val="20"/>
                <w:szCs w:val="20"/>
              </w:rPr>
              <w:t>.</w:t>
            </w:r>
            <w:r>
              <w:rPr>
                <w:sz w:val="20"/>
                <w:szCs w:val="20"/>
              </w:rPr>
              <w:t>8, 1</w:t>
            </w:r>
            <w:r w:rsidR="00311828">
              <w:rPr>
                <w:sz w:val="20"/>
                <w:szCs w:val="20"/>
              </w:rPr>
              <w:t>.</w:t>
            </w:r>
            <w:r>
              <w:rPr>
                <w:sz w:val="20"/>
                <w:szCs w:val="20"/>
              </w:rPr>
              <w:t>4</w:t>
            </w:r>
            <w:r w:rsidRPr="00FF5007">
              <w:rPr>
                <w:sz w:val="20"/>
                <w:szCs w:val="20"/>
              </w:rPr>
              <w:t>]</w:t>
            </w:r>
          </w:p>
          <w:p w14:paraId="34766238" w14:textId="4F83162D" w:rsidR="00FF5007" w:rsidRPr="00FF5007" w:rsidRDefault="00FF5007" w:rsidP="004741B6">
            <w:pPr>
              <w:jc w:val="center"/>
              <w:rPr>
                <w:sz w:val="20"/>
                <w:szCs w:val="20"/>
              </w:rPr>
            </w:pPr>
            <w:r>
              <w:rPr>
                <w:sz w:val="20"/>
                <w:szCs w:val="20"/>
              </w:rPr>
              <w:t>[–</w:t>
            </w:r>
            <w:r>
              <w:rPr>
                <w:sz w:val="20"/>
                <w:szCs w:val="20"/>
              </w:rPr>
              <w:t>2</w:t>
            </w:r>
            <w:r w:rsidR="00311828">
              <w:rPr>
                <w:sz w:val="20"/>
                <w:szCs w:val="20"/>
              </w:rPr>
              <w:t>.</w:t>
            </w:r>
            <w:r>
              <w:rPr>
                <w:sz w:val="20"/>
                <w:szCs w:val="20"/>
              </w:rPr>
              <w:t>4, 2</w:t>
            </w:r>
            <w:r w:rsidR="00311828">
              <w:rPr>
                <w:sz w:val="20"/>
                <w:szCs w:val="20"/>
              </w:rPr>
              <w:t>.</w:t>
            </w:r>
            <w:r>
              <w:rPr>
                <w:sz w:val="20"/>
                <w:szCs w:val="20"/>
              </w:rPr>
              <w:t>0</w:t>
            </w:r>
            <w:r>
              <w:rPr>
                <w:sz w:val="20"/>
                <w:szCs w:val="20"/>
              </w:rPr>
              <w:t>]</w:t>
            </w:r>
          </w:p>
        </w:tc>
      </w:tr>
      <w:tr w:rsidR="00FF5007" w:rsidRPr="00FF5007" w14:paraId="3E9C3417" w14:textId="77777777" w:rsidTr="00FF5007">
        <w:tc>
          <w:tcPr>
            <w:tcW w:w="2785" w:type="dxa"/>
            <w:tcBorders>
              <w:top w:val="single" w:sz="4" w:space="0" w:color="auto"/>
              <w:bottom w:val="nil"/>
            </w:tcBorders>
          </w:tcPr>
          <w:p w14:paraId="4BEAF02A" w14:textId="77777777" w:rsidR="00FF5007" w:rsidRDefault="00FF5007" w:rsidP="004741B6">
            <w:pPr>
              <w:rPr>
                <w:b/>
                <w:bCs/>
                <w:sz w:val="20"/>
                <w:szCs w:val="20"/>
              </w:rPr>
            </w:pPr>
            <w:r>
              <w:rPr>
                <w:b/>
                <w:bCs/>
                <w:sz w:val="20"/>
                <w:szCs w:val="20"/>
              </w:rPr>
              <w:t>Demographic controls</w:t>
            </w:r>
          </w:p>
        </w:tc>
        <w:tc>
          <w:tcPr>
            <w:tcW w:w="1641" w:type="dxa"/>
            <w:tcBorders>
              <w:top w:val="single" w:sz="4" w:space="0" w:color="auto"/>
              <w:bottom w:val="nil"/>
            </w:tcBorders>
            <w:vAlign w:val="center"/>
          </w:tcPr>
          <w:p w14:paraId="0F0C4BF5" w14:textId="77777777" w:rsidR="00FF5007" w:rsidRDefault="00FF5007" w:rsidP="004741B6">
            <w:pPr>
              <w:jc w:val="center"/>
              <w:rPr>
                <w:sz w:val="20"/>
                <w:szCs w:val="20"/>
              </w:rPr>
            </w:pPr>
            <w:r>
              <w:rPr>
                <w:sz w:val="20"/>
                <w:szCs w:val="20"/>
              </w:rPr>
              <w:t>No</w:t>
            </w:r>
          </w:p>
        </w:tc>
        <w:tc>
          <w:tcPr>
            <w:tcW w:w="1641" w:type="dxa"/>
            <w:tcBorders>
              <w:top w:val="single" w:sz="4" w:space="0" w:color="auto"/>
              <w:bottom w:val="nil"/>
            </w:tcBorders>
            <w:vAlign w:val="center"/>
          </w:tcPr>
          <w:p w14:paraId="65CAC188" w14:textId="77777777" w:rsidR="00FF5007" w:rsidRDefault="00FF5007" w:rsidP="004741B6">
            <w:pPr>
              <w:jc w:val="center"/>
              <w:rPr>
                <w:sz w:val="20"/>
                <w:szCs w:val="20"/>
              </w:rPr>
            </w:pPr>
            <w:r>
              <w:rPr>
                <w:sz w:val="20"/>
                <w:szCs w:val="20"/>
              </w:rPr>
              <w:t>Yes</w:t>
            </w:r>
          </w:p>
        </w:tc>
        <w:tc>
          <w:tcPr>
            <w:tcW w:w="1641" w:type="dxa"/>
            <w:tcBorders>
              <w:top w:val="single" w:sz="4" w:space="0" w:color="auto"/>
              <w:bottom w:val="nil"/>
            </w:tcBorders>
            <w:vAlign w:val="center"/>
          </w:tcPr>
          <w:p w14:paraId="2E6F5BD8" w14:textId="77777777" w:rsidR="00FF5007" w:rsidRDefault="00FF5007" w:rsidP="004741B6">
            <w:pPr>
              <w:jc w:val="center"/>
              <w:rPr>
                <w:sz w:val="20"/>
                <w:szCs w:val="20"/>
              </w:rPr>
            </w:pPr>
            <w:r>
              <w:rPr>
                <w:sz w:val="20"/>
                <w:szCs w:val="20"/>
              </w:rPr>
              <w:t>No</w:t>
            </w:r>
          </w:p>
        </w:tc>
        <w:tc>
          <w:tcPr>
            <w:tcW w:w="1642" w:type="dxa"/>
            <w:tcBorders>
              <w:top w:val="single" w:sz="4" w:space="0" w:color="auto"/>
              <w:bottom w:val="nil"/>
            </w:tcBorders>
            <w:vAlign w:val="center"/>
          </w:tcPr>
          <w:p w14:paraId="0123345B" w14:textId="77777777" w:rsidR="00FF5007" w:rsidRDefault="00FF5007" w:rsidP="004741B6">
            <w:pPr>
              <w:jc w:val="center"/>
              <w:rPr>
                <w:sz w:val="20"/>
                <w:szCs w:val="20"/>
              </w:rPr>
            </w:pPr>
            <w:r>
              <w:rPr>
                <w:sz w:val="20"/>
                <w:szCs w:val="20"/>
              </w:rPr>
              <w:t>Yes</w:t>
            </w:r>
          </w:p>
        </w:tc>
      </w:tr>
      <w:tr w:rsidR="00FF5007" w:rsidRPr="00FF5007" w14:paraId="6AF939CC" w14:textId="77777777" w:rsidTr="00FF5007">
        <w:tc>
          <w:tcPr>
            <w:tcW w:w="2785" w:type="dxa"/>
            <w:tcBorders>
              <w:top w:val="nil"/>
              <w:bottom w:val="nil"/>
            </w:tcBorders>
          </w:tcPr>
          <w:p w14:paraId="09873691" w14:textId="77777777" w:rsidR="00FF5007" w:rsidRDefault="00FF5007" w:rsidP="004741B6">
            <w:pPr>
              <w:rPr>
                <w:b/>
                <w:bCs/>
                <w:sz w:val="20"/>
                <w:szCs w:val="20"/>
              </w:rPr>
            </w:pPr>
            <w:r>
              <w:rPr>
                <w:b/>
                <w:bCs/>
                <w:sz w:val="20"/>
                <w:szCs w:val="20"/>
              </w:rPr>
              <w:t>State policy controls</w:t>
            </w:r>
          </w:p>
        </w:tc>
        <w:tc>
          <w:tcPr>
            <w:tcW w:w="1641" w:type="dxa"/>
            <w:tcBorders>
              <w:top w:val="nil"/>
              <w:bottom w:val="nil"/>
            </w:tcBorders>
            <w:vAlign w:val="center"/>
          </w:tcPr>
          <w:p w14:paraId="2345204F" w14:textId="77777777" w:rsidR="00FF5007" w:rsidRDefault="00FF5007" w:rsidP="004741B6">
            <w:pPr>
              <w:jc w:val="center"/>
              <w:rPr>
                <w:sz w:val="20"/>
                <w:szCs w:val="20"/>
              </w:rPr>
            </w:pPr>
            <w:r>
              <w:rPr>
                <w:sz w:val="20"/>
                <w:szCs w:val="20"/>
              </w:rPr>
              <w:t>No</w:t>
            </w:r>
          </w:p>
        </w:tc>
        <w:tc>
          <w:tcPr>
            <w:tcW w:w="1641" w:type="dxa"/>
            <w:tcBorders>
              <w:top w:val="nil"/>
              <w:bottom w:val="nil"/>
            </w:tcBorders>
            <w:vAlign w:val="center"/>
          </w:tcPr>
          <w:p w14:paraId="2DF5430D"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351A2716" w14:textId="77777777" w:rsidR="00FF5007" w:rsidRDefault="00FF5007" w:rsidP="004741B6">
            <w:pPr>
              <w:jc w:val="center"/>
              <w:rPr>
                <w:sz w:val="20"/>
                <w:szCs w:val="20"/>
              </w:rPr>
            </w:pPr>
            <w:r>
              <w:rPr>
                <w:sz w:val="20"/>
                <w:szCs w:val="20"/>
              </w:rPr>
              <w:t>No</w:t>
            </w:r>
          </w:p>
        </w:tc>
        <w:tc>
          <w:tcPr>
            <w:tcW w:w="1642" w:type="dxa"/>
            <w:tcBorders>
              <w:top w:val="nil"/>
              <w:bottom w:val="nil"/>
            </w:tcBorders>
            <w:vAlign w:val="center"/>
          </w:tcPr>
          <w:p w14:paraId="475A36E8" w14:textId="77777777" w:rsidR="00FF5007" w:rsidRDefault="00FF5007" w:rsidP="004741B6">
            <w:pPr>
              <w:jc w:val="center"/>
              <w:rPr>
                <w:sz w:val="20"/>
                <w:szCs w:val="20"/>
              </w:rPr>
            </w:pPr>
            <w:r>
              <w:rPr>
                <w:sz w:val="20"/>
                <w:szCs w:val="20"/>
              </w:rPr>
              <w:t>Yes</w:t>
            </w:r>
          </w:p>
        </w:tc>
      </w:tr>
      <w:tr w:rsidR="00FF5007" w:rsidRPr="00FF5007" w14:paraId="1FCE63F3" w14:textId="77777777" w:rsidTr="00FF5007">
        <w:tc>
          <w:tcPr>
            <w:tcW w:w="2785" w:type="dxa"/>
            <w:tcBorders>
              <w:top w:val="nil"/>
              <w:bottom w:val="nil"/>
            </w:tcBorders>
          </w:tcPr>
          <w:p w14:paraId="762B26F1" w14:textId="77777777" w:rsidR="00FF5007" w:rsidRDefault="00FF5007" w:rsidP="004741B6">
            <w:pPr>
              <w:rPr>
                <w:b/>
                <w:bCs/>
                <w:sz w:val="20"/>
                <w:szCs w:val="20"/>
              </w:rPr>
            </w:pPr>
            <w:r>
              <w:rPr>
                <w:b/>
                <w:bCs/>
                <w:sz w:val="20"/>
                <w:szCs w:val="20"/>
              </w:rPr>
              <w:t>State and age-by-year FEs</w:t>
            </w:r>
          </w:p>
        </w:tc>
        <w:tc>
          <w:tcPr>
            <w:tcW w:w="1641" w:type="dxa"/>
            <w:tcBorders>
              <w:top w:val="nil"/>
              <w:bottom w:val="nil"/>
            </w:tcBorders>
            <w:vAlign w:val="center"/>
          </w:tcPr>
          <w:p w14:paraId="7081D1AD"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3F55C9DE"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592E1267" w14:textId="77777777" w:rsidR="00FF5007" w:rsidRDefault="00FF5007" w:rsidP="004741B6">
            <w:pPr>
              <w:jc w:val="center"/>
              <w:rPr>
                <w:sz w:val="20"/>
                <w:szCs w:val="20"/>
              </w:rPr>
            </w:pPr>
            <w:r>
              <w:rPr>
                <w:sz w:val="20"/>
                <w:szCs w:val="20"/>
              </w:rPr>
              <w:t>Yes</w:t>
            </w:r>
          </w:p>
        </w:tc>
        <w:tc>
          <w:tcPr>
            <w:tcW w:w="1642" w:type="dxa"/>
            <w:tcBorders>
              <w:top w:val="nil"/>
              <w:bottom w:val="nil"/>
            </w:tcBorders>
            <w:vAlign w:val="center"/>
          </w:tcPr>
          <w:p w14:paraId="5784E191" w14:textId="77777777" w:rsidR="00FF5007" w:rsidRDefault="00FF5007" w:rsidP="004741B6">
            <w:pPr>
              <w:jc w:val="center"/>
              <w:rPr>
                <w:sz w:val="20"/>
                <w:szCs w:val="20"/>
              </w:rPr>
            </w:pPr>
            <w:r>
              <w:rPr>
                <w:sz w:val="20"/>
                <w:szCs w:val="20"/>
              </w:rPr>
              <w:t>Yes</w:t>
            </w:r>
          </w:p>
        </w:tc>
      </w:tr>
      <w:tr w:rsidR="00FF5007" w:rsidRPr="00FF5007" w14:paraId="1545B7EB" w14:textId="77777777" w:rsidTr="00FF5007">
        <w:tc>
          <w:tcPr>
            <w:tcW w:w="2785" w:type="dxa"/>
            <w:tcBorders>
              <w:top w:val="nil"/>
              <w:bottom w:val="single" w:sz="4" w:space="0" w:color="auto"/>
            </w:tcBorders>
          </w:tcPr>
          <w:p w14:paraId="4BDD26CF" w14:textId="77777777" w:rsidR="00FF5007" w:rsidRDefault="00FF5007" w:rsidP="004741B6">
            <w:pPr>
              <w:rPr>
                <w:b/>
                <w:bCs/>
                <w:sz w:val="20"/>
                <w:szCs w:val="20"/>
              </w:rPr>
            </w:pPr>
            <w:r>
              <w:rPr>
                <w:b/>
                <w:bCs/>
                <w:sz w:val="20"/>
                <w:szCs w:val="20"/>
              </w:rPr>
              <w:t>Cluster-robust SEs</w:t>
            </w:r>
          </w:p>
        </w:tc>
        <w:tc>
          <w:tcPr>
            <w:tcW w:w="1641" w:type="dxa"/>
            <w:tcBorders>
              <w:top w:val="nil"/>
              <w:bottom w:val="single" w:sz="4" w:space="0" w:color="auto"/>
            </w:tcBorders>
            <w:vAlign w:val="center"/>
          </w:tcPr>
          <w:p w14:paraId="7E26C29D" w14:textId="77777777"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3005050F" w14:textId="77777777"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4B9FEC63" w14:textId="77777777" w:rsidR="00FF5007" w:rsidRDefault="00FF5007" w:rsidP="004741B6">
            <w:pPr>
              <w:jc w:val="center"/>
              <w:rPr>
                <w:sz w:val="20"/>
                <w:szCs w:val="20"/>
              </w:rPr>
            </w:pPr>
            <w:r>
              <w:rPr>
                <w:sz w:val="20"/>
                <w:szCs w:val="20"/>
              </w:rPr>
              <w:t>State</w:t>
            </w:r>
          </w:p>
        </w:tc>
        <w:tc>
          <w:tcPr>
            <w:tcW w:w="1642" w:type="dxa"/>
            <w:tcBorders>
              <w:top w:val="nil"/>
              <w:bottom w:val="single" w:sz="4" w:space="0" w:color="auto"/>
            </w:tcBorders>
            <w:vAlign w:val="center"/>
          </w:tcPr>
          <w:p w14:paraId="513C66EF" w14:textId="77777777" w:rsidR="00FF5007" w:rsidRDefault="00FF5007" w:rsidP="004741B6">
            <w:pPr>
              <w:jc w:val="center"/>
              <w:rPr>
                <w:sz w:val="20"/>
                <w:szCs w:val="20"/>
              </w:rPr>
            </w:pPr>
            <w:r>
              <w:rPr>
                <w:sz w:val="20"/>
                <w:szCs w:val="20"/>
              </w:rPr>
              <w:t>State</w:t>
            </w:r>
          </w:p>
        </w:tc>
      </w:tr>
      <w:tr w:rsidR="00FF5007" w:rsidRPr="00FF5007" w14:paraId="7F2EAF4D" w14:textId="77777777" w:rsidTr="00FF5007">
        <w:tc>
          <w:tcPr>
            <w:tcW w:w="2785" w:type="dxa"/>
            <w:tcBorders>
              <w:top w:val="single" w:sz="4" w:space="0" w:color="auto"/>
            </w:tcBorders>
          </w:tcPr>
          <w:p w14:paraId="2EAD64B9" w14:textId="77777777" w:rsidR="00FF5007" w:rsidRPr="00FF5007" w:rsidRDefault="00FF5007" w:rsidP="004741B6">
            <w:pPr>
              <w:rPr>
                <w:b/>
                <w:bCs/>
                <w:sz w:val="20"/>
                <w:szCs w:val="20"/>
              </w:rPr>
            </w:pPr>
            <w:r>
              <w:rPr>
                <w:b/>
                <w:bCs/>
                <w:sz w:val="20"/>
                <w:szCs w:val="20"/>
              </w:rPr>
              <w:t>Number of adolescents</w:t>
            </w:r>
          </w:p>
        </w:tc>
        <w:tc>
          <w:tcPr>
            <w:tcW w:w="1641" w:type="dxa"/>
            <w:tcBorders>
              <w:top w:val="single" w:sz="4" w:space="0" w:color="auto"/>
            </w:tcBorders>
            <w:vAlign w:val="center"/>
          </w:tcPr>
          <w:p w14:paraId="4CFDE971" w14:textId="3C05645B" w:rsidR="00FF5007" w:rsidRPr="00FF5007" w:rsidRDefault="00FF5007" w:rsidP="004741B6">
            <w:pPr>
              <w:jc w:val="center"/>
              <w:rPr>
                <w:sz w:val="20"/>
                <w:szCs w:val="20"/>
              </w:rPr>
            </w:pPr>
            <w:r>
              <w:rPr>
                <w:sz w:val="20"/>
                <w:szCs w:val="20"/>
              </w:rPr>
              <w:t>314,791</w:t>
            </w:r>
          </w:p>
        </w:tc>
        <w:tc>
          <w:tcPr>
            <w:tcW w:w="1641" w:type="dxa"/>
            <w:tcBorders>
              <w:top w:val="single" w:sz="4" w:space="0" w:color="auto"/>
            </w:tcBorders>
            <w:vAlign w:val="center"/>
          </w:tcPr>
          <w:p w14:paraId="43F184E5" w14:textId="593C2A45" w:rsidR="00FF5007" w:rsidRPr="00FF5007" w:rsidRDefault="00FF5007" w:rsidP="004741B6">
            <w:pPr>
              <w:jc w:val="center"/>
              <w:rPr>
                <w:sz w:val="20"/>
                <w:szCs w:val="20"/>
              </w:rPr>
            </w:pPr>
            <w:r>
              <w:rPr>
                <w:sz w:val="20"/>
                <w:szCs w:val="20"/>
              </w:rPr>
              <w:t>314,791</w:t>
            </w:r>
          </w:p>
        </w:tc>
        <w:tc>
          <w:tcPr>
            <w:tcW w:w="1641" w:type="dxa"/>
            <w:tcBorders>
              <w:top w:val="single" w:sz="4" w:space="0" w:color="auto"/>
            </w:tcBorders>
            <w:vAlign w:val="center"/>
          </w:tcPr>
          <w:p w14:paraId="23840DCD" w14:textId="22AEAB2E" w:rsidR="00FF5007" w:rsidRPr="00FF5007" w:rsidRDefault="00FF5007" w:rsidP="004741B6">
            <w:pPr>
              <w:jc w:val="center"/>
              <w:rPr>
                <w:sz w:val="20"/>
                <w:szCs w:val="20"/>
              </w:rPr>
            </w:pPr>
            <w:r>
              <w:rPr>
                <w:sz w:val="20"/>
                <w:szCs w:val="20"/>
              </w:rPr>
              <w:t>512,373</w:t>
            </w:r>
          </w:p>
        </w:tc>
        <w:tc>
          <w:tcPr>
            <w:tcW w:w="1642" w:type="dxa"/>
            <w:tcBorders>
              <w:top w:val="single" w:sz="4" w:space="0" w:color="auto"/>
            </w:tcBorders>
            <w:vAlign w:val="center"/>
          </w:tcPr>
          <w:p w14:paraId="1C122553" w14:textId="4E2CB147" w:rsidR="00FF5007" w:rsidRPr="00FF5007" w:rsidRDefault="00FF5007" w:rsidP="004741B6">
            <w:pPr>
              <w:jc w:val="center"/>
              <w:rPr>
                <w:sz w:val="20"/>
                <w:szCs w:val="20"/>
              </w:rPr>
            </w:pPr>
            <w:r>
              <w:rPr>
                <w:sz w:val="20"/>
                <w:szCs w:val="20"/>
              </w:rPr>
              <w:t>512,373</w:t>
            </w:r>
          </w:p>
        </w:tc>
      </w:tr>
      <w:tr w:rsidR="00FF5007" w:rsidRPr="00FF5007" w14:paraId="0671157A" w14:textId="77777777" w:rsidTr="0071671D">
        <w:tc>
          <w:tcPr>
            <w:tcW w:w="2785" w:type="dxa"/>
          </w:tcPr>
          <w:p w14:paraId="3D08081F" w14:textId="77777777" w:rsidR="00FF5007" w:rsidRDefault="00FF5007" w:rsidP="004741B6">
            <w:pPr>
              <w:rPr>
                <w:b/>
                <w:bCs/>
                <w:sz w:val="20"/>
                <w:szCs w:val="20"/>
              </w:rPr>
            </w:pPr>
            <w:r>
              <w:rPr>
                <w:b/>
                <w:bCs/>
                <w:sz w:val="20"/>
                <w:szCs w:val="20"/>
              </w:rPr>
              <w:t>Adjusted R2</w:t>
            </w:r>
          </w:p>
        </w:tc>
        <w:tc>
          <w:tcPr>
            <w:tcW w:w="1641" w:type="dxa"/>
            <w:vAlign w:val="center"/>
          </w:tcPr>
          <w:p w14:paraId="782C5D82" w14:textId="38145C43" w:rsidR="00FF5007" w:rsidRDefault="00FF5007" w:rsidP="004741B6">
            <w:pPr>
              <w:jc w:val="center"/>
              <w:rPr>
                <w:sz w:val="20"/>
                <w:szCs w:val="20"/>
              </w:rPr>
            </w:pPr>
            <w:r>
              <w:rPr>
                <w:sz w:val="20"/>
                <w:szCs w:val="20"/>
              </w:rPr>
              <w:t>0.00</w:t>
            </w:r>
            <w:r>
              <w:rPr>
                <w:sz w:val="20"/>
                <w:szCs w:val="20"/>
              </w:rPr>
              <w:t>5</w:t>
            </w:r>
          </w:p>
        </w:tc>
        <w:tc>
          <w:tcPr>
            <w:tcW w:w="1641" w:type="dxa"/>
            <w:vAlign w:val="center"/>
          </w:tcPr>
          <w:p w14:paraId="590C32AB" w14:textId="1F4786C0" w:rsidR="00FF5007" w:rsidRDefault="00FF5007" w:rsidP="004741B6">
            <w:pPr>
              <w:jc w:val="center"/>
              <w:rPr>
                <w:sz w:val="20"/>
                <w:szCs w:val="20"/>
              </w:rPr>
            </w:pPr>
            <w:r>
              <w:rPr>
                <w:sz w:val="20"/>
                <w:szCs w:val="20"/>
              </w:rPr>
              <w:t>0.0</w:t>
            </w:r>
            <w:r>
              <w:rPr>
                <w:sz w:val="20"/>
                <w:szCs w:val="20"/>
              </w:rPr>
              <w:t>14</w:t>
            </w:r>
          </w:p>
        </w:tc>
        <w:tc>
          <w:tcPr>
            <w:tcW w:w="1641" w:type="dxa"/>
            <w:vAlign w:val="center"/>
          </w:tcPr>
          <w:p w14:paraId="4400C06F" w14:textId="67B19296" w:rsidR="00FF5007" w:rsidRDefault="00FF5007" w:rsidP="004741B6">
            <w:pPr>
              <w:jc w:val="center"/>
              <w:rPr>
                <w:sz w:val="20"/>
                <w:szCs w:val="20"/>
              </w:rPr>
            </w:pPr>
            <w:r>
              <w:rPr>
                <w:sz w:val="20"/>
                <w:szCs w:val="20"/>
              </w:rPr>
              <w:t>0.0</w:t>
            </w:r>
            <w:r>
              <w:rPr>
                <w:sz w:val="20"/>
                <w:szCs w:val="20"/>
              </w:rPr>
              <w:t>40</w:t>
            </w:r>
          </w:p>
        </w:tc>
        <w:tc>
          <w:tcPr>
            <w:tcW w:w="1642" w:type="dxa"/>
            <w:vAlign w:val="center"/>
          </w:tcPr>
          <w:p w14:paraId="6BE334E5" w14:textId="4C603375" w:rsidR="00FF5007" w:rsidRDefault="00FF5007" w:rsidP="004741B6">
            <w:pPr>
              <w:jc w:val="center"/>
              <w:rPr>
                <w:sz w:val="20"/>
                <w:szCs w:val="20"/>
              </w:rPr>
            </w:pPr>
            <w:r>
              <w:rPr>
                <w:sz w:val="20"/>
                <w:szCs w:val="20"/>
              </w:rPr>
              <w:t>0.0</w:t>
            </w:r>
            <w:r>
              <w:rPr>
                <w:sz w:val="20"/>
                <w:szCs w:val="20"/>
              </w:rPr>
              <w:t>55</w:t>
            </w:r>
          </w:p>
        </w:tc>
      </w:tr>
    </w:tbl>
    <w:p w14:paraId="27FFCC49" w14:textId="77777777" w:rsidR="00E4646B" w:rsidRDefault="00E4646B" w:rsidP="004741B6"/>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FF5007" w:rsidRPr="00FF5007" w14:paraId="45FCCE2F" w14:textId="77777777" w:rsidTr="0071671D">
        <w:tc>
          <w:tcPr>
            <w:tcW w:w="2785" w:type="dxa"/>
          </w:tcPr>
          <w:p w14:paraId="0D46F450" w14:textId="77777777" w:rsidR="00FF5007" w:rsidRPr="00FF5007" w:rsidRDefault="00FF5007" w:rsidP="004741B6">
            <w:pPr>
              <w:rPr>
                <w:b/>
                <w:bCs/>
                <w:sz w:val="20"/>
                <w:szCs w:val="20"/>
              </w:rPr>
            </w:pPr>
          </w:p>
        </w:tc>
        <w:tc>
          <w:tcPr>
            <w:tcW w:w="3282" w:type="dxa"/>
            <w:gridSpan w:val="2"/>
            <w:vAlign w:val="center"/>
          </w:tcPr>
          <w:p w14:paraId="76174639" w14:textId="42BE1A81" w:rsidR="00FF5007" w:rsidRPr="00FF5007" w:rsidRDefault="00FF5007" w:rsidP="004741B6">
            <w:pPr>
              <w:jc w:val="center"/>
              <w:rPr>
                <w:b/>
                <w:bCs/>
                <w:sz w:val="20"/>
                <w:szCs w:val="20"/>
              </w:rPr>
            </w:pPr>
            <w:r>
              <w:rPr>
                <w:b/>
                <w:bCs/>
                <w:sz w:val="20"/>
                <w:szCs w:val="20"/>
              </w:rPr>
              <w:t>Recent marijuana</w:t>
            </w:r>
          </w:p>
        </w:tc>
        <w:tc>
          <w:tcPr>
            <w:tcW w:w="3283" w:type="dxa"/>
            <w:gridSpan w:val="2"/>
            <w:vAlign w:val="center"/>
          </w:tcPr>
          <w:p w14:paraId="75EDFC81" w14:textId="7E7D94D8" w:rsidR="00FF5007" w:rsidRPr="00FF5007" w:rsidRDefault="00FF5007" w:rsidP="004741B6">
            <w:pPr>
              <w:jc w:val="center"/>
              <w:rPr>
                <w:b/>
                <w:bCs/>
                <w:sz w:val="20"/>
                <w:szCs w:val="20"/>
              </w:rPr>
            </w:pPr>
            <w:r>
              <w:rPr>
                <w:b/>
                <w:bCs/>
                <w:sz w:val="20"/>
                <w:szCs w:val="20"/>
              </w:rPr>
              <w:t>Physical fight</w:t>
            </w:r>
          </w:p>
        </w:tc>
      </w:tr>
      <w:tr w:rsidR="00FF5007" w:rsidRPr="00FF5007" w14:paraId="1230EEE4" w14:textId="77777777" w:rsidTr="0071671D">
        <w:tc>
          <w:tcPr>
            <w:tcW w:w="2785" w:type="dxa"/>
          </w:tcPr>
          <w:p w14:paraId="0E7EBB84" w14:textId="77777777" w:rsidR="00FF5007" w:rsidRPr="00FF5007" w:rsidRDefault="00FF5007" w:rsidP="004741B6">
            <w:pPr>
              <w:rPr>
                <w:b/>
                <w:bCs/>
                <w:sz w:val="20"/>
                <w:szCs w:val="20"/>
              </w:rPr>
            </w:pPr>
          </w:p>
        </w:tc>
        <w:tc>
          <w:tcPr>
            <w:tcW w:w="1641" w:type="dxa"/>
            <w:vAlign w:val="center"/>
          </w:tcPr>
          <w:p w14:paraId="2EEC73A5" w14:textId="5E2319DB" w:rsidR="00FF5007" w:rsidRPr="00FF5007" w:rsidRDefault="008E32AF" w:rsidP="004741B6">
            <w:pPr>
              <w:jc w:val="center"/>
              <w:rPr>
                <w:sz w:val="20"/>
                <w:szCs w:val="20"/>
              </w:rPr>
            </w:pPr>
            <w:r>
              <w:rPr>
                <w:sz w:val="20"/>
                <w:szCs w:val="20"/>
              </w:rPr>
              <w:t>(FE only)</w:t>
            </w:r>
          </w:p>
        </w:tc>
        <w:tc>
          <w:tcPr>
            <w:tcW w:w="1641" w:type="dxa"/>
            <w:vAlign w:val="center"/>
          </w:tcPr>
          <w:p w14:paraId="401D5FBA" w14:textId="445EF814" w:rsidR="00FF5007" w:rsidRPr="00FF5007" w:rsidRDefault="008E32AF" w:rsidP="004741B6">
            <w:pPr>
              <w:jc w:val="center"/>
              <w:rPr>
                <w:sz w:val="20"/>
                <w:szCs w:val="20"/>
              </w:rPr>
            </w:pPr>
            <w:r>
              <w:rPr>
                <w:sz w:val="20"/>
                <w:szCs w:val="20"/>
              </w:rPr>
              <w:t>(Fully adj.)</w:t>
            </w:r>
          </w:p>
        </w:tc>
        <w:tc>
          <w:tcPr>
            <w:tcW w:w="1641" w:type="dxa"/>
            <w:vAlign w:val="center"/>
          </w:tcPr>
          <w:p w14:paraId="41EE33CB" w14:textId="40C4A4ED" w:rsidR="00FF5007" w:rsidRPr="00FF5007" w:rsidRDefault="008E32AF" w:rsidP="004741B6">
            <w:pPr>
              <w:jc w:val="center"/>
              <w:rPr>
                <w:sz w:val="20"/>
                <w:szCs w:val="20"/>
              </w:rPr>
            </w:pPr>
            <w:r>
              <w:rPr>
                <w:sz w:val="20"/>
                <w:szCs w:val="20"/>
              </w:rPr>
              <w:t>(FE only)</w:t>
            </w:r>
          </w:p>
        </w:tc>
        <w:tc>
          <w:tcPr>
            <w:tcW w:w="1642" w:type="dxa"/>
            <w:vAlign w:val="center"/>
          </w:tcPr>
          <w:p w14:paraId="6A45C8B0" w14:textId="1B5005E6" w:rsidR="00FF5007" w:rsidRPr="00FF5007" w:rsidRDefault="008E32AF" w:rsidP="004741B6">
            <w:pPr>
              <w:jc w:val="center"/>
              <w:rPr>
                <w:sz w:val="20"/>
                <w:szCs w:val="20"/>
              </w:rPr>
            </w:pPr>
            <w:r>
              <w:rPr>
                <w:sz w:val="20"/>
                <w:szCs w:val="20"/>
              </w:rPr>
              <w:t>(Fully adj.)</w:t>
            </w:r>
          </w:p>
        </w:tc>
      </w:tr>
      <w:tr w:rsidR="00FF5007" w:rsidRPr="00FF5007" w14:paraId="638D986E" w14:textId="77777777" w:rsidTr="00FF5007">
        <w:tc>
          <w:tcPr>
            <w:tcW w:w="2785" w:type="dxa"/>
            <w:tcBorders>
              <w:bottom w:val="single" w:sz="4" w:space="0" w:color="auto"/>
            </w:tcBorders>
          </w:tcPr>
          <w:p w14:paraId="7A496A54" w14:textId="77777777" w:rsidR="00FF5007" w:rsidRDefault="00FF5007" w:rsidP="004741B6">
            <w:pPr>
              <w:rPr>
                <w:b/>
                <w:bCs/>
                <w:sz w:val="20"/>
                <w:szCs w:val="20"/>
              </w:rPr>
            </w:pPr>
            <w:r>
              <w:rPr>
                <w:b/>
                <w:bCs/>
                <w:sz w:val="20"/>
                <w:szCs w:val="20"/>
              </w:rPr>
              <w:lastRenderedPageBreak/>
              <w:t>Effect of r</w:t>
            </w:r>
            <w:r w:rsidRPr="00FF5007">
              <w:rPr>
                <w:b/>
                <w:bCs/>
                <w:sz w:val="20"/>
                <w:szCs w:val="20"/>
              </w:rPr>
              <w:t>aise in wage</w:t>
            </w:r>
          </w:p>
          <w:p w14:paraId="6D811FFC" w14:textId="77777777" w:rsidR="00FF5007" w:rsidRDefault="00FF5007" w:rsidP="004741B6">
            <w:pPr>
              <w:rPr>
                <w:sz w:val="20"/>
                <w:szCs w:val="20"/>
              </w:rPr>
            </w:pPr>
            <w:r>
              <w:rPr>
                <w:b/>
                <w:bCs/>
                <w:sz w:val="20"/>
                <w:szCs w:val="20"/>
              </w:rPr>
              <w:t xml:space="preserve">   </w:t>
            </w:r>
            <w:r>
              <w:rPr>
                <w:sz w:val="20"/>
                <w:szCs w:val="20"/>
              </w:rPr>
              <w:t>95% CIs</w:t>
            </w:r>
          </w:p>
          <w:p w14:paraId="0DB4EFF9" w14:textId="77777777" w:rsidR="00FF5007" w:rsidRPr="00FF5007" w:rsidRDefault="00FF5007" w:rsidP="004741B6">
            <w:pPr>
              <w:rPr>
                <w:sz w:val="20"/>
                <w:szCs w:val="20"/>
              </w:rPr>
            </w:pPr>
            <w:r>
              <w:rPr>
                <w:sz w:val="20"/>
                <w:szCs w:val="20"/>
              </w:rPr>
              <w:t xml:space="preserve">   99.2% CIs</w:t>
            </w:r>
          </w:p>
        </w:tc>
        <w:tc>
          <w:tcPr>
            <w:tcW w:w="1641" w:type="dxa"/>
            <w:tcBorders>
              <w:bottom w:val="single" w:sz="4" w:space="0" w:color="auto"/>
            </w:tcBorders>
            <w:vAlign w:val="center"/>
          </w:tcPr>
          <w:p w14:paraId="7166ECCF" w14:textId="0F2DDD14" w:rsidR="00FF5007" w:rsidRPr="00FF5007" w:rsidRDefault="00FF5007" w:rsidP="004741B6">
            <w:pPr>
              <w:jc w:val="center"/>
              <w:rPr>
                <w:sz w:val="20"/>
                <w:szCs w:val="20"/>
              </w:rPr>
            </w:pPr>
            <w:r w:rsidRPr="00FF5007">
              <w:rPr>
                <w:sz w:val="20"/>
                <w:szCs w:val="20"/>
              </w:rPr>
              <w:t>0.</w:t>
            </w:r>
            <w:r>
              <w:rPr>
                <w:sz w:val="20"/>
                <w:szCs w:val="20"/>
              </w:rPr>
              <w:t>1</w:t>
            </w:r>
          </w:p>
          <w:p w14:paraId="1497BABC" w14:textId="0AEDA874" w:rsidR="00FF5007" w:rsidRDefault="00FF5007" w:rsidP="004741B6">
            <w:pPr>
              <w:jc w:val="center"/>
              <w:rPr>
                <w:sz w:val="20"/>
                <w:szCs w:val="20"/>
              </w:rPr>
            </w:pPr>
            <w:r>
              <w:rPr>
                <w:sz w:val="20"/>
                <w:szCs w:val="20"/>
              </w:rPr>
              <w:t>[–</w:t>
            </w:r>
            <w:r>
              <w:rPr>
                <w:sz w:val="20"/>
                <w:szCs w:val="20"/>
              </w:rPr>
              <w:t>0.7, 0.9</w:t>
            </w:r>
            <w:r w:rsidRPr="00FF5007">
              <w:rPr>
                <w:sz w:val="20"/>
                <w:szCs w:val="20"/>
              </w:rPr>
              <w:t>]</w:t>
            </w:r>
          </w:p>
          <w:p w14:paraId="1BE389C1" w14:textId="1B8C0FF5" w:rsidR="00FF5007" w:rsidRPr="00FF5007" w:rsidRDefault="00FF5007" w:rsidP="004741B6">
            <w:pPr>
              <w:jc w:val="center"/>
              <w:rPr>
                <w:sz w:val="20"/>
                <w:szCs w:val="20"/>
              </w:rPr>
            </w:pPr>
            <w:r>
              <w:rPr>
                <w:sz w:val="20"/>
                <w:szCs w:val="20"/>
              </w:rPr>
              <w:t>[–</w:t>
            </w:r>
            <w:r>
              <w:rPr>
                <w:sz w:val="20"/>
                <w:szCs w:val="20"/>
              </w:rPr>
              <w:t>1</w:t>
            </w:r>
            <w:r w:rsidR="00311828">
              <w:rPr>
                <w:sz w:val="20"/>
                <w:szCs w:val="20"/>
              </w:rPr>
              <w:t>.</w:t>
            </w:r>
            <w:r>
              <w:rPr>
                <w:sz w:val="20"/>
                <w:szCs w:val="20"/>
              </w:rPr>
              <w:t>1, 1</w:t>
            </w:r>
            <w:r w:rsidR="00311828">
              <w:rPr>
                <w:sz w:val="20"/>
                <w:szCs w:val="20"/>
              </w:rPr>
              <w:t>.</w:t>
            </w:r>
            <w:r>
              <w:rPr>
                <w:sz w:val="20"/>
                <w:szCs w:val="20"/>
              </w:rPr>
              <w:t>3</w:t>
            </w:r>
            <w:r>
              <w:rPr>
                <w:sz w:val="20"/>
                <w:szCs w:val="20"/>
              </w:rPr>
              <w:t>]</w:t>
            </w:r>
          </w:p>
        </w:tc>
        <w:tc>
          <w:tcPr>
            <w:tcW w:w="1641" w:type="dxa"/>
            <w:tcBorders>
              <w:bottom w:val="single" w:sz="4" w:space="0" w:color="auto"/>
            </w:tcBorders>
            <w:vAlign w:val="center"/>
          </w:tcPr>
          <w:p w14:paraId="03286139" w14:textId="7743143F" w:rsidR="00FF5007" w:rsidRPr="00FF5007" w:rsidRDefault="00FF5007" w:rsidP="004741B6">
            <w:pPr>
              <w:jc w:val="center"/>
              <w:rPr>
                <w:sz w:val="20"/>
                <w:szCs w:val="20"/>
              </w:rPr>
            </w:pPr>
            <w:r>
              <w:rPr>
                <w:sz w:val="20"/>
                <w:szCs w:val="20"/>
              </w:rPr>
              <w:t>0.</w:t>
            </w:r>
            <w:r>
              <w:rPr>
                <w:sz w:val="20"/>
                <w:szCs w:val="20"/>
              </w:rPr>
              <w:t>1</w:t>
            </w:r>
          </w:p>
          <w:p w14:paraId="3F266C59" w14:textId="57E6ED9F" w:rsidR="00FF5007" w:rsidRPr="00FF5007" w:rsidRDefault="00FF5007" w:rsidP="004741B6">
            <w:pPr>
              <w:jc w:val="center"/>
              <w:rPr>
                <w:sz w:val="20"/>
                <w:szCs w:val="20"/>
              </w:rPr>
            </w:pPr>
            <w:r w:rsidRPr="00FF5007">
              <w:rPr>
                <w:sz w:val="20"/>
                <w:szCs w:val="20"/>
              </w:rPr>
              <w:t>[</w:t>
            </w:r>
            <w:r>
              <w:rPr>
                <w:sz w:val="20"/>
                <w:szCs w:val="20"/>
              </w:rPr>
              <w:t>–0</w:t>
            </w:r>
            <w:r>
              <w:rPr>
                <w:sz w:val="20"/>
                <w:szCs w:val="20"/>
              </w:rPr>
              <w:t>.7, 0.9</w:t>
            </w:r>
            <w:r w:rsidRPr="00FF5007">
              <w:rPr>
                <w:sz w:val="20"/>
                <w:szCs w:val="20"/>
              </w:rPr>
              <w:t>]</w:t>
            </w:r>
          </w:p>
          <w:p w14:paraId="4017655B" w14:textId="5E08B739" w:rsidR="00FF5007" w:rsidRPr="00FF5007" w:rsidRDefault="00FF5007" w:rsidP="004741B6">
            <w:pPr>
              <w:jc w:val="center"/>
              <w:rPr>
                <w:sz w:val="20"/>
                <w:szCs w:val="20"/>
              </w:rPr>
            </w:pPr>
            <w:r>
              <w:rPr>
                <w:sz w:val="20"/>
                <w:szCs w:val="20"/>
              </w:rPr>
              <w:t>[–</w:t>
            </w:r>
            <w:r>
              <w:rPr>
                <w:sz w:val="20"/>
                <w:szCs w:val="20"/>
              </w:rPr>
              <w:t>1</w:t>
            </w:r>
            <w:r w:rsidR="00311828">
              <w:rPr>
                <w:sz w:val="20"/>
                <w:szCs w:val="20"/>
              </w:rPr>
              <w:t>.</w:t>
            </w:r>
            <w:r>
              <w:rPr>
                <w:sz w:val="20"/>
                <w:szCs w:val="20"/>
              </w:rPr>
              <w:t>0, 1</w:t>
            </w:r>
            <w:r w:rsidR="00311828">
              <w:rPr>
                <w:sz w:val="20"/>
                <w:szCs w:val="20"/>
              </w:rPr>
              <w:t>.</w:t>
            </w:r>
            <w:r>
              <w:rPr>
                <w:sz w:val="20"/>
                <w:szCs w:val="20"/>
              </w:rPr>
              <w:t>2</w:t>
            </w:r>
            <w:r>
              <w:rPr>
                <w:sz w:val="20"/>
                <w:szCs w:val="20"/>
              </w:rPr>
              <w:t>]</w:t>
            </w:r>
          </w:p>
        </w:tc>
        <w:tc>
          <w:tcPr>
            <w:tcW w:w="1641" w:type="dxa"/>
            <w:tcBorders>
              <w:bottom w:val="single" w:sz="4" w:space="0" w:color="auto"/>
            </w:tcBorders>
            <w:vAlign w:val="center"/>
          </w:tcPr>
          <w:p w14:paraId="5C98286D" w14:textId="3DFBE5E8" w:rsidR="00FF5007" w:rsidRPr="00FF5007" w:rsidRDefault="00FF5007" w:rsidP="004741B6">
            <w:pPr>
              <w:jc w:val="center"/>
              <w:rPr>
                <w:sz w:val="20"/>
                <w:szCs w:val="20"/>
              </w:rPr>
            </w:pPr>
            <w:r>
              <w:rPr>
                <w:sz w:val="20"/>
                <w:szCs w:val="20"/>
              </w:rPr>
              <w:t>–0.3</w:t>
            </w:r>
          </w:p>
          <w:p w14:paraId="5453CBAB" w14:textId="57689E1E" w:rsidR="00FF5007" w:rsidRPr="00FF5007" w:rsidRDefault="00FF5007" w:rsidP="004741B6">
            <w:pPr>
              <w:jc w:val="center"/>
              <w:rPr>
                <w:sz w:val="20"/>
                <w:szCs w:val="20"/>
              </w:rPr>
            </w:pPr>
            <w:r w:rsidRPr="00FF5007">
              <w:rPr>
                <w:sz w:val="20"/>
                <w:szCs w:val="20"/>
              </w:rPr>
              <w:t>[–</w:t>
            </w:r>
            <w:r>
              <w:rPr>
                <w:sz w:val="20"/>
                <w:szCs w:val="20"/>
              </w:rPr>
              <w:t>0.</w:t>
            </w:r>
            <w:r>
              <w:rPr>
                <w:sz w:val="20"/>
                <w:szCs w:val="20"/>
              </w:rPr>
              <w:t>8, 2</w:t>
            </w:r>
            <w:r w:rsidR="00311828">
              <w:rPr>
                <w:sz w:val="20"/>
                <w:szCs w:val="20"/>
              </w:rPr>
              <w:t>.</w:t>
            </w:r>
            <w:r>
              <w:rPr>
                <w:sz w:val="20"/>
                <w:szCs w:val="20"/>
              </w:rPr>
              <w:t>2</w:t>
            </w:r>
            <w:r w:rsidRPr="00FF5007">
              <w:rPr>
                <w:sz w:val="20"/>
                <w:szCs w:val="20"/>
              </w:rPr>
              <w:t>]</w:t>
            </w:r>
          </w:p>
          <w:p w14:paraId="2DB93271" w14:textId="2D1827B5" w:rsidR="00FF5007" w:rsidRPr="00FF5007" w:rsidRDefault="00FF5007" w:rsidP="004741B6">
            <w:pPr>
              <w:jc w:val="center"/>
              <w:rPr>
                <w:sz w:val="20"/>
                <w:szCs w:val="20"/>
              </w:rPr>
            </w:pPr>
            <w:r>
              <w:rPr>
                <w:sz w:val="20"/>
                <w:szCs w:val="20"/>
              </w:rPr>
              <w:t>[–</w:t>
            </w:r>
            <w:r>
              <w:rPr>
                <w:sz w:val="20"/>
                <w:szCs w:val="20"/>
              </w:rPr>
              <w:t>1</w:t>
            </w:r>
            <w:r w:rsidR="00311828">
              <w:rPr>
                <w:sz w:val="20"/>
                <w:szCs w:val="20"/>
              </w:rPr>
              <w:t>.</w:t>
            </w:r>
            <w:r>
              <w:rPr>
                <w:sz w:val="20"/>
                <w:szCs w:val="20"/>
              </w:rPr>
              <w:t>4,</w:t>
            </w:r>
            <w:r w:rsidR="00311828">
              <w:rPr>
                <w:sz w:val="20"/>
                <w:szCs w:val="20"/>
              </w:rPr>
              <w:t xml:space="preserve"> </w:t>
            </w:r>
            <w:r>
              <w:rPr>
                <w:sz w:val="20"/>
                <w:szCs w:val="20"/>
              </w:rPr>
              <w:t>2</w:t>
            </w:r>
            <w:r w:rsidR="00311828">
              <w:rPr>
                <w:sz w:val="20"/>
                <w:szCs w:val="20"/>
              </w:rPr>
              <w:t>.</w:t>
            </w:r>
            <w:r>
              <w:rPr>
                <w:sz w:val="20"/>
                <w:szCs w:val="20"/>
              </w:rPr>
              <w:t>7</w:t>
            </w:r>
            <w:r>
              <w:rPr>
                <w:sz w:val="20"/>
                <w:szCs w:val="20"/>
              </w:rPr>
              <w:t>]</w:t>
            </w:r>
          </w:p>
        </w:tc>
        <w:tc>
          <w:tcPr>
            <w:tcW w:w="1642" w:type="dxa"/>
            <w:tcBorders>
              <w:bottom w:val="single" w:sz="4" w:space="0" w:color="auto"/>
            </w:tcBorders>
            <w:vAlign w:val="center"/>
          </w:tcPr>
          <w:p w14:paraId="34D0F24B" w14:textId="0BBD9D86" w:rsidR="00FF5007" w:rsidRPr="00FF5007" w:rsidRDefault="00FF5007" w:rsidP="004741B6">
            <w:pPr>
              <w:jc w:val="center"/>
              <w:rPr>
                <w:sz w:val="20"/>
                <w:szCs w:val="20"/>
              </w:rPr>
            </w:pPr>
            <w:r>
              <w:rPr>
                <w:sz w:val="20"/>
                <w:szCs w:val="20"/>
              </w:rPr>
              <w:t>–0.2</w:t>
            </w:r>
          </w:p>
          <w:p w14:paraId="4EEBE789" w14:textId="47FB5E1B" w:rsidR="00FF5007" w:rsidRPr="00FF5007" w:rsidRDefault="00FF5007" w:rsidP="004741B6">
            <w:pPr>
              <w:jc w:val="center"/>
              <w:rPr>
                <w:sz w:val="20"/>
                <w:szCs w:val="20"/>
              </w:rPr>
            </w:pPr>
            <w:r w:rsidRPr="00FF5007">
              <w:rPr>
                <w:sz w:val="20"/>
                <w:szCs w:val="20"/>
              </w:rPr>
              <w:t>[</w:t>
            </w:r>
            <w:r>
              <w:rPr>
                <w:sz w:val="20"/>
                <w:szCs w:val="20"/>
              </w:rPr>
              <w:t>–0</w:t>
            </w:r>
            <w:r>
              <w:rPr>
                <w:sz w:val="20"/>
                <w:szCs w:val="20"/>
              </w:rPr>
              <w:t>.6, 2</w:t>
            </w:r>
            <w:r w:rsidR="00311828">
              <w:rPr>
                <w:sz w:val="20"/>
                <w:szCs w:val="20"/>
              </w:rPr>
              <w:t>.</w:t>
            </w:r>
            <w:r>
              <w:rPr>
                <w:sz w:val="20"/>
                <w:szCs w:val="20"/>
              </w:rPr>
              <w:t>0</w:t>
            </w:r>
            <w:r w:rsidRPr="00FF5007">
              <w:rPr>
                <w:sz w:val="20"/>
                <w:szCs w:val="20"/>
              </w:rPr>
              <w:t>]</w:t>
            </w:r>
          </w:p>
          <w:p w14:paraId="4B1E46C4" w14:textId="4DBF8E57" w:rsidR="00FF5007" w:rsidRPr="00FF5007" w:rsidRDefault="00FF5007" w:rsidP="004741B6">
            <w:pPr>
              <w:jc w:val="center"/>
              <w:rPr>
                <w:sz w:val="20"/>
                <w:szCs w:val="20"/>
              </w:rPr>
            </w:pPr>
            <w:r>
              <w:rPr>
                <w:sz w:val="20"/>
                <w:szCs w:val="20"/>
              </w:rPr>
              <w:t>[–</w:t>
            </w:r>
            <w:r>
              <w:rPr>
                <w:sz w:val="20"/>
                <w:szCs w:val="20"/>
              </w:rPr>
              <w:t>1</w:t>
            </w:r>
            <w:r w:rsidR="00311828">
              <w:rPr>
                <w:sz w:val="20"/>
                <w:szCs w:val="20"/>
              </w:rPr>
              <w:t>.</w:t>
            </w:r>
            <w:r>
              <w:rPr>
                <w:sz w:val="20"/>
                <w:szCs w:val="20"/>
              </w:rPr>
              <w:t>1, 2</w:t>
            </w:r>
            <w:r w:rsidR="00311828">
              <w:rPr>
                <w:sz w:val="20"/>
                <w:szCs w:val="20"/>
              </w:rPr>
              <w:t>.</w:t>
            </w:r>
            <w:r>
              <w:rPr>
                <w:sz w:val="20"/>
                <w:szCs w:val="20"/>
              </w:rPr>
              <w:t>4</w:t>
            </w:r>
            <w:r>
              <w:rPr>
                <w:sz w:val="20"/>
                <w:szCs w:val="20"/>
              </w:rPr>
              <w:t>]</w:t>
            </w:r>
          </w:p>
        </w:tc>
      </w:tr>
      <w:tr w:rsidR="00FF5007" w:rsidRPr="00FF5007" w14:paraId="36905418" w14:textId="77777777" w:rsidTr="00FF5007">
        <w:tc>
          <w:tcPr>
            <w:tcW w:w="2785" w:type="dxa"/>
            <w:tcBorders>
              <w:top w:val="single" w:sz="4" w:space="0" w:color="auto"/>
              <w:bottom w:val="nil"/>
            </w:tcBorders>
          </w:tcPr>
          <w:p w14:paraId="4A1D9BE3" w14:textId="77777777" w:rsidR="00FF5007" w:rsidRDefault="00FF5007" w:rsidP="004741B6">
            <w:pPr>
              <w:rPr>
                <w:b/>
                <w:bCs/>
                <w:sz w:val="20"/>
                <w:szCs w:val="20"/>
              </w:rPr>
            </w:pPr>
            <w:r>
              <w:rPr>
                <w:b/>
                <w:bCs/>
                <w:sz w:val="20"/>
                <w:szCs w:val="20"/>
              </w:rPr>
              <w:t>Demographic controls</w:t>
            </w:r>
          </w:p>
        </w:tc>
        <w:tc>
          <w:tcPr>
            <w:tcW w:w="1641" w:type="dxa"/>
            <w:tcBorders>
              <w:top w:val="single" w:sz="4" w:space="0" w:color="auto"/>
              <w:bottom w:val="nil"/>
            </w:tcBorders>
            <w:vAlign w:val="center"/>
          </w:tcPr>
          <w:p w14:paraId="6CF22AD4" w14:textId="77777777" w:rsidR="00FF5007" w:rsidRDefault="00FF5007" w:rsidP="004741B6">
            <w:pPr>
              <w:jc w:val="center"/>
              <w:rPr>
                <w:sz w:val="20"/>
                <w:szCs w:val="20"/>
              </w:rPr>
            </w:pPr>
            <w:r>
              <w:rPr>
                <w:sz w:val="20"/>
                <w:szCs w:val="20"/>
              </w:rPr>
              <w:t>No</w:t>
            </w:r>
          </w:p>
        </w:tc>
        <w:tc>
          <w:tcPr>
            <w:tcW w:w="1641" w:type="dxa"/>
            <w:tcBorders>
              <w:top w:val="single" w:sz="4" w:space="0" w:color="auto"/>
              <w:bottom w:val="nil"/>
            </w:tcBorders>
            <w:vAlign w:val="center"/>
          </w:tcPr>
          <w:p w14:paraId="2161FF47" w14:textId="77777777" w:rsidR="00FF5007" w:rsidRDefault="00FF5007" w:rsidP="004741B6">
            <w:pPr>
              <w:jc w:val="center"/>
              <w:rPr>
                <w:sz w:val="20"/>
                <w:szCs w:val="20"/>
              </w:rPr>
            </w:pPr>
            <w:r>
              <w:rPr>
                <w:sz w:val="20"/>
                <w:szCs w:val="20"/>
              </w:rPr>
              <w:t>Yes</w:t>
            </w:r>
          </w:p>
        </w:tc>
        <w:tc>
          <w:tcPr>
            <w:tcW w:w="1641" w:type="dxa"/>
            <w:tcBorders>
              <w:top w:val="single" w:sz="4" w:space="0" w:color="auto"/>
              <w:bottom w:val="nil"/>
            </w:tcBorders>
            <w:vAlign w:val="center"/>
          </w:tcPr>
          <w:p w14:paraId="478B0ECD" w14:textId="77777777" w:rsidR="00FF5007" w:rsidRDefault="00FF5007" w:rsidP="004741B6">
            <w:pPr>
              <w:jc w:val="center"/>
              <w:rPr>
                <w:sz w:val="20"/>
                <w:szCs w:val="20"/>
              </w:rPr>
            </w:pPr>
            <w:r>
              <w:rPr>
                <w:sz w:val="20"/>
                <w:szCs w:val="20"/>
              </w:rPr>
              <w:t>No</w:t>
            </w:r>
          </w:p>
        </w:tc>
        <w:tc>
          <w:tcPr>
            <w:tcW w:w="1642" w:type="dxa"/>
            <w:tcBorders>
              <w:top w:val="single" w:sz="4" w:space="0" w:color="auto"/>
              <w:bottom w:val="nil"/>
            </w:tcBorders>
            <w:vAlign w:val="center"/>
          </w:tcPr>
          <w:p w14:paraId="3CC3974E" w14:textId="77777777" w:rsidR="00FF5007" w:rsidRDefault="00FF5007" w:rsidP="004741B6">
            <w:pPr>
              <w:jc w:val="center"/>
              <w:rPr>
                <w:sz w:val="20"/>
                <w:szCs w:val="20"/>
              </w:rPr>
            </w:pPr>
            <w:r>
              <w:rPr>
                <w:sz w:val="20"/>
                <w:szCs w:val="20"/>
              </w:rPr>
              <w:t>Yes</w:t>
            </w:r>
          </w:p>
        </w:tc>
      </w:tr>
      <w:tr w:rsidR="00FF5007" w:rsidRPr="00FF5007" w14:paraId="2007566D" w14:textId="77777777" w:rsidTr="00FF5007">
        <w:tc>
          <w:tcPr>
            <w:tcW w:w="2785" w:type="dxa"/>
            <w:tcBorders>
              <w:top w:val="nil"/>
              <w:bottom w:val="nil"/>
            </w:tcBorders>
          </w:tcPr>
          <w:p w14:paraId="59F6DE81" w14:textId="77777777" w:rsidR="00FF5007" w:rsidRDefault="00FF5007" w:rsidP="004741B6">
            <w:pPr>
              <w:rPr>
                <w:b/>
                <w:bCs/>
                <w:sz w:val="20"/>
                <w:szCs w:val="20"/>
              </w:rPr>
            </w:pPr>
            <w:r>
              <w:rPr>
                <w:b/>
                <w:bCs/>
                <w:sz w:val="20"/>
                <w:szCs w:val="20"/>
              </w:rPr>
              <w:t>State policy controls</w:t>
            </w:r>
          </w:p>
        </w:tc>
        <w:tc>
          <w:tcPr>
            <w:tcW w:w="1641" w:type="dxa"/>
            <w:tcBorders>
              <w:top w:val="nil"/>
              <w:bottom w:val="nil"/>
            </w:tcBorders>
            <w:vAlign w:val="center"/>
          </w:tcPr>
          <w:p w14:paraId="6EC2E722" w14:textId="77777777" w:rsidR="00FF5007" w:rsidRDefault="00FF5007" w:rsidP="004741B6">
            <w:pPr>
              <w:jc w:val="center"/>
              <w:rPr>
                <w:sz w:val="20"/>
                <w:szCs w:val="20"/>
              </w:rPr>
            </w:pPr>
            <w:r>
              <w:rPr>
                <w:sz w:val="20"/>
                <w:szCs w:val="20"/>
              </w:rPr>
              <w:t>No</w:t>
            </w:r>
          </w:p>
        </w:tc>
        <w:tc>
          <w:tcPr>
            <w:tcW w:w="1641" w:type="dxa"/>
            <w:tcBorders>
              <w:top w:val="nil"/>
              <w:bottom w:val="nil"/>
            </w:tcBorders>
            <w:vAlign w:val="center"/>
          </w:tcPr>
          <w:p w14:paraId="4629EF40"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51CC334E" w14:textId="77777777" w:rsidR="00FF5007" w:rsidRDefault="00FF5007" w:rsidP="004741B6">
            <w:pPr>
              <w:jc w:val="center"/>
              <w:rPr>
                <w:sz w:val="20"/>
                <w:szCs w:val="20"/>
              </w:rPr>
            </w:pPr>
            <w:r>
              <w:rPr>
                <w:sz w:val="20"/>
                <w:szCs w:val="20"/>
              </w:rPr>
              <w:t>No</w:t>
            </w:r>
          </w:p>
        </w:tc>
        <w:tc>
          <w:tcPr>
            <w:tcW w:w="1642" w:type="dxa"/>
            <w:tcBorders>
              <w:top w:val="nil"/>
              <w:bottom w:val="nil"/>
            </w:tcBorders>
            <w:vAlign w:val="center"/>
          </w:tcPr>
          <w:p w14:paraId="21D91500" w14:textId="77777777" w:rsidR="00FF5007" w:rsidRDefault="00FF5007" w:rsidP="004741B6">
            <w:pPr>
              <w:jc w:val="center"/>
              <w:rPr>
                <w:sz w:val="20"/>
                <w:szCs w:val="20"/>
              </w:rPr>
            </w:pPr>
            <w:r>
              <w:rPr>
                <w:sz w:val="20"/>
                <w:szCs w:val="20"/>
              </w:rPr>
              <w:t>Yes</w:t>
            </w:r>
          </w:p>
        </w:tc>
      </w:tr>
      <w:tr w:rsidR="00FF5007" w:rsidRPr="00FF5007" w14:paraId="5E62B863" w14:textId="77777777" w:rsidTr="00FF5007">
        <w:tc>
          <w:tcPr>
            <w:tcW w:w="2785" w:type="dxa"/>
            <w:tcBorders>
              <w:top w:val="nil"/>
              <w:bottom w:val="nil"/>
            </w:tcBorders>
          </w:tcPr>
          <w:p w14:paraId="548B5AA1" w14:textId="77777777" w:rsidR="00FF5007" w:rsidRDefault="00FF5007" w:rsidP="004741B6">
            <w:pPr>
              <w:rPr>
                <w:b/>
                <w:bCs/>
                <w:sz w:val="20"/>
                <w:szCs w:val="20"/>
              </w:rPr>
            </w:pPr>
            <w:r>
              <w:rPr>
                <w:b/>
                <w:bCs/>
                <w:sz w:val="20"/>
                <w:szCs w:val="20"/>
              </w:rPr>
              <w:t>State and age-by-year FEs</w:t>
            </w:r>
          </w:p>
        </w:tc>
        <w:tc>
          <w:tcPr>
            <w:tcW w:w="1641" w:type="dxa"/>
            <w:tcBorders>
              <w:top w:val="nil"/>
              <w:bottom w:val="nil"/>
            </w:tcBorders>
            <w:vAlign w:val="center"/>
          </w:tcPr>
          <w:p w14:paraId="0120B3D3"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5E9F5741" w14:textId="77777777" w:rsidR="00FF5007" w:rsidRDefault="00FF5007" w:rsidP="004741B6">
            <w:pPr>
              <w:jc w:val="center"/>
              <w:rPr>
                <w:sz w:val="20"/>
                <w:szCs w:val="20"/>
              </w:rPr>
            </w:pPr>
            <w:r>
              <w:rPr>
                <w:sz w:val="20"/>
                <w:szCs w:val="20"/>
              </w:rPr>
              <w:t>Yes</w:t>
            </w:r>
          </w:p>
        </w:tc>
        <w:tc>
          <w:tcPr>
            <w:tcW w:w="1641" w:type="dxa"/>
            <w:tcBorders>
              <w:top w:val="nil"/>
              <w:bottom w:val="nil"/>
            </w:tcBorders>
            <w:vAlign w:val="center"/>
          </w:tcPr>
          <w:p w14:paraId="21E33BE6" w14:textId="77777777" w:rsidR="00FF5007" w:rsidRDefault="00FF5007" w:rsidP="004741B6">
            <w:pPr>
              <w:jc w:val="center"/>
              <w:rPr>
                <w:sz w:val="20"/>
                <w:szCs w:val="20"/>
              </w:rPr>
            </w:pPr>
            <w:r>
              <w:rPr>
                <w:sz w:val="20"/>
                <w:szCs w:val="20"/>
              </w:rPr>
              <w:t>Yes</w:t>
            </w:r>
          </w:p>
        </w:tc>
        <w:tc>
          <w:tcPr>
            <w:tcW w:w="1642" w:type="dxa"/>
            <w:tcBorders>
              <w:top w:val="nil"/>
              <w:bottom w:val="nil"/>
            </w:tcBorders>
            <w:vAlign w:val="center"/>
          </w:tcPr>
          <w:p w14:paraId="257D98FC" w14:textId="77777777" w:rsidR="00FF5007" w:rsidRDefault="00FF5007" w:rsidP="004741B6">
            <w:pPr>
              <w:jc w:val="center"/>
              <w:rPr>
                <w:sz w:val="20"/>
                <w:szCs w:val="20"/>
              </w:rPr>
            </w:pPr>
            <w:r>
              <w:rPr>
                <w:sz w:val="20"/>
                <w:szCs w:val="20"/>
              </w:rPr>
              <w:t>Yes</w:t>
            </w:r>
          </w:p>
        </w:tc>
      </w:tr>
      <w:tr w:rsidR="00FF5007" w:rsidRPr="00FF5007" w14:paraId="60EAD323" w14:textId="77777777" w:rsidTr="00FF5007">
        <w:tc>
          <w:tcPr>
            <w:tcW w:w="2785" w:type="dxa"/>
            <w:tcBorders>
              <w:top w:val="nil"/>
              <w:bottom w:val="single" w:sz="4" w:space="0" w:color="auto"/>
            </w:tcBorders>
          </w:tcPr>
          <w:p w14:paraId="0C489AB0" w14:textId="77777777" w:rsidR="00FF5007" w:rsidRDefault="00FF5007" w:rsidP="004741B6">
            <w:pPr>
              <w:rPr>
                <w:b/>
                <w:bCs/>
                <w:sz w:val="20"/>
                <w:szCs w:val="20"/>
              </w:rPr>
            </w:pPr>
            <w:r>
              <w:rPr>
                <w:b/>
                <w:bCs/>
                <w:sz w:val="20"/>
                <w:szCs w:val="20"/>
              </w:rPr>
              <w:t>Cluster-robust SEs</w:t>
            </w:r>
          </w:p>
        </w:tc>
        <w:tc>
          <w:tcPr>
            <w:tcW w:w="1641" w:type="dxa"/>
            <w:tcBorders>
              <w:top w:val="nil"/>
              <w:bottom w:val="single" w:sz="4" w:space="0" w:color="auto"/>
            </w:tcBorders>
            <w:vAlign w:val="center"/>
          </w:tcPr>
          <w:p w14:paraId="58631AEB" w14:textId="77777777"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6D0C8010" w14:textId="77777777" w:rsidR="00FF5007" w:rsidRDefault="00FF5007" w:rsidP="004741B6">
            <w:pPr>
              <w:jc w:val="center"/>
              <w:rPr>
                <w:sz w:val="20"/>
                <w:szCs w:val="20"/>
              </w:rPr>
            </w:pPr>
            <w:r>
              <w:rPr>
                <w:sz w:val="20"/>
                <w:szCs w:val="20"/>
              </w:rPr>
              <w:t>State</w:t>
            </w:r>
          </w:p>
        </w:tc>
        <w:tc>
          <w:tcPr>
            <w:tcW w:w="1641" w:type="dxa"/>
            <w:tcBorders>
              <w:top w:val="nil"/>
              <w:bottom w:val="single" w:sz="4" w:space="0" w:color="auto"/>
            </w:tcBorders>
            <w:vAlign w:val="center"/>
          </w:tcPr>
          <w:p w14:paraId="1399C5B9" w14:textId="77777777" w:rsidR="00FF5007" w:rsidRDefault="00FF5007" w:rsidP="004741B6">
            <w:pPr>
              <w:jc w:val="center"/>
              <w:rPr>
                <w:sz w:val="20"/>
                <w:szCs w:val="20"/>
              </w:rPr>
            </w:pPr>
            <w:r>
              <w:rPr>
                <w:sz w:val="20"/>
                <w:szCs w:val="20"/>
              </w:rPr>
              <w:t>State</w:t>
            </w:r>
          </w:p>
        </w:tc>
        <w:tc>
          <w:tcPr>
            <w:tcW w:w="1642" w:type="dxa"/>
            <w:tcBorders>
              <w:top w:val="nil"/>
              <w:bottom w:val="single" w:sz="4" w:space="0" w:color="auto"/>
            </w:tcBorders>
            <w:vAlign w:val="center"/>
          </w:tcPr>
          <w:p w14:paraId="0D4310DE" w14:textId="77777777" w:rsidR="00FF5007" w:rsidRDefault="00FF5007" w:rsidP="004741B6">
            <w:pPr>
              <w:jc w:val="center"/>
              <w:rPr>
                <w:sz w:val="20"/>
                <w:szCs w:val="20"/>
              </w:rPr>
            </w:pPr>
            <w:r>
              <w:rPr>
                <w:sz w:val="20"/>
                <w:szCs w:val="20"/>
              </w:rPr>
              <w:t>State</w:t>
            </w:r>
          </w:p>
        </w:tc>
      </w:tr>
      <w:tr w:rsidR="00FF5007" w:rsidRPr="00FF5007" w14:paraId="0AEAA9D2" w14:textId="77777777" w:rsidTr="00FF5007">
        <w:tc>
          <w:tcPr>
            <w:tcW w:w="2785" w:type="dxa"/>
            <w:tcBorders>
              <w:top w:val="single" w:sz="4" w:space="0" w:color="auto"/>
            </w:tcBorders>
          </w:tcPr>
          <w:p w14:paraId="2BB2D24A" w14:textId="77777777" w:rsidR="00FF5007" w:rsidRPr="00FF5007" w:rsidRDefault="00FF5007" w:rsidP="004741B6">
            <w:pPr>
              <w:rPr>
                <w:b/>
                <w:bCs/>
                <w:sz w:val="20"/>
                <w:szCs w:val="20"/>
              </w:rPr>
            </w:pPr>
            <w:r>
              <w:rPr>
                <w:b/>
                <w:bCs/>
                <w:sz w:val="20"/>
                <w:szCs w:val="20"/>
              </w:rPr>
              <w:t>Number of adolescents</w:t>
            </w:r>
          </w:p>
        </w:tc>
        <w:tc>
          <w:tcPr>
            <w:tcW w:w="1641" w:type="dxa"/>
            <w:tcBorders>
              <w:top w:val="single" w:sz="4" w:space="0" w:color="auto"/>
            </w:tcBorders>
            <w:vAlign w:val="center"/>
          </w:tcPr>
          <w:p w14:paraId="063A1BEE" w14:textId="21FB7FF1" w:rsidR="00FF5007" w:rsidRPr="00FF5007" w:rsidRDefault="00FF5007" w:rsidP="004741B6">
            <w:pPr>
              <w:jc w:val="center"/>
              <w:rPr>
                <w:sz w:val="20"/>
                <w:szCs w:val="20"/>
              </w:rPr>
            </w:pPr>
            <w:r>
              <w:rPr>
                <w:sz w:val="20"/>
                <w:szCs w:val="20"/>
              </w:rPr>
              <w:t>539,241</w:t>
            </w:r>
          </w:p>
        </w:tc>
        <w:tc>
          <w:tcPr>
            <w:tcW w:w="1641" w:type="dxa"/>
            <w:tcBorders>
              <w:top w:val="single" w:sz="4" w:space="0" w:color="auto"/>
            </w:tcBorders>
            <w:vAlign w:val="center"/>
          </w:tcPr>
          <w:p w14:paraId="7E4E3207" w14:textId="37020492" w:rsidR="00FF5007" w:rsidRPr="00FF5007" w:rsidRDefault="00FF5007" w:rsidP="004741B6">
            <w:pPr>
              <w:jc w:val="center"/>
              <w:rPr>
                <w:sz w:val="20"/>
                <w:szCs w:val="20"/>
              </w:rPr>
            </w:pPr>
            <w:r>
              <w:rPr>
                <w:sz w:val="20"/>
                <w:szCs w:val="20"/>
              </w:rPr>
              <w:t>539,241</w:t>
            </w:r>
          </w:p>
        </w:tc>
        <w:tc>
          <w:tcPr>
            <w:tcW w:w="1641" w:type="dxa"/>
            <w:tcBorders>
              <w:top w:val="single" w:sz="4" w:space="0" w:color="auto"/>
            </w:tcBorders>
            <w:vAlign w:val="center"/>
          </w:tcPr>
          <w:p w14:paraId="18E23C11" w14:textId="73209201" w:rsidR="00FF5007" w:rsidRPr="00FF5007" w:rsidRDefault="00FF5007" w:rsidP="004741B6">
            <w:pPr>
              <w:jc w:val="center"/>
              <w:rPr>
                <w:sz w:val="20"/>
                <w:szCs w:val="20"/>
              </w:rPr>
            </w:pPr>
            <w:r>
              <w:rPr>
                <w:sz w:val="20"/>
                <w:szCs w:val="20"/>
              </w:rPr>
              <w:t>311,828</w:t>
            </w:r>
          </w:p>
        </w:tc>
        <w:tc>
          <w:tcPr>
            <w:tcW w:w="1642" w:type="dxa"/>
            <w:tcBorders>
              <w:top w:val="single" w:sz="4" w:space="0" w:color="auto"/>
            </w:tcBorders>
            <w:vAlign w:val="center"/>
          </w:tcPr>
          <w:p w14:paraId="3A272607" w14:textId="6B500111" w:rsidR="00FF5007" w:rsidRPr="00FF5007" w:rsidRDefault="00FF5007" w:rsidP="004741B6">
            <w:pPr>
              <w:jc w:val="center"/>
              <w:rPr>
                <w:sz w:val="20"/>
                <w:szCs w:val="20"/>
              </w:rPr>
            </w:pPr>
            <w:r>
              <w:rPr>
                <w:sz w:val="20"/>
                <w:szCs w:val="20"/>
              </w:rPr>
              <w:t>311,828</w:t>
            </w:r>
          </w:p>
        </w:tc>
      </w:tr>
      <w:tr w:rsidR="00FF5007" w:rsidRPr="00FF5007" w14:paraId="6210D9ED" w14:textId="77777777" w:rsidTr="0071671D">
        <w:tc>
          <w:tcPr>
            <w:tcW w:w="2785" w:type="dxa"/>
          </w:tcPr>
          <w:p w14:paraId="67819782" w14:textId="77777777" w:rsidR="00FF5007" w:rsidRDefault="00FF5007" w:rsidP="004741B6">
            <w:pPr>
              <w:rPr>
                <w:b/>
                <w:bCs/>
                <w:sz w:val="20"/>
                <w:szCs w:val="20"/>
              </w:rPr>
            </w:pPr>
            <w:r>
              <w:rPr>
                <w:b/>
                <w:bCs/>
                <w:sz w:val="20"/>
                <w:szCs w:val="20"/>
              </w:rPr>
              <w:t>Adjusted R2</w:t>
            </w:r>
          </w:p>
        </w:tc>
        <w:tc>
          <w:tcPr>
            <w:tcW w:w="1641" w:type="dxa"/>
            <w:vAlign w:val="center"/>
          </w:tcPr>
          <w:p w14:paraId="719E353C" w14:textId="5E43980F" w:rsidR="00FF5007" w:rsidRDefault="00FF5007" w:rsidP="004741B6">
            <w:pPr>
              <w:jc w:val="center"/>
              <w:rPr>
                <w:sz w:val="20"/>
                <w:szCs w:val="20"/>
              </w:rPr>
            </w:pPr>
            <w:r>
              <w:rPr>
                <w:sz w:val="20"/>
                <w:szCs w:val="20"/>
              </w:rPr>
              <w:t>0.0</w:t>
            </w:r>
            <w:r>
              <w:rPr>
                <w:sz w:val="20"/>
                <w:szCs w:val="20"/>
              </w:rPr>
              <w:t>18</w:t>
            </w:r>
          </w:p>
        </w:tc>
        <w:tc>
          <w:tcPr>
            <w:tcW w:w="1641" w:type="dxa"/>
            <w:vAlign w:val="center"/>
          </w:tcPr>
          <w:p w14:paraId="5D6D24EC" w14:textId="6CC449C8" w:rsidR="00FF5007" w:rsidRDefault="00FF5007" w:rsidP="004741B6">
            <w:pPr>
              <w:jc w:val="center"/>
              <w:rPr>
                <w:sz w:val="20"/>
                <w:szCs w:val="20"/>
              </w:rPr>
            </w:pPr>
            <w:r>
              <w:rPr>
                <w:sz w:val="20"/>
                <w:szCs w:val="20"/>
              </w:rPr>
              <w:t>0.024</w:t>
            </w:r>
          </w:p>
        </w:tc>
        <w:tc>
          <w:tcPr>
            <w:tcW w:w="1641" w:type="dxa"/>
            <w:vAlign w:val="center"/>
          </w:tcPr>
          <w:p w14:paraId="3F2E61C1" w14:textId="20560AE6" w:rsidR="00FF5007" w:rsidRDefault="00FF5007" w:rsidP="004741B6">
            <w:pPr>
              <w:jc w:val="center"/>
              <w:rPr>
                <w:sz w:val="20"/>
                <w:szCs w:val="20"/>
              </w:rPr>
            </w:pPr>
            <w:r>
              <w:rPr>
                <w:sz w:val="20"/>
                <w:szCs w:val="20"/>
              </w:rPr>
              <w:t>0.0</w:t>
            </w:r>
            <w:r>
              <w:rPr>
                <w:sz w:val="20"/>
                <w:szCs w:val="20"/>
              </w:rPr>
              <w:t>11</w:t>
            </w:r>
          </w:p>
        </w:tc>
        <w:tc>
          <w:tcPr>
            <w:tcW w:w="1642" w:type="dxa"/>
            <w:vAlign w:val="center"/>
          </w:tcPr>
          <w:p w14:paraId="7168F1CB" w14:textId="0137296D" w:rsidR="00FF5007" w:rsidRDefault="00FF5007" w:rsidP="004741B6">
            <w:pPr>
              <w:jc w:val="center"/>
              <w:rPr>
                <w:sz w:val="20"/>
                <w:szCs w:val="20"/>
              </w:rPr>
            </w:pPr>
            <w:r>
              <w:rPr>
                <w:sz w:val="20"/>
                <w:szCs w:val="20"/>
              </w:rPr>
              <w:t>0.046</w:t>
            </w:r>
          </w:p>
        </w:tc>
      </w:tr>
    </w:tbl>
    <w:p w14:paraId="78D30631" w14:textId="77777777" w:rsidR="00FF5007" w:rsidRDefault="00FF5007" w:rsidP="004741B6"/>
    <w:p w14:paraId="7EC52D57" w14:textId="20BFDBCD" w:rsidR="00FF5007" w:rsidRDefault="00FF5007" w:rsidP="004741B6">
      <w:r w:rsidRPr="00FF5007">
        <w:rPr>
          <w:b/>
          <w:bCs/>
        </w:rPr>
        <w:t>Notes:</w:t>
      </w:r>
      <w:r>
        <w:t xml:space="preserve"> </w:t>
      </w:r>
      <w:r>
        <w:t xml:space="preserve">The coefficients provide the effect of raising the minimum wage in percentage points on </w:t>
      </w:r>
      <w:r>
        <w:t>adolescents’</w:t>
      </w:r>
      <w:r>
        <w:t xml:space="preserve"> mental health</w:t>
      </w:r>
      <w:r>
        <w:t xml:space="preserve"> from 2011–2019</w:t>
      </w:r>
      <w:r>
        <w:t xml:space="preserve">. Based on OLS </w:t>
      </w:r>
      <w:r>
        <w:t>difference-in-difference</w:t>
      </w:r>
      <w:r>
        <w:t xml:space="preserve"> models using the</w:t>
      </w:r>
      <w:r>
        <w:t xml:space="preserve"> states indicated in </w:t>
      </w:r>
      <w:r w:rsidRPr="00FF5007">
        <w:rPr>
          <w:b/>
          <w:bCs/>
        </w:rPr>
        <w:t>Figure AX</w:t>
      </w:r>
      <w:r>
        <w:t xml:space="preserve"> </w:t>
      </w:r>
      <w:r>
        <w:t>and the YRBSS outcomes</w:t>
      </w:r>
      <w:r>
        <w:t xml:space="preserve">. All models include </w:t>
      </w:r>
      <w:r>
        <w:t xml:space="preserve">the indicated adjustments per </w:t>
      </w:r>
      <w:r w:rsidRPr="00FF5007">
        <w:rPr>
          <w:b/>
          <w:bCs/>
        </w:rPr>
        <w:t>Table A</w:t>
      </w:r>
      <w:r w:rsidR="00A30B37">
        <w:rPr>
          <w:b/>
          <w:bCs/>
        </w:rPr>
        <w:t>2</w:t>
      </w:r>
      <w:r>
        <w:t xml:space="preserve">. </w:t>
      </w:r>
      <w:r>
        <w:t>95% CIs and 99.</w:t>
      </w:r>
      <w:r>
        <w:t>2</w:t>
      </w:r>
      <w:r>
        <w:t>% CIs for Bonferroni corrections are provided.</w:t>
      </w:r>
    </w:p>
    <w:p w14:paraId="51A1C3F0" w14:textId="6D696DAC" w:rsidR="00FF5007" w:rsidRDefault="00FF5007" w:rsidP="00677F68"/>
    <w:p w14:paraId="17B28638" w14:textId="265D9C15" w:rsidR="00E4646B" w:rsidRDefault="00E4646B" w:rsidP="00677F68">
      <w:pPr>
        <w:pStyle w:val="Heading1"/>
      </w:pPr>
      <w:bookmarkStart w:id="11" w:name="_Toc140672645"/>
      <w:r>
        <w:t>References</w:t>
      </w:r>
      <w:bookmarkEnd w:id="11"/>
    </w:p>
    <w:p w14:paraId="06F39602" w14:textId="77777777" w:rsidR="005C0522" w:rsidRPr="005C0522" w:rsidRDefault="00E4646B" w:rsidP="005C0522">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5C0522" w:rsidRPr="005C0522">
        <w:t>1.</w:t>
      </w:r>
      <w:r w:rsidR="005C0522" w:rsidRPr="005C0522">
        <w:tab/>
        <w:t xml:space="preserve">Curran-Everett D. Multiple comparisons: philosophies and illustrations. </w:t>
      </w:r>
      <w:r w:rsidR="005C0522" w:rsidRPr="005C0522">
        <w:rPr>
          <w:i/>
          <w:iCs/>
        </w:rPr>
        <w:t>American Journal of Physiology-Regulatory, Integrative and Comparative Physiology</w:t>
      </w:r>
      <w:r w:rsidR="005C0522" w:rsidRPr="005C0522">
        <w:t>. 2000;279(1</w:t>
      </w:r>
      <w:proofErr w:type="gramStart"/>
      <w:r w:rsidR="005C0522" w:rsidRPr="005C0522">
        <w:t>):R</w:t>
      </w:r>
      <w:proofErr w:type="gramEnd"/>
      <w:r w:rsidR="005C0522" w:rsidRPr="005C0522">
        <w:t>1-R8. doi:10.1152/ajpregu.2000.279.</w:t>
      </w:r>
      <w:proofErr w:type="gramStart"/>
      <w:r w:rsidR="005C0522" w:rsidRPr="005C0522">
        <w:t>1.R</w:t>
      </w:r>
      <w:proofErr w:type="gramEnd"/>
      <w:r w:rsidR="005C0522" w:rsidRPr="005C0522">
        <w:t>1</w:t>
      </w:r>
    </w:p>
    <w:p w14:paraId="49CE71EA" w14:textId="77777777" w:rsidR="005C0522" w:rsidRPr="005C0522" w:rsidRDefault="005C0522" w:rsidP="005C0522">
      <w:pPr>
        <w:pStyle w:val="Bibliography"/>
      </w:pPr>
      <w:r w:rsidRPr="005C0522">
        <w:t>2.</w:t>
      </w:r>
      <w:r w:rsidRPr="005C0522">
        <w:tab/>
      </w:r>
      <w:proofErr w:type="spellStart"/>
      <w:r w:rsidRPr="005C0522">
        <w:t>Wehby</w:t>
      </w:r>
      <w:proofErr w:type="spellEnd"/>
      <w:r w:rsidRPr="005C0522">
        <w:t xml:space="preserve"> GL, </w:t>
      </w:r>
      <w:proofErr w:type="spellStart"/>
      <w:r w:rsidRPr="005C0522">
        <w:t>Kaestner</w:t>
      </w:r>
      <w:proofErr w:type="spellEnd"/>
      <w:r w:rsidRPr="005C0522">
        <w:t xml:space="preserve"> R, </w:t>
      </w:r>
      <w:proofErr w:type="spellStart"/>
      <w:r w:rsidRPr="005C0522">
        <w:t>Lyu</w:t>
      </w:r>
      <w:proofErr w:type="spellEnd"/>
      <w:r w:rsidRPr="005C0522">
        <w:t xml:space="preserve"> W, Dave DM. Effects of the Minimum Wage on Child Health. </w:t>
      </w:r>
      <w:r w:rsidRPr="005C0522">
        <w:rPr>
          <w:i/>
          <w:iCs/>
        </w:rPr>
        <w:t>American Journal of Health Economics</w:t>
      </w:r>
      <w:r w:rsidRPr="005C0522">
        <w:t>. 2022;8(3):412-448. doi:10.1086/719364</w:t>
      </w:r>
    </w:p>
    <w:p w14:paraId="0FF4F7C6" w14:textId="77777777" w:rsidR="005C0522" w:rsidRPr="005C0522" w:rsidRDefault="005C0522" w:rsidP="005C0522">
      <w:pPr>
        <w:pStyle w:val="Bibliography"/>
      </w:pPr>
      <w:r w:rsidRPr="005C0522">
        <w:t>3.</w:t>
      </w:r>
      <w:r w:rsidRPr="005C0522">
        <w:tab/>
        <w:t xml:space="preserve">Abadie A, </w:t>
      </w:r>
      <w:proofErr w:type="spellStart"/>
      <w:r w:rsidRPr="005C0522">
        <w:t>Athey</w:t>
      </w:r>
      <w:proofErr w:type="spellEnd"/>
      <w:r w:rsidRPr="005C0522">
        <w:t xml:space="preserve"> S, </w:t>
      </w:r>
      <w:proofErr w:type="spellStart"/>
      <w:r w:rsidRPr="005C0522">
        <w:t>Imbens</w:t>
      </w:r>
      <w:proofErr w:type="spellEnd"/>
      <w:r w:rsidRPr="005C0522">
        <w:t xml:space="preserve"> GW, Wooldridge JM. When Should You Adjust Standard Errors for Clustering? </w:t>
      </w:r>
      <w:r w:rsidRPr="005C0522">
        <w:rPr>
          <w:i/>
          <w:iCs/>
        </w:rPr>
        <w:t>The Quarterly Journal of Economics</w:t>
      </w:r>
      <w:r w:rsidRPr="005C0522">
        <w:t xml:space="preserve">. Published online October 6, </w:t>
      </w:r>
      <w:proofErr w:type="gramStart"/>
      <w:r w:rsidRPr="005C0522">
        <w:t>2022:qjac</w:t>
      </w:r>
      <w:proofErr w:type="gramEnd"/>
      <w:r w:rsidRPr="005C0522">
        <w:t>038. doi:10.1093/</w:t>
      </w:r>
      <w:proofErr w:type="spellStart"/>
      <w:r w:rsidRPr="005C0522">
        <w:t>qje</w:t>
      </w:r>
      <w:proofErr w:type="spellEnd"/>
      <w:r w:rsidRPr="005C0522">
        <w:t>/qjac038</w:t>
      </w:r>
    </w:p>
    <w:p w14:paraId="43D231A2" w14:textId="77777777" w:rsidR="005C0522" w:rsidRPr="005C0522" w:rsidRDefault="005C0522" w:rsidP="005C0522">
      <w:pPr>
        <w:pStyle w:val="Bibliography"/>
      </w:pPr>
      <w:r w:rsidRPr="005C0522">
        <w:t>4.</w:t>
      </w:r>
      <w:r w:rsidRPr="005C0522">
        <w:tab/>
        <w:t xml:space="preserve">Goodman-Bacon A. Difference-in-differences with variation in treatment timing. </w:t>
      </w:r>
      <w:r w:rsidRPr="005C0522">
        <w:rPr>
          <w:i/>
          <w:iCs/>
        </w:rPr>
        <w:t>Journal of Econometrics</w:t>
      </w:r>
      <w:r w:rsidRPr="005C0522">
        <w:t xml:space="preserve">. 2021;225(2):254-277. </w:t>
      </w:r>
      <w:proofErr w:type="gramStart"/>
      <w:r w:rsidRPr="005C0522">
        <w:t>doi:10.1016/j.jeconom</w:t>
      </w:r>
      <w:proofErr w:type="gramEnd"/>
      <w:r w:rsidRPr="005C0522">
        <w:t>.2021.03.014</w:t>
      </w:r>
    </w:p>
    <w:p w14:paraId="71C6F15C" w14:textId="77777777" w:rsidR="005C0522" w:rsidRPr="005C0522" w:rsidRDefault="005C0522" w:rsidP="005C0522">
      <w:pPr>
        <w:pStyle w:val="Bibliography"/>
      </w:pPr>
      <w:r w:rsidRPr="005C0522">
        <w:t>5.</w:t>
      </w:r>
      <w:r w:rsidRPr="005C0522">
        <w:tab/>
        <w:t xml:space="preserve">Callaway B, </w:t>
      </w:r>
      <w:proofErr w:type="spellStart"/>
      <w:r w:rsidRPr="005C0522">
        <w:t>Sant’Anna</w:t>
      </w:r>
      <w:proofErr w:type="spellEnd"/>
      <w:r w:rsidRPr="005C0522">
        <w:t xml:space="preserve"> PHC. Difference-in-Differences with multiple time periods. </w:t>
      </w:r>
      <w:r w:rsidRPr="005C0522">
        <w:rPr>
          <w:i/>
          <w:iCs/>
        </w:rPr>
        <w:t>Journal of Econometrics</w:t>
      </w:r>
      <w:r w:rsidRPr="005C0522">
        <w:t xml:space="preserve">. 2021;225(2):200-230. </w:t>
      </w:r>
      <w:proofErr w:type="gramStart"/>
      <w:r w:rsidRPr="005C0522">
        <w:t>doi:10.1016/j.jeconom</w:t>
      </w:r>
      <w:proofErr w:type="gramEnd"/>
      <w:r w:rsidRPr="005C0522">
        <w:t>.2020.12.001</w:t>
      </w:r>
    </w:p>
    <w:p w14:paraId="78264AA2" w14:textId="77777777" w:rsidR="005C0522" w:rsidRPr="005C0522" w:rsidRDefault="005C0522" w:rsidP="005C0522">
      <w:pPr>
        <w:pStyle w:val="Bibliography"/>
      </w:pPr>
      <w:r w:rsidRPr="005C0522">
        <w:lastRenderedPageBreak/>
        <w:t>6.</w:t>
      </w:r>
      <w:r w:rsidRPr="005C0522">
        <w:tab/>
        <w:t xml:space="preserve">Sun L, Abraham S. Estimating dynamic treatment effects in event studies with heterogeneous treatment effects. </w:t>
      </w:r>
      <w:r w:rsidRPr="005C0522">
        <w:rPr>
          <w:i/>
          <w:iCs/>
        </w:rPr>
        <w:t>Journal of Econometrics</w:t>
      </w:r>
      <w:r w:rsidRPr="005C0522">
        <w:t xml:space="preserve">. 2021;225(2):175-199. </w:t>
      </w:r>
      <w:proofErr w:type="gramStart"/>
      <w:r w:rsidRPr="005C0522">
        <w:t>doi:10.1016/j.jeconom</w:t>
      </w:r>
      <w:proofErr w:type="gramEnd"/>
      <w:r w:rsidRPr="005C0522">
        <w:t>.2020.09.006</w:t>
      </w:r>
    </w:p>
    <w:p w14:paraId="50E6B328" w14:textId="158A6640" w:rsidR="00543DEA" w:rsidRDefault="00E4646B" w:rsidP="00677F68">
      <w:r>
        <w:fldChar w:fldCharType="end"/>
      </w:r>
    </w:p>
    <w:p w14:paraId="213EB1D5" w14:textId="77777777" w:rsidR="00543DEA" w:rsidRPr="00BC7CA5" w:rsidRDefault="00543DEA" w:rsidP="00677F68"/>
    <w:sectPr w:rsidR="00543DEA" w:rsidRPr="00BC7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97128" w14:textId="77777777" w:rsidR="003B39E5" w:rsidRDefault="003B39E5" w:rsidP="00677F68">
      <w:r>
        <w:separator/>
      </w:r>
    </w:p>
    <w:p w14:paraId="6126DDE0" w14:textId="77777777" w:rsidR="003B39E5" w:rsidRDefault="003B39E5" w:rsidP="00677F68"/>
    <w:p w14:paraId="2B1ACC1E" w14:textId="77777777" w:rsidR="003B39E5" w:rsidRDefault="003B39E5" w:rsidP="00677F68"/>
  </w:endnote>
  <w:endnote w:type="continuationSeparator" w:id="0">
    <w:p w14:paraId="569F9A2E" w14:textId="77777777" w:rsidR="003B39E5" w:rsidRDefault="003B39E5" w:rsidP="00677F68">
      <w:r>
        <w:continuationSeparator/>
      </w:r>
    </w:p>
    <w:p w14:paraId="43EAA95B" w14:textId="77777777" w:rsidR="003B39E5" w:rsidRDefault="003B39E5" w:rsidP="00677F68"/>
    <w:p w14:paraId="1C6FEF50" w14:textId="77777777" w:rsidR="003B39E5" w:rsidRDefault="003B39E5"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5362" w14:textId="77777777" w:rsidR="003B39E5" w:rsidRDefault="003B39E5" w:rsidP="00677F68">
      <w:r>
        <w:separator/>
      </w:r>
    </w:p>
    <w:p w14:paraId="1F39A295" w14:textId="77777777" w:rsidR="003B39E5" w:rsidRDefault="003B39E5" w:rsidP="00677F68"/>
    <w:p w14:paraId="011EE8A7" w14:textId="77777777" w:rsidR="003B39E5" w:rsidRDefault="003B39E5" w:rsidP="00677F68"/>
  </w:footnote>
  <w:footnote w:type="continuationSeparator" w:id="0">
    <w:p w14:paraId="5B23004C" w14:textId="77777777" w:rsidR="003B39E5" w:rsidRDefault="003B39E5" w:rsidP="00677F68">
      <w:r>
        <w:continuationSeparator/>
      </w:r>
    </w:p>
    <w:p w14:paraId="68CF3A30" w14:textId="77777777" w:rsidR="003B39E5" w:rsidRDefault="003B39E5" w:rsidP="00677F68"/>
    <w:p w14:paraId="70F82C09" w14:textId="77777777" w:rsidR="003B39E5" w:rsidRDefault="003B39E5" w:rsidP="00677F6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5176"/>
    <w:rsid w:val="00064D1B"/>
    <w:rsid w:val="000815FE"/>
    <w:rsid w:val="00083242"/>
    <w:rsid w:val="00086AFA"/>
    <w:rsid w:val="00093E40"/>
    <w:rsid w:val="000B22D5"/>
    <w:rsid w:val="000B6C7F"/>
    <w:rsid w:val="000F09EE"/>
    <w:rsid w:val="000F0CDF"/>
    <w:rsid w:val="000F385A"/>
    <w:rsid w:val="00120A27"/>
    <w:rsid w:val="00127846"/>
    <w:rsid w:val="00134E77"/>
    <w:rsid w:val="00140329"/>
    <w:rsid w:val="001446B7"/>
    <w:rsid w:val="001536EF"/>
    <w:rsid w:val="00166A75"/>
    <w:rsid w:val="00176331"/>
    <w:rsid w:val="00185E70"/>
    <w:rsid w:val="0019029E"/>
    <w:rsid w:val="00194E97"/>
    <w:rsid w:val="00197322"/>
    <w:rsid w:val="00197C5C"/>
    <w:rsid w:val="001A1BF8"/>
    <w:rsid w:val="001C450B"/>
    <w:rsid w:val="001D2A1B"/>
    <w:rsid w:val="001D5AE7"/>
    <w:rsid w:val="001E2479"/>
    <w:rsid w:val="001E347E"/>
    <w:rsid w:val="001E5CE0"/>
    <w:rsid w:val="001F28A5"/>
    <w:rsid w:val="001F5005"/>
    <w:rsid w:val="00210B07"/>
    <w:rsid w:val="00214DC7"/>
    <w:rsid w:val="002278E4"/>
    <w:rsid w:val="002330CD"/>
    <w:rsid w:val="00235A13"/>
    <w:rsid w:val="0024191E"/>
    <w:rsid w:val="00250657"/>
    <w:rsid w:val="002541D0"/>
    <w:rsid w:val="00256B14"/>
    <w:rsid w:val="00256B69"/>
    <w:rsid w:val="002854E7"/>
    <w:rsid w:val="0028689F"/>
    <w:rsid w:val="002908D5"/>
    <w:rsid w:val="002908F8"/>
    <w:rsid w:val="00296FEC"/>
    <w:rsid w:val="002A1ED6"/>
    <w:rsid w:val="002A2447"/>
    <w:rsid w:val="002B043E"/>
    <w:rsid w:val="002B7523"/>
    <w:rsid w:val="002C01E2"/>
    <w:rsid w:val="002C334D"/>
    <w:rsid w:val="002E4741"/>
    <w:rsid w:val="002E6C8E"/>
    <w:rsid w:val="0030302B"/>
    <w:rsid w:val="00304F71"/>
    <w:rsid w:val="00311828"/>
    <w:rsid w:val="00317CAD"/>
    <w:rsid w:val="00325E99"/>
    <w:rsid w:val="00326419"/>
    <w:rsid w:val="00331D47"/>
    <w:rsid w:val="0034351B"/>
    <w:rsid w:val="00385205"/>
    <w:rsid w:val="0038659B"/>
    <w:rsid w:val="0039216D"/>
    <w:rsid w:val="003A279B"/>
    <w:rsid w:val="003A7969"/>
    <w:rsid w:val="003B39E5"/>
    <w:rsid w:val="003C658A"/>
    <w:rsid w:val="003F3EDB"/>
    <w:rsid w:val="00400F4A"/>
    <w:rsid w:val="004027B2"/>
    <w:rsid w:val="00405306"/>
    <w:rsid w:val="00406BE5"/>
    <w:rsid w:val="0043114A"/>
    <w:rsid w:val="00434EF4"/>
    <w:rsid w:val="00455C20"/>
    <w:rsid w:val="004575C9"/>
    <w:rsid w:val="00465496"/>
    <w:rsid w:val="00465895"/>
    <w:rsid w:val="00471FE3"/>
    <w:rsid w:val="004741B6"/>
    <w:rsid w:val="00474629"/>
    <w:rsid w:val="00486BF9"/>
    <w:rsid w:val="004A26FB"/>
    <w:rsid w:val="004B1084"/>
    <w:rsid w:val="004B5D8F"/>
    <w:rsid w:val="004D331C"/>
    <w:rsid w:val="004D5767"/>
    <w:rsid w:val="004D5927"/>
    <w:rsid w:val="004E43F2"/>
    <w:rsid w:val="004F1B70"/>
    <w:rsid w:val="004F5149"/>
    <w:rsid w:val="004F5ADC"/>
    <w:rsid w:val="004F5E60"/>
    <w:rsid w:val="005029A1"/>
    <w:rsid w:val="00533E16"/>
    <w:rsid w:val="00543DEA"/>
    <w:rsid w:val="00547A83"/>
    <w:rsid w:val="00555999"/>
    <w:rsid w:val="00567237"/>
    <w:rsid w:val="0057121D"/>
    <w:rsid w:val="00571942"/>
    <w:rsid w:val="00573B8D"/>
    <w:rsid w:val="00575FCD"/>
    <w:rsid w:val="0058119D"/>
    <w:rsid w:val="00587EBD"/>
    <w:rsid w:val="00595345"/>
    <w:rsid w:val="0059536A"/>
    <w:rsid w:val="005A66AA"/>
    <w:rsid w:val="005C0522"/>
    <w:rsid w:val="005C1BA7"/>
    <w:rsid w:val="005D2186"/>
    <w:rsid w:val="005E65C9"/>
    <w:rsid w:val="00615430"/>
    <w:rsid w:val="00626CD4"/>
    <w:rsid w:val="00641601"/>
    <w:rsid w:val="00644509"/>
    <w:rsid w:val="0064664B"/>
    <w:rsid w:val="00655594"/>
    <w:rsid w:val="00656975"/>
    <w:rsid w:val="00662BC4"/>
    <w:rsid w:val="00667AFB"/>
    <w:rsid w:val="0067611F"/>
    <w:rsid w:val="00677F68"/>
    <w:rsid w:val="006867AF"/>
    <w:rsid w:val="006A743A"/>
    <w:rsid w:val="006B0AD7"/>
    <w:rsid w:val="006B1745"/>
    <w:rsid w:val="006E1717"/>
    <w:rsid w:val="006F1BBA"/>
    <w:rsid w:val="006F6A17"/>
    <w:rsid w:val="00706A12"/>
    <w:rsid w:val="00711A19"/>
    <w:rsid w:val="00714D08"/>
    <w:rsid w:val="00734239"/>
    <w:rsid w:val="00734E02"/>
    <w:rsid w:val="007428A5"/>
    <w:rsid w:val="00752348"/>
    <w:rsid w:val="007626B2"/>
    <w:rsid w:val="00766F05"/>
    <w:rsid w:val="007725E9"/>
    <w:rsid w:val="0078319C"/>
    <w:rsid w:val="007B0BF2"/>
    <w:rsid w:val="007B22A3"/>
    <w:rsid w:val="007B26A0"/>
    <w:rsid w:val="007B728C"/>
    <w:rsid w:val="007C0471"/>
    <w:rsid w:val="007D3910"/>
    <w:rsid w:val="007E73F7"/>
    <w:rsid w:val="007F48DB"/>
    <w:rsid w:val="008146A4"/>
    <w:rsid w:val="0082714D"/>
    <w:rsid w:val="00832A8E"/>
    <w:rsid w:val="00841400"/>
    <w:rsid w:val="008427B5"/>
    <w:rsid w:val="0085224D"/>
    <w:rsid w:val="008524E2"/>
    <w:rsid w:val="00852F99"/>
    <w:rsid w:val="00855F14"/>
    <w:rsid w:val="00891AFB"/>
    <w:rsid w:val="008A0D74"/>
    <w:rsid w:val="008B63F9"/>
    <w:rsid w:val="008C7C38"/>
    <w:rsid w:val="008D01BE"/>
    <w:rsid w:val="008E28DD"/>
    <w:rsid w:val="008E32AF"/>
    <w:rsid w:val="008E421B"/>
    <w:rsid w:val="00902F1B"/>
    <w:rsid w:val="00910055"/>
    <w:rsid w:val="00912509"/>
    <w:rsid w:val="0091362E"/>
    <w:rsid w:val="0092017C"/>
    <w:rsid w:val="009472D8"/>
    <w:rsid w:val="00951B1B"/>
    <w:rsid w:val="00963278"/>
    <w:rsid w:val="0097248D"/>
    <w:rsid w:val="00972B51"/>
    <w:rsid w:val="009A0F7D"/>
    <w:rsid w:val="009A1C4D"/>
    <w:rsid w:val="009A4697"/>
    <w:rsid w:val="009A6A53"/>
    <w:rsid w:val="009C6945"/>
    <w:rsid w:val="009E4F07"/>
    <w:rsid w:val="009F5040"/>
    <w:rsid w:val="00A00723"/>
    <w:rsid w:val="00A01810"/>
    <w:rsid w:val="00A15C49"/>
    <w:rsid w:val="00A20B5C"/>
    <w:rsid w:val="00A212D4"/>
    <w:rsid w:val="00A25E71"/>
    <w:rsid w:val="00A30B37"/>
    <w:rsid w:val="00A33288"/>
    <w:rsid w:val="00A371E9"/>
    <w:rsid w:val="00A47DE9"/>
    <w:rsid w:val="00A621A5"/>
    <w:rsid w:val="00A90068"/>
    <w:rsid w:val="00AA6C60"/>
    <w:rsid w:val="00AC4493"/>
    <w:rsid w:val="00AD1B2D"/>
    <w:rsid w:val="00AD4D9A"/>
    <w:rsid w:val="00AE0122"/>
    <w:rsid w:val="00B058E1"/>
    <w:rsid w:val="00B12747"/>
    <w:rsid w:val="00B2794E"/>
    <w:rsid w:val="00B27D24"/>
    <w:rsid w:val="00B34203"/>
    <w:rsid w:val="00B367B1"/>
    <w:rsid w:val="00B527B2"/>
    <w:rsid w:val="00B64EFA"/>
    <w:rsid w:val="00B7156C"/>
    <w:rsid w:val="00B952D4"/>
    <w:rsid w:val="00B9622D"/>
    <w:rsid w:val="00BA2FB3"/>
    <w:rsid w:val="00BB32A5"/>
    <w:rsid w:val="00BC2818"/>
    <w:rsid w:val="00BC7CA5"/>
    <w:rsid w:val="00BD2136"/>
    <w:rsid w:val="00BD7A22"/>
    <w:rsid w:val="00BE2DF8"/>
    <w:rsid w:val="00BF6B1B"/>
    <w:rsid w:val="00C011FE"/>
    <w:rsid w:val="00C01A44"/>
    <w:rsid w:val="00C12166"/>
    <w:rsid w:val="00C126AC"/>
    <w:rsid w:val="00C20E06"/>
    <w:rsid w:val="00C21627"/>
    <w:rsid w:val="00C25897"/>
    <w:rsid w:val="00C36A8F"/>
    <w:rsid w:val="00C4111C"/>
    <w:rsid w:val="00C541BD"/>
    <w:rsid w:val="00C60785"/>
    <w:rsid w:val="00C67685"/>
    <w:rsid w:val="00C703EC"/>
    <w:rsid w:val="00C956B3"/>
    <w:rsid w:val="00CA275A"/>
    <w:rsid w:val="00CB64EE"/>
    <w:rsid w:val="00CC36E5"/>
    <w:rsid w:val="00CC4A6D"/>
    <w:rsid w:val="00CD1472"/>
    <w:rsid w:val="00CE135C"/>
    <w:rsid w:val="00CE2AF2"/>
    <w:rsid w:val="00CF1631"/>
    <w:rsid w:val="00D02883"/>
    <w:rsid w:val="00D24799"/>
    <w:rsid w:val="00D308E9"/>
    <w:rsid w:val="00D32DF9"/>
    <w:rsid w:val="00D33336"/>
    <w:rsid w:val="00D409E0"/>
    <w:rsid w:val="00D434F8"/>
    <w:rsid w:val="00D44C98"/>
    <w:rsid w:val="00D7443A"/>
    <w:rsid w:val="00D756CA"/>
    <w:rsid w:val="00D76340"/>
    <w:rsid w:val="00D979BB"/>
    <w:rsid w:val="00DB1C62"/>
    <w:rsid w:val="00DB4648"/>
    <w:rsid w:val="00DD06DA"/>
    <w:rsid w:val="00DD3246"/>
    <w:rsid w:val="00DF4557"/>
    <w:rsid w:val="00E01BCE"/>
    <w:rsid w:val="00E03225"/>
    <w:rsid w:val="00E04EEF"/>
    <w:rsid w:val="00E12DDF"/>
    <w:rsid w:val="00E13E31"/>
    <w:rsid w:val="00E375A5"/>
    <w:rsid w:val="00E419D7"/>
    <w:rsid w:val="00E42149"/>
    <w:rsid w:val="00E438B4"/>
    <w:rsid w:val="00E44347"/>
    <w:rsid w:val="00E4646B"/>
    <w:rsid w:val="00E471C9"/>
    <w:rsid w:val="00E57AD4"/>
    <w:rsid w:val="00E668C4"/>
    <w:rsid w:val="00E94CB5"/>
    <w:rsid w:val="00E961FE"/>
    <w:rsid w:val="00EA2B93"/>
    <w:rsid w:val="00EA38E1"/>
    <w:rsid w:val="00EA5D02"/>
    <w:rsid w:val="00EB139B"/>
    <w:rsid w:val="00EC5D8C"/>
    <w:rsid w:val="00ED67AF"/>
    <w:rsid w:val="00ED6E72"/>
    <w:rsid w:val="00EE28F2"/>
    <w:rsid w:val="00EE53F4"/>
    <w:rsid w:val="00EF20F2"/>
    <w:rsid w:val="00EF2E3D"/>
    <w:rsid w:val="00F14241"/>
    <w:rsid w:val="00F246BB"/>
    <w:rsid w:val="00F30CAC"/>
    <w:rsid w:val="00F30DD9"/>
    <w:rsid w:val="00F36128"/>
    <w:rsid w:val="00F40B24"/>
    <w:rsid w:val="00F43315"/>
    <w:rsid w:val="00F44249"/>
    <w:rsid w:val="00F52122"/>
    <w:rsid w:val="00F629C1"/>
    <w:rsid w:val="00F724A9"/>
    <w:rsid w:val="00FB2D04"/>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outlineLvl w:val="0"/>
    </w:pPr>
    <w:rPr>
      <w:rFonts w:eastAsia="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rd.urban.org/wrd/Query/query.cfm" TargetMode="External"/><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10" Type="http://schemas.openxmlformats.org/officeDocument/2006/relationships/hyperlink" Target="https://www.taxpolicycenter.org/statistics/state-eitc-percentage-federal-eitc" TargetMode="Externa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s://www.kff.org/statedata/collection/trends-in-medicaid-income-eligibility-limits/"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30</Pages>
  <Words>7254</Words>
  <Characters>41350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79</cp:revision>
  <dcterms:created xsi:type="dcterms:W3CDTF">2023-06-20T22:41:00Z</dcterms:created>
  <dcterms:modified xsi:type="dcterms:W3CDTF">2023-07-19T20:27:00Z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id="zRvrmB3h"/&gt;&lt;style id="http://www.zotero.org/styles/american-medical-association" hasBibliography="1" bibliographyStyleHasBeenSet="1"/&gt;&lt;prefs&gt;&lt;pref name="fieldType" value="Field"/&gt;&lt;/prefs&gt;&lt;/data&gt;</vt:lpwstr>
  </property>
</Properties>
</file>