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fdq16r51vbb" w:colFirst="0" w:colLast="0"/>
      <w:bookmarkEnd w:id="0"/>
      <w:r>
        <w:rPr>
          <w:rFonts w:ascii="Arial Unicode MS" w:hAnsi="Arial Unicode MS" w:eastAsia="Arial Unicode MS" w:cs="Arial Unicode MS"/>
          <w:b/>
          <w:bCs/>
          <w:sz w:val="46"/>
          <w:szCs w:val="46"/>
          <w:rtl w:val="0"/>
        </w:rPr>
        <w:t>Open-X-Tactile 数据提交指南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xarsdhtpdvf" w:colFirst="0" w:colLast="0"/>
      <w:bookmarkEnd w:id="1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上传者数据处理与提交规范</w:t>
      </w:r>
    </w:p>
    <w:p w14:paraId="00000003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版本：v0.2 Draft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对象：数据上传者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范围：如何根据 FTP-1 数据处理文档导出 zarr，运行 Open X-Tactile 检查脚本，并提交必要材料。</w:t>
      </w:r>
    </w:p>
    <w:p w14:paraId="0000000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5">
      <w:pPr>
        <w:pStyle w:val="3"/>
        <w:keepNext w:val="0"/>
        <w:keepLines w:val="0"/>
        <w:spacing w:before="300" w:after="160" w:line="300" w:lineRule="auto"/>
        <w:rPr>
          <w:b/>
          <w:bCs/>
          <w:color w:val="222222"/>
          <w:sz w:val="30"/>
          <w:szCs w:val="30"/>
        </w:rPr>
      </w:pPr>
      <w:bookmarkStart w:id="2" w:name="_2s2c9ngakuy1" w:colFirst="0" w:colLast="0"/>
      <w:bookmarkEnd w:id="2"/>
      <w:r>
        <w:rPr>
          <w:rFonts w:ascii="Arial Unicode MS" w:hAnsi="Arial Unicode MS" w:eastAsia="Arial Unicode MS" w:cs="Arial Unicode MS"/>
          <w:b/>
          <w:bCs/>
          <w:color w:val="222222"/>
          <w:sz w:val="30"/>
          <w:szCs w:val="30"/>
          <w:rtl w:val="0"/>
        </w:rPr>
        <w:t>1. 目标与流程</w:t>
      </w:r>
    </w:p>
    <w:p w14:paraId="00000006">
      <w:pPr>
        <w:spacing w:before="100" w:after="10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麻烦各位Contributor需要完成 4 件事：</w:t>
      </w:r>
    </w:p>
    <w:p w14:paraId="0000000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0" w:afterAutospacing="0"/>
        <w:ind w:left="720" w:hanging="360"/>
        <w:rPr>
          <w:sz w:val="22"/>
          <w:szCs w:val="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 xml:space="preserve">按 FTP-1 规范处理原始数据并导出 </w:t>
      </w:r>
      <w:r>
        <w:rPr>
          <w:rFonts w:ascii="Courier New" w:hAnsi="Courier New" w:eastAsia="Courier New" w:cs="Courier New"/>
          <w:color w:val="222222"/>
          <w:rtl w:val="0"/>
        </w:rPr>
        <w:t>.zarr</w:t>
      </w:r>
    </w:p>
    <w:p w14:paraId="00000008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运行 OXT-QC 的三个检查脚本</w:t>
      </w:r>
    </w:p>
    <w:p w14:paraId="00000009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准备人工核对材料（标注图、可视化视频、supplementary 说明）</w:t>
      </w:r>
    </w:p>
    <w:p w14:paraId="0000000A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left="720" w:hanging="360"/>
        <w:rPr>
          <w:sz w:val="22"/>
          <w:szCs w:val="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打包并提交</w:t>
      </w:r>
    </w:p>
    <w:p w14:paraId="0000000B">
      <w:pPr>
        <w:spacing w:before="100" w:after="10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流程如下：</w:t>
      </w:r>
    </w:p>
    <w:p w14:paraId="0000000C">
      <w:pPr>
        <w:spacing w:before="100" w:after="100"/>
      </w:pPr>
      <w:r>
        <w:rPr>
          <w:rFonts w:ascii="Arial Unicode MS" w:hAnsi="Arial Unicode MS" w:eastAsia="Arial Unicode MS" w:cs="Arial Unicode MS"/>
          <w:color w:val="222222"/>
          <w:rtl w:val="0"/>
        </w:rPr>
        <w:t>原始触觉操作数据</w:t>
      </w:r>
      <w:r>
        <w:rPr>
          <w:rFonts w:ascii="Arial Unicode MS" w:hAnsi="Arial Unicode MS" w:eastAsia="Arial Unicode MS" w:cs="Arial Unicode MS"/>
          <w:color w:val="222222"/>
          <w:rtl w:val="0"/>
        </w:rPr>
        <w:br w:type="textWrapping"/>
      </w:r>
      <w:r>
        <w:rPr>
          <w:rFonts w:ascii="Arial Unicode MS" w:hAnsi="Arial Unicode MS" w:eastAsia="Arial Unicode MS" w:cs="Arial Unicode MS"/>
          <w:color w:val="222222"/>
          <w:rtl w:val="0"/>
        </w:rPr>
        <w:t xml:space="preserve">→ 按 FTP-1 </w:t>
      </w:r>
      <w:r>
        <w:rPr>
          <w:rFonts w:ascii="Courier New" w:hAnsi="Courier New" w:eastAsia="Courier New" w:cs="Courier New"/>
          <w:color w:val="222222"/>
          <w:rtl w:val="0"/>
        </w:rPr>
        <w:t>data_processing</w:t>
      </w:r>
      <w:r>
        <w:rPr>
          <w:rFonts w:ascii="Arial Unicode MS" w:hAnsi="Arial Unicode MS" w:eastAsia="Arial Unicode MS" w:cs="Arial Unicode MS"/>
          <w:color w:val="222222"/>
          <w:rtl w:val="0"/>
        </w:rPr>
        <w:t xml:space="preserve"> 处理，导出 FTP-1-compatible zarr</w:t>
      </w:r>
      <w:r>
        <w:rPr>
          <w:rFonts w:ascii="Arial Unicode MS" w:hAnsi="Arial Unicode MS" w:eastAsia="Arial Unicode MS" w:cs="Arial Unicode MS"/>
          <w:color w:val="222222"/>
          <w:rtl w:val="0"/>
        </w:rPr>
        <w:br w:type="textWrapping"/>
      </w:r>
      <w:r>
        <w:rPr>
          <w:rFonts w:ascii="Arial Unicode MS" w:hAnsi="Arial Unicode MS" w:eastAsia="Arial Unicode MS" w:cs="Arial Unicode MS"/>
          <w:color w:val="222222"/>
          <w:rtl w:val="0"/>
        </w:rPr>
        <w:t>→ 运行 Open-X-Tactile Quality Check（metadata / 4dvis / vlm）</w:t>
      </w:r>
      <w:r>
        <w:rPr>
          <w:rFonts w:ascii="Arial Unicode MS" w:hAnsi="Arial Unicode MS" w:eastAsia="Arial Unicode MS" w:cs="Arial Unicode MS"/>
          <w:color w:val="222222"/>
          <w:rtl w:val="0"/>
        </w:rPr>
        <w:br w:type="textWrapping"/>
      </w:r>
      <w:r>
        <w:rPr>
          <w:rFonts w:ascii="Arial Unicode MS" w:hAnsi="Arial Unicode MS" w:eastAsia="Arial Unicode MS" w:cs="Arial Unicode MS"/>
          <w:color w:val="222222"/>
          <w:rtl w:val="0"/>
        </w:rPr>
        <w:t>→ 提交 zarr + 检查输出 + 人工材料</w:t>
      </w:r>
    </w:p>
    <w:p w14:paraId="0000000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E">
      <w:pPr>
        <w:pStyle w:val="2"/>
        <w:keepNext w:val="0"/>
        <w:keepLines w:val="0"/>
        <w:spacing w:before="480"/>
        <w:rPr>
          <w:b/>
          <w:bCs/>
          <w:sz w:val="30"/>
          <w:szCs w:val="30"/>
        </w:rPr>
      </w:pPr>
      <w:bookmarkStart w:id="3" w:name="_162rg4lm8vgb" w:colFirst="0" w:colLast="0"/>
      <w:bookmarkEnd w:id="3"/>
      <w:r>
        <w:rPr>
          <w:rFonts w:ascii="Arial Unicode MS" w:hAnsi="Arial Unicode MS" w:eastAsia="Arial Unicode MS" w:cs="Arial Unicode MS"/>
          <w:b/>
          <w:bCs/>
          <w:sz w:val="30"/>
          <w:szCs w:val="30"/>
          <w:rtl w:val="0"/>
        </w:rPr>
        <w:t>2. 按照 FTP-1 文档导出 zarr</w:t>
      </w:r>
    </w:p>
    <w:p w14:paraId="0000000F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Open X-Tactile 的数据格式 follow FTP-1 的 data processing 格式。</w:t>
      </w:r>
    </w:p>
    <w:p w14:paraId="00000010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请先阅读并按照下面的 FTP-1 数据处理文档，将你的数据处理成 FTP-1-compatible zarr：</w:t>
      </w:r>
    </w:p>
    <w:p w14:paraId="00000011">
      <w:r>
        <w:fldChar w:fldCharType="begin"/>
      </w:r>
      <w:r>
        <w:instrText xml:space="preserve"> HYPERLINK "https://github.com/michaelyuancb/ftp1-policy/blob/main/data_processing/README.md" \h </w:instrText>
      </w:r>
      <w:r>
        <w:fldChar w:fldCharType="separate"/>
      </w:r>
      <w:r>
        <w:rPr>
          <w:color w:val="1155CC"/>
          <w:u w:val="single"/>
          <w:rtl w:val="0"/>
        </w:rPr>
        <w:t>https://github.com/michaelyuancb/ftp1-policy/blob/main/data_processing/README.md</w:t>
      </w:r>
      <w:r>
        <w:rPr>
          <w:color w:val="1155CC"/>
          <w:u w:val="single"/>
          <w:rtl w:val="0"/>
        </w:rPr>
        <w:fldChar w:fldCharType="end"/>
      </w:r>
    </w:p>
    <w:p w14:paraId="00000012">
      <w:pPr>
        <w:spacing w:before="240" w:after="240"/>
        <w:rPr>
          <w:rFonts w:ascii="Arial Unicode MS" w:hAnsi="Arial Unicode MS" w:eastAsia="Arial Unicode MS" w:cs="Arial Unicode MS"/>
          <w:rtl w:val="0"/>
        </w:rPr>
      </w:pPr>
      <w:r>
        <w:rPr>
          <w:rFonts w:ascii="Arial Unicode MS" w:hAnsi="Arial Unicode MS" w:eastAsia="Arial Unicode MS" w:cs="Arial Unicode MS"/>
          <w:rtl w:val="0"/>
        </w:rPr>
        <w:t xml:space="preserve">该文档已经定义了 zarr 格式、目录结构、key 命名、pose convention、camera fields、tactile fields 和 action/state fields。上传者需要提交的是处理后的 </w:t>
      </w:r>
      <w:r>
        <w:rPr>
          <w:rFonts w:ascii="Roboto Mono" w:hAnsi="Roboto Mono" w:eastAsia="Roboto Mono" w:cs="Roboto Mono"/>
          <w:color w:val="188038"/>
          <w:rtl w:val="0"/>
        </w:rPr>
        <w:t>.zarr</w:t>
      </w:r>
      <w:r>
        <w:rPr>
          <w:rFonts w:ascii="Arial Unicode MS" w:hAnsi="Arial Unicode MS" w:eastAsia="Arial Unicode MS" w:cs="Arial Unicode MS"/>
          <w:rtl w:val="0"/>
        </w:rPr>
        <w:t xml:space="preserve"> 文件。</w:t>
      </w:r>
    </w:p>
    <w:p w14:paraId="4795E8DB">
      <w:pPr>
        <w:spacing w:before="240" w:after="240"/>
        <w:rPr>
          <w:rFonts w:hint="default" w:ascii="Arial Unicode MS" w:hAnsi="Arial Unicode MS" w:eastAsia="宋体" w:cs="Arial Unicode MS"/>
          <w:rtl w:val="0"/>
          <w:lang w:val="en-US" w:eastAsia="zh-CN"/>
        </w:rPr>
      </w:pPr>
      <w:r>
        <w:rPr>
          <w:rFonts w:hint="eastAsia" w:ascii="Arial Unicode MS" w:hAnsi="Arial Unicode MS" w:eastAsia="宋体" w:cs="Arial Unicode MS"/>
          <w:b/>
          <w:bCs/>
          <w:rtl w:val="0"/>
          <w:lang w:val="en-US" w:eastAsia="zh-CN"/>
        </w:rPr>
        <w:t>关于sensor_name的命名</w:t>
      </w:r>
      <w:r>
        <w:rPr>
          <w:rFonts w:hint="eastAsia" w:ascii="Arial Unicode MS" w:hAnsi="Arial Unicode MS" w:eastAsia="宋体" w:cs="Arial Unicode MS"/>
          <w:rtl w:val="0"/>
          <w:lang w:val="en-US" w:eastAsia="zh-CN"/>
        </w:rPr>
        <w:t>，请先在https://open-x-tactile.github.io/，点击Contribute Data，并使用下方搜索栏搜索一下传感器是否已经存在（搜索栏存在关键词联想功能）。如果已经存在，请直接使用官网上已存在的传感器名称。否则自行命名即可，注意不要有空格和特殊符号。</w:t>
      </w:r>
    </w:p>
    <w:p w14:paraId="00000013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推荐 zarr 目录结构：</w:t>
      </w:r>
    </w:p>
    <w:p w14:paraId="00000014">
      <w:r>
        <w:rPr>
          <w:rtl w:val="0"/>
        </w:rPr>
        <w:t>zarr/</w:t>
      </w:r>
    </w:p>
    <w:p w14:paraId="00000015">
      <w:r>
        <w:rPr>
          <w:rtl w:val="0"/>
        </w:rPr>
        <w:t xml:space="preserve">  episode_batch_0000.zarr</w:t>
      </w:r>
    </w:p>
    <w:p w14:paraId="00000016">
      <w:r>
        <w:rPr>
          <w:rtl w:val="0"/>
        </w:rPr>
        <w:t xml:space="preserve">  episode_batch_0001.zarr</w:t>
      </w:r>
    </w:p>
    <w:p w14:paraId="00000017">
      <w:r>
        <w:rPr>
          <w:rtl w:val="0"/>
        </w:rPr>
        <w:t xml:space="preserve">  ...</w:t>
      </w:r>
    </w:p>
    <w:p w14:paraId="00000018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也可以按任务拆分：</w:t>
      </w:r>
    </w:p>
    <w:p w14:paraId="00000019">
      <w:r>
        <w:rPr>
          <w:rtl w:val="0"/>
        </w:rPr>
        <w:t>zarr/</w:t>
      </w:r>
    </w:p>
    <w:p w14:paraId="0000001A">
      <w:r>
        <w:rPr>
          <w:rtl w:val="0"/>
        </w:rPr>
        <w:t xml:space="preserve">  grasp.zarr</w:t>
      </w:r>
    </w:p>
    <w:p w14:paraId="0000001B">
      <w:r>
        <w:rPr>
          <w:rtl w:val="0"/>
        </w:rPr>
        <w:t xml:space="preserve">  lift.zarr</w:t>
      </w:r>
    </w:p>
    <w:p w14:paraId="0000001D">
      <w:pPr>
        <w:rPr>
          <w:rtl w:val="0"/>
        </w:rPr>
      </w:pPr>
      <w:r>
        <w:rPr>
          <w:rtl w:val="0"/>
        </w:rPr>
        <w:t xml:space="preserve">  ...</w:t>
      </w:r>
    </w:p>
    <w:p w14:paraId="2EAA8C50">
      <w:pPr>
        <w:rPr>
          <w:rFonts w:hint="default" w:eastAsia="宋体"/>
          <w:rtl w:val="0"/>
          <w:lang w:val="en-US" w:eastAsia="zh-CN"/>
        </w:rPr>
      </w:pPr>
    </w:p>
    <w:p w14:paraId="601C69E1">
      <w:pPr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b/>
          <w:bCs/>
          <w:rtl w:val="0"/>
          <w:lang w:val="en-US" w:eastAsia="zh-CN"/>
        </w:rPr>
        <w:t>关于egocentric数据（包含egocentric视角的机器人数据）和umi数据，OXT对于坐标系的方向定义有着更精细的要求。</w:t>
      </w:r>
      <w:r>
        <w:rPr>
          <w:rFonts w:hint="eastAsia" w:eastAsia="宋体"/>
          <w:rtl w:val="0"/>
          <w:lang w:val="en-US" w:eastAsia="zh-CN"/>
        </w:rPr>
        <w:t>FTP-1的data处理文档有初步提到z前/x右/y下的坐标定义标准；对于更详细的坐标系定义，请参考：</w:t>
      </w:r>
    </w:p>
    <w:p w14:paraId="7F80245C">
      <w:pPr>
        <w:ind w:firstLine="220" w:firstLineChars="10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-  docs_Illustration about Ego Data Frame.pptx</w:t>
      </w:r>
    </w:p>
    <w:p w14:paraId="5E6C5893">
      <w:pPr>
        <w:ind w:firstLine="220" w:firstLineChars="10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-  docs_Illustration about UMI Data Frame.pptx</w:t>
      </w:r>
    </w:p>
    <w:p w14:paraId="76214DB5">
      <w:pPr>
        <w:ind w:firstLine="220" w:firstLineChars="100"/>
        <w:rPr>
          <w:rFonts w:hint="eastAsia" w:eastAsia="宋体"/>
          <w:rtl w:val="0"/>
          <w:lang w:val="en-US" w:eastAsia="zh-CN"/>
        </w:rPr>
      </w:pPr>
    </w:p>
    <w:p w14:paraId="6ACFD86F">
      <w:pPr>
        <w:jc w:val="both"/>
        <w:rPr>
          <w:rFonts w:hint="eastAsia" w:eastAsia="宋体"/>
          <w:b/>
          <w:bCs/>
          <w:rtl w:val="0"/>
          <w:lang w:val="en-US" w:eastAsia="zh-CN"/>
        </w:rPr>
      </w:pPr>
      <w:r>
        <w:rPr>
          <w:rFonts w:hint="eastAsia" w:eastAsia="宋体"/>
          <w:b/>
          <w:bCs/>
          <w:rtl w:val="0"/>
          <w:lang w:val="en-US" w:eastAsia="zh-CN"/>
        </w:rPr>
        <w:t>关于supplementary_joints和supplementary_tactile的说明：</w:t>
      </w:r>
    </w:p>
    <w:p w14:paraId="24C73B5F">
      <w:pPr>
        <w:jc w:val="both"/>
        <w:rPr>
          <w:rFonts w:hint="eastAsia" w:eastAsia="宋体"/>
          <w:b/>
          <w:bCs/>
          <w:rtl w:val="0"/>
          <w:lang w:val="en-US" w:eastAsia="zh-CN"/>
        </w:rPr>
      </w:pPr>
    </w:p>
    <w:p w14:paraId="519AAB78">
      <w:pPr>
        <w:jc w:val="both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FTP-1主要关注头-臂-手(head-arm-had)的joints和tactile信息。但部分机器人本体可能包含其它部分，比如包含移动/腰部/腿部的joints信息，或者包含一些全身的tactile信号；对于额外的joints (action)信号，请参考：</w:t>
      </w:r>
    </w:p>
    <w:p w14:paraId="39A90065">
      <w:pPr>
        <w:jc w:val="both"/>
        <w:rPr>
          <w:rFonts w:hint="eastAsia" w:eastAsia="宋体"/>
          <w:rtl w:val="0"/>
          <w:lang w:val="en-US" w:eastAsia="zh-CN"/>
        </w:rPr>
      </w:pPr>
    </w:p>
    <w:p w14:paraId="5EFF4873">
      <w:r>
        <w:fldChar w:fldCharType="begin"/>
      </w:r>
      <w:r>
        <w:instrText xml:space="preserve"> HYPERLINK "https://github.com/michaelyuancb/ftp1-policy/blob/main/data_processing/README.md" \h </w:instrText>
      </w:r>
      <w:r>
        <w:fldChar w:fldCharType="separate"/>
      </w:r>
      <w:r>
        <w:rPr>
          <w:color w:val="1155CC"/>
          <w:u w:val="single"/>
          <w:rtl w:val="0"/>
        </w:rPr>
        <w:t>https://github.com/michaelyuancb/ftp1-policy/blob/main/data_processing/README.md</w:t>
      </w:r>
      <w:r>
        <w:rPr>
          <w:color w:val="1155CC"/>
          <w:u w:val="single"/>
          <w:rtl w:val="0"/>
        </w:rPr>
        <w:fldChar w:fldCharType="end"/>
      </w:r>
    </w:p>
    <w:p w14:paraId="1DBE3D04">
      <w:pPr>
        <w:jc w:val="both"/>
        <w:rPr>
          <w:rFonts w:hint="eastAsia" w:eastAsia="宋体"/>
          <w:rtl w:val="0"/>
          <w:lang w:val="en-US" w:eastAsia="zh-CN"/>
        </w:rPr>
      </w:pPr>
    </w:p>
    <w:p w14:paraId="584BD8AE">
      <w:pPr>
        <w:jc w:val="both"/>
        <w:rPr>
          <w:rFonts w:hint="eastAsia" w:eastAsia="宋体"/>
          <w:color w:val="222222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中的描述填写supplementary_joints这个key值，shape为(T, D)，其中D为额外joints的数量，请提交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_joints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json文件说明每一维度的含义（必选项）。我们推荐额外提交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_joints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png，并标注每一维度对应机器人的哪一个关节。</w:t>
      </w:r>
    </w:p>
    <w:p w14:paraId="490AF4FD">
      <w:pPr>
        <w:jc w:val="both"/>
        <w:rPr>
          <w:rFonts w:hint="eastAsia" w:eastAsia="宋体"/>
          <w:color w:val="222222"/>
          <w:rtl w:val="0"/>
          <w:lang w:val="en-US" w:eastAsia="zh-CN"/>
        </w:rPr>
      </w:pPr>
    </w:p>
    <w:p w14:paraId="0153017E">
      <w:pPr>
        <w:jc w:val="both"/>
        <w:rPr>
          <w:rFonts w:hint="default" w:eastAsia="宋体"/>
          <w:color w:val="222222"/>
          <w:rtl w:val="0"/>
          <w:lang w:val="en-US" w:eastAsia="zh-CN"/>
        </w:rPr>
      </w:pPr>
      <w:r>
        <w:rPr>
          <w:rFonts w:hint="eastAsia" w:eastAsia="宋体"/>
          <w:color w:val="222222"/>
          <w:rtl w:val="0"/>
          <w:lang w:val="en-US" w:eastAsia="zh-CN"/>
        </w:rPr>
        <w:t>对于触觉信号包含目前MTTS定义之外的tactile信息的本体，tactile四件套仅需包含`data`、`sensor`、`type`这三个key；请</w:t>
      </w:r>
      <w:r>
        <w:rPr>
          <w:rFonts w:hint="eastAsia" w:eastAsia="宋体"/>
          <w:rtl w:val="0"/>
          <w:lang w:val="en-US" w:eastAsia="zh-CN"/>
        </w:rPr>
        <w:t>提交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_tactile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json文件说明每一维度的含义（必选项）。我们推荐额外提交提交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_tactile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png，并标注每一维度对应机器人的哪一个触觉传感器。</w:t>
      </w:r>
    </w:p>
    <w:p w14:paraId="617E12A9">
      <w:pPr>
        <w:jc w:val="both"/>
        <w:rPr>
          <w:rFonts w:hint="default" w:eastAsia="宋体"/>
          <w:color w:val="222222"/>
          <w:rtl w:val="0"/>
          <w:lang w:val="en-US" w:eastAsia="zh-CN"/>
        </w:rPr>
      </w:pPr>
    </w:p>
    <w:p w14:paraId="61FE7BAE">
      <w:pPr>
        <w:jc w:val="both"/>
        <w:rPr>
          <w:rFonts w:hint="default" w:eastAsia="宋体"/>
          <w:color w:val="222222"/>
          <w:rtl w:val="0"/>
          <w:lang w:val="en-US" w:eastAsia="zh-CN"/>
        </w:rPr>
      </w:pPr>
      <w:r>
        <w:rPr>
          <w:rFonts w:hint="eastAsia" w:eastAsia="宋体"/>
          <w:color w:val="222222"/>
          <w:rtl w:val="0"/>
          <w:lang w:val="en-US" w:eastAsia="zh-CN"/>
        </w:rPr>
        <w:t>关于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_joints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json和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_tactile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json的格式，请参考我们提供的模板文件。</w:t>
      </w:r>
    </w:p>
    <w:p w14:paraId="5DA3F14E">
      <w:pPr>
        <w:rPr>
          <w:rtl w:val="0"/>
        </w:rPr>
      </w:pPr>
    </w:p>
    <w:p w14:paraId="0000001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F">
      <w:pPr>
        <w:pStyle w:val="2"/>
        <w:keepNext w:val="0"/>
        <w:keepLines w:val="0"/>
        <w:spacing w:before="480"/>
        <w:rPr>
          <w:color w:val="222222"/>
          <w:sz w:val="30"/>
          <w:szCs w:val="30"/>
        </w:rPr>
      </w:pPr>
      <w:bookmarkStart w:id="4" w:name="_pjqvplitg1k" w:colFirst="0" w:colLast="0"/>
      <w:bookmarkEnd w:id="4"/>
      <w:r>
        <w:rPr>
          <w:rFonts w:ascii="Arial Unicode MS" w:hAnsi="Arial Unicode MS" w:eastAsia="Arial Unicode MS" w:cs="Arial Unicode MS"/>
          <w:b/>
          <w:bCs/>
          <w:sz w:val="30"/>
          <w:szCs w:val="30"/>
          <w:rtl w:val="0"/>
        </w:rPr>
        <w:t>3. 运行 Open-X-Tactile Quality Check</w:t>
      </w:r>
    </w:p>
    <w:p w14:paraId="00000020">
      <w:pPr>
        <w:shd w:val="clear" w:fill="FFFFFF"/>
        <w:spacing w:before="100" w:after="100"/>
        <w:rPr>
          <w:color w:val="3685BF"/>
          <w:u w:val="single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OXT-QC 仓库：</w:t>
      </w:r>
      <w:r>
        <w:rPr>
          <w:rFonts w:ascii="Arial Unicode MS" w:hAnsi="Arial Unicode MS" w:eastAsia="Arial Unicode MS" w:cs="Arial Unicode MS"/>
          <w:color w:val="222222"/>
          <w:rtl w:val="0"/>
        </w:rPr>
        <w:br w:type="textWrapping"/>
      </w:r>
      <w:r>
        <w:fldChar w:fldCharType="begin"/>
      </w:r>
      <w:r>
        <w:instrText xml:space="preserve"> HYPERLINK "https://github.com/nolann030628/OXT-QC.git" \h </w:instrText>
      </w:r>
      <w:r>
        <w:fldChar w:fldCharType="separate"/>
      </w:r>
      <w:r>
        <w:rPr>
          <w:color w:val="3685BF"/>
          <w:u w:val="single"/>
          <w:rtl w:val="0"/>
        </w:rPr>
        <w:t>https://github.com/nolann030628/OXT-QC.git</w:t>
      </w:r>
      <w:r>
        <w:rPr>
          <w:color w:val="3685BF"/>
          <w:u w:val="single"/>
          <w:rtl w:val="0"/>
        </w:rPr>
        <w:fldChar w:fldCharType="end"/>
      </w:r>
    </w:p>
    <w:p w14:paraId="00000021">
      <w:pPr>
        <w:shd w:val="clear" w:fill="FFFFFF"/>
        <w:spacing w:before="100" w:after="10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检查包含三部分：</w:t>
      </w:r>
    </w:p>
    <w:p w14:paraId="00000022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00" w:after="0" w:afterAutospacing="0"/>
        <w:ind w:left="720" w:hanging="360"/>
        <w:rPr>
          <w:sz w:val="22"/>
          <w:szCs w:val="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metadata 与 zarr 结构预检：</w:t>
      </w:r>
      <w:r>
        <w:rPr>
          <w:rFonts w:ascii="Courier New" w:hAnsi="Courier New" w:eastAsia="Courier New" w:cs="Courier New"/>
          <w:color w:val="3685BF"/>
          <w:rtl w:val="0"/>
        </w:rPr>
        <w:t>precheck_metadata.py</w:t>
      </w:r>
    </w:p>
    <w:p w14:paraId="00000023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坐标系/轨迹相关 4D 可视化检查：</w:t>
      </w:r>
      <w:r>
        <w:rPr>
          <w:rFonts w:ascii="Courier New" w:hAnsi="Courier New" w:eastAsia="Courier New" w:cs="Courier New"/>
          <w:color w:val="3685BF"/>
          <w:rtl w:val="0"/>
        </w:rPr>
        <w:t>precheck_4dvis.py</w:t>
      </w:r>
    </w:p>
    <w:p w14:paraId="00000024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00"/>
        <w:ind w:left="720" w:hanging="360"/>
        <w:rPr>
          <w:sz w:val="22"/>
          <w:szCs w:val="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RGB+tactile 语义复核：</w:t>
      </w:r>
      <w:r>
        <w:rPr>
          <w:rFonts w:ascii="Courier New" w:hAnsi="Courier New" w:eastAsia="Courier New" w:cs="Courier New"/>
          <w:color w:val="3685BF"/>
          <w:rtl w:val="0"/>
        </w:rPr>
        <w:t>precheck_vlm.py</w:t>
      </w:r>
    </w:p>
    <w:p w14:paraId="00000025">
      <w:pPr>
        <w:shd w:val="clear" w:fill="FFFFFF"/>
        <w:spacing w:before="100" w:after="100"/>
        <w:rPr>
          <w:rFonts w:hint="default" w:eastAsia="宋体"/>
          <w:lang w:val="en-US" w:eastAsia="zh-CN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请按仓库 README 运行，并保存输出目录</w:t>
      </w:r>
      <w:r>
        <w:rPr>
          <w:rFonts w:hint="eastAsia" w:ascii="Arial Unicode MS" w:hAnsi="Arial Unicode MS" w:eastAsia="宋体" w:cs="Arial Unicode MS"/>
          <w:color w:val="222222"/>
          <w:rtl w:val="0"/>
          <w:lang w:val="en-US" w:eastAsia="zh-CN"/>
        </w:rPr>
        <w:t>用于后续提交</w:t>
      </w:r>
      <w:r>
        <w:rPr>
          <w:rFonts w:ascii="Arial Unicode MS" w:hAnsi="Arial Unicode MS" w:eastAsia="Arial Unicode MS" w:cs="Arial Unicode MS"/>
          <w:color w:val="222222"/>
          <w:rtl w:val="0"/>
        </w:rPr>
        <w:t>。</w:t>
      </w:r>
      <w:r>
        <w:rPr>
          <w:rFonts w:hint="eastAsia" w:ascii="Arial Unicode MS" w:hAnsi="Arial Unicode MS" w:eastAsia="宋体" w:cs="Arial Unicode MS"/>
          <w:color w:val="222222"/>
          <w:rtl w:val="0"/>
          <w:lang w:val="en-US" w:eastAsia="zh-CN"/>
        </w:rPr>
        <w:t>下面简单介绍一下OXT-QC工具包的大致功能。具体操作流程、输出内容含义、检查方式请参考OXT-QC工具包内部文档。</w:t>
      </w:r>
    </w:p>
    <w:p w14:paraId="00000026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7">
      <w:pPr>
        <w:spacing w:before="100" w:after="100"/>
        <w:rPr>
          <w:b/>
          <w:bCs/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3.1 metadata 与结构预检</w:t>
      </w:r>
    </w:p>
    <w:p w14:paraId="00000028">
      <w:pPr>
        <w:spacing w:before="100" w:after="100"/>
        <w:rPr>
          <w:color w:val="222222"/>
        </w:rPr>
      </w:pPr>
      <w:r>
        <w:rPr>
          <w:color w:val="222222"/>
          <w:rtl w:val="0"/>
        </w:rPr>
        <w:t xml:space="preserve">python precheck_metadata.py /path/to/zarr_or_parent_dir </w:t>
      </w:r>
    </w:p>
    <w:p w14:paraId="00000029">
      <w:pPr>
        <w:spacing w:before="100" w:after="10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主要输出：</w:t>
      </w:r>
    </w:p>
    <w:p w14:paraId="0000002A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0" w:afterAutospacing="0"/>
        <w:ind w:left="720" w:hanging="360"/>
        <w:rPr>
          <w:sz w:val="22"/>
          <w:szCs w:val="22"/>
        </w:rPr>
      </w:pPr>
      <w:r>
        <w:rPr>
          <w:rFonts w:hint="eastAsia" w:eastAsia="宋体"/>
          <w:color w:val="222222"/>
          <w:rtl w:val="0"/>
          <w:lang w:val="en-US" w:eastAsia="zh-CN"/>
        </w:rPr>
        <w:t>oxt_check_output</w:t>
      </w:r>
      <w:r>
        <w:rPr>
          <w:color w:val="222222"/>
          <w:rtl w:val="0"/>
        </w:rPr>
        <w:t>/precheck_report.json</w:t>
      </w:r>
    </w:p>
    <w:p w14:paraId="0000002B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rFonts w:hint="eastAsia" w:eastAsia="宋体"/>
          <w:color w:val="222222"/>
          <w:rtl w:val="0"/>
          <w:lang w:val="en-US" w:eastAsia="zh-CN"/>
        </w:rPr>
        <w:t>oxt_check_output</w:t>
      </w:r>
      <w:r>
        <w:rPr>
          <w:color w:val="222222"/>
          <w:rtl w:val="0"/>
        </w:rPr>
        <w:t>/precheck_report_result.json</w:t>
      </w:r>
    </w:p>
    <w:p w14:paraId="0000002C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rFonts w:hint="eastAsia" w:eastAsia="宋体"/>
          <w:color w:val="222222"/>
          <w:rtl w:val="0"/>
          <w:lang w:val="en-US" w:eastAsia="zh-CN"/>
        </w:rPr>
        <w:t>oxt_check_output</w:t>
      </w:r>
      <w:r>
        <w:rPr>
          <w:color w:val="222222"/>
          <w:rtl w:val="0"/>
        </w:rPr>
        <w:t>/metadata.json</w:t>
      </w:r>
    </w:p>
    <w:p w14:paraId="0000002D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left="720" w:hanging="360"/>
        <w:rPr>
          <w:sz w:val="22"/>
          <w:szCs w:val="22"/>
        </w:rPr>
      </w:pPr>
      <w:r>
        <w:rPr>
          <w:rFonts w:hint="eastAsia" w:eastAsia="宋体"/>
          <w:color w:val="222222"/>
          <w:rtl w:val="0"/>
          <w:lang w:val="en-US" w:eastAsia="zh-CN"/>
        </w:rPr>
        <w:t>oxt_check_output</w:t>
      </w:r>
      <w:r>
        <w:rPr>
          <w:color w:val="222222"/>
          <w:rtl w:val="0"/>
        </w:rPr>
        <w:t>/dict.json</w:t>
      </w:r>
    </w:p>
    <w:p w14:paraId="0000002E">
      <w:pPr>
        <w:spacing w:before="100" w:after="100"/>
        <w:rPr>
          <w:b/>
          <w:bCs/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3.2 4D 可视化检查</w:t>
      </w:r>
    </w:p>
    <w:p w14:paraId="0000002F">
      <w:pPr>
        <w:spacing w:before="100" w:after="100"/>
        <w:rPr>
          <w:color w:val="222222"/>
        </w:rPr>
      </w:pPr>
      <w:r>
        <w:rPr>
          <w:color w:val="222222"/>
          <w:rtl w:val="0"/>
        </w:rPr>
        <w:t>python precheck_4dvis.py -d --data_path /path/to/one_dataset.zarr</w:t>
      </w:r>
    </w:p>
    <w:p w14:paraId="00000030">
      <w:pPr>
        <w:spacing w:before="100" w:after="10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用途：核对 ego/UMI/wrist/end-effector 相关坐标系与轨迹表现。</w:t>
      </w:r>
      <w:r>
        <w:rPr>
          <w:rFonts w:ascii="Arial Unicode MS" w:hAnsi="Arial Unicode MS" w:eastAsia="Arial Unicode MS" w:cs="Arial Unicode MS"/>
          <w:color w:val="222222"/>
          <w:rtl w:val="0"/>
        </w:rPr>
        <w:br w:type="textWrapping"/>
      </w:r>
      <w:r>
        <w:rPr>
          <w:rFonts w:ascii="Arial Unicode MS" w:hAnsi="Arial Unicode MS" w:eastAsia="Arial Unicode MS" w:cs="Arial Unicode MS"/>
          <w:color w:val="222222"/>
          <w:rtl w:val="0"/>
        </w:rPr>
        <w:t>参考 FTP-1 pose convention 和仓库内坐标系说明 PPT。</w:t>
      </w:r>
    </w:p>
    <w:p w14:paraId="00000031">
      <w:pPr>
        <w:spacing w:before="100" w:after="100"/>
        <w:rPr>
          <w:b/>
          <w:bCs/>
          <w:color w:val="222222"/>
        </w:rPr>
      </w:pPr>
      <w:r>
        <w:rPr>
          <w:rFonts w:ascii="Arial Unicode MS" w:hAnsi="Arial Unicode MS" w:eastAsia="Arial Unicode MS" w:cs="Arial Unicode MS"/>
          <w:b/>
          <w:bCs/>
          <w:color w:val="222222"/>
          <w:rtl w:val="0"/>
        </w:rPr>
        <w:t>3.3 VLM 复核</w:t>
      </w:r>
    </w:p>
    <w:p w14:paraId="00000032">
      <w:pPr>
        <w:spacing w:before="100" w:after="100"/>
        <w:rPr>
          <w:rFonts w:hint="eastAsia" w:eastAsia="宋体"/>
          <w:color w:val="222222"/>
          <w:lang w:val="en-US" w:eastAsia="zh-CN"/>
        </w:rPr>
      </w:pPr>
      <w:r>
        <w:rPr>
          <w:color w:val="222222"/>
          <w:rtl w:val="0"/>
        </w:rPr>
        <w:t>python precheck_vlm.py /path/to/zarr_or_parent_dir</w:t>
      </w:r>
      <w:r>
        <w:rPr>
          <w:rFonts w:hint="eastAsia" w:eastAsia="宋体"/>
          <w:color w:val="222222"/>
          <w:rtl w:val="0"/>
          <w:lang w:val="en-US" w:eastAsia="zh-CN"/>
        </w:rPr>
        <w:t xml:space="preserve"> </w:t>
      </w:r>
    </w:p>
    <w:p w14:paraId="00000033">
      <w:pPr>
        <w:spacing w:before="100" w:after="10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主要输出：</w:t>
      </w:r>
    </w:p>
    <w:p w14:paraId="00000034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0" w:afterAutospacing="0"/>
        <w:ind w:left="720" w:hanging="360"/>
        <w:rPr>
          <w:sz w:val="22"/>
          <w:szCs w:val="22"/>
        </w:rPr>
      </w:pPr>
      <w:r>
        <w:rPr>
          <w:rFonts w:hint="eastAsia" w:eastAsia="宋体"/>
          <w:color w:val="222222"/>
          <w:rtl w:val="0"/>
          <w:lang w:val="en-US" w:eastAsia="zh-CN"/>
        </w:rPr>
        <w:t>oxt_check_output</w:t>
      </w:r>
      <w:r>
        <w:rPr>
          <w:color w:val="222222"/>
          <w:rtl w:val="0"/>
        </w:rPr>
        <w:t>/vlm_review.json</w:t>
      </w:r>
    </w:p>
    <w:p w14:paraId="00000035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left="720" w:hanging="360"/>
        <w:rPr>
          <w:sz w:val="22"/>
          <w:szCs w:val="22"/>
        </w:rPr>
      </w:pPr>
      <w:r>
        <w:rPr>
          <w:rFonts w:hint="eastAsia" w:eastAsia="宋体"/>
          <w:color w:val="222222"/>
          <w:rtl w:val="0"/>
          <w:lang w:val="en-US" w:eastAsia="zh-CN"/>
        </w:rPr>
        <w:t>oxt_check_output</w:t>
      </w:r>
      <w:r>
        <w:rPr>
          <w:color w:val="222222"/>
          <w:rtl w:val="0"/>
        </w:rPr>
        <w:t>/vlm_review_result.json</w:t>
      </w:r>
    </w:p>
    <w:p w14:paraId="00000036">
      <w:pPr>
        <w:spacing w:before="100" w:after="100"/>
        <w:rPr>
          <w:color w:val="222222"/>
        </w:rPr>
      </w:pPr>
      <w:r>
        <w:rPr>
          <w:rFonts w:ascii="Arial Unicode MS" w:hAnsi="Arial Unicode MS" w:eastAsia="Arial Unicode MS" w:cs="Arial Unicode MS"/>
          <w:color w:val="222222"/>
          <w:rtl w:val="0"/>
        </w:rPr>
        <w:t>说明：VLM 用于初筛，warning/fail 需人工复核。</w:t>
      </w:r>
    </w:p>
    <w:p w14:paraId="00000037">
      <w:pPr>
        <w:spacing w:before="100" w:after="100"/>
        <w:rPr>
          <w:color w:val="222222"/>
        </w:rPr>
      </w:pPr>
    </w:p>
    <w:p w14:paraId="00000038">
      <w:pPr>
        <w:pStyle w:val="2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100"/>
        <w:rPr>
          <w:rFonts w:hint="default" w:ascii="Arial Unicode MS" w:hAnsi="Arial Unicode MS" w:eastAsia="宋体" w:cs="Arial Unicode MS"/>
          <w:b/>
          <w:bCs/>
          <w:sz w:val="30"/>
          <w:szCs w:val="30"/>
          <w:rtl w:val="0"/>
          <w:lang w:val="en-US" w:eastAsia="zh-CN"/>
        </w:rPr>
      </w:pPr>
      <w:bookmarkStart w:id="5" w:name="_qh29kfo2p0u9" w:colFirst="0" w:colLast="0"/>
      <w:bookmarkEnd w:id="5"/>
      <w:r>
        <w:rPr>
          <w:rFonts w:ascii="Arial Unicode MS" w:hAnsi="Arial Unicode MS" w:eastAsia="Arial Unicode MS" w:cs="Arial Unicode MS"/>
          <w:b/>
          <w:bCs/>
          <w:sz w:val="30"/>
          <w:szCs w:val="30"/>
          <w:rtl w:val="0"/>
        </w:rPr>
        <w:t xml:space="preserve">4.  </w:t>
      </w:r>
      <w:r>
        <w:rPr>
          <w:rFonts w:hint="eastAsia" w:ascii="Arial Unicode MS" w:hAnsi="Arial Unicode MS" w:eastAsia="宋体" w:cs="Arial Unicode MS"/>
          <w:b/>
          <w:bCs/>
          <w:sz w:val="30"/>
          <w:szCs w:val="30"/>
          <w:rtl w:val="0"/>
          <w:lang w:val="en-US" w:eastAsia="zh-CN"/>
        </w:rPr>
        <w:t>提交到Open-X-Tactile数据集</w:t>
      </w:r>
    </w:p>
    <w:p w14:paraId="5D7E4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最终的提交包含两个部分，第一，请将zarr数据打包并上传到huggingface或modelscope。然后，提交一份dataset-conclusion (metadata)压缩包给OXT organizer团队，用于数据检查、数据上线和数据分析；</w:t>
      </w:r>
    </w:p>
    <w:p w14:paraId="193E5B24">
      <w:pPr>
        <w:pStyle w:val="2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100"/>
        <w:rPr>
          <w:rFonts w:hint="eastAsia"/>
          <w:lang w:val="en-US" w:eastAsia="zh-CN"/>
        </w:rPr>
      </w:pPr>
      <w:r>
        <w:rPr>
          <w:rFonts w:ascii="Arial Unicode MS" w:hAnsi="Arial Unicode MS" w:eastAsia="Arial Unicode MS" w:cs="Arial Unicode MS"/>
          <w:b/>
          <w:bCs/>
          <w:sz w:val="24"/>
          <w:szCs w:val="24"/>
          <w:rtl w:val="0"/>
        </w:rPr>
        <w:t>4.</w:t>
      </w:r>
      <w:r>
        <w:rPr>
          <w:rFonts w:hint="eastAsia" w:ascii="Arial Unicode MS" w:hAnsi="Arial Unicode MS" w:eastAsia="宋体" w:cs="Arial Unicode MS"/>
          <w:b/>
          <w:bCs/>
          <w:sz w:val="24"/>
          <w:szCs w:val="24"/>
          <w:rtl w:val="0"/>
          <w:lang w:val="en-US" w:eastAsia="zh-CN"/>
        </w:rPr>
        <w:t>1</w:t>
      </w:r>
      <w:r>
        <w:rPr>
          <w:rFonts w:ascii="Arial Unicode MS" w:hAnsi="Arial Unicode MS" w:eastAsia="Arial Unicode MS" w:cs="Arial Unicode MS"/>
          <w:b/>
          <w:bCs/>
          <w:sz w:val="24"/>
          <w:szCs w:val="24"/>
          <w:rtl w:val="0"/>
        </w:rPr>
        <w:t xml:space="preserve">  </w:t>
      </w:r>
      <w:r>
        <w:rPr>
          <w:rFonts w:hint="eastAsia" w:ascii="Arial Unicode MS" w:hAnsi="Arial Unicode MS" w:eastAsia="宋体" w:cs="Arial Unicode MS"/>
          <w:b/>
          <w:bCs/>
          <w:sz w:val="24"/>
          <w:szCs w:val="24"/>
          <w:rtl w:val="0"/>
          <w:lang w:val="en-US" w:eastAsia="zh-CN"/>
        </w:rPr>
        <w:t>上传数据到Huggingface / Modelscope</w:t>
      </w:r>
    </w:p>
    <w:p w14:paraId="2B0190FE">
      <w:pPr>
        <w:rPr>
          <w:rFonts w:hint="eastAsia"/>
          <w:lang w:val="en-US" w:eastAsia="zh-CN"/>
        </w:rPr>
      </w:pPr>
    </w:p>
    <w:p w14:paraId="2EEDE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5160" cy="3232785"/>
            <wp:effectExtent l="0" t="0" r="8890" b="5715"/>
            <wp:docPr id="3" name="图片 3" descr="59f510d07032610837852bcf5fd8f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9f510d07032610837852bcf5fd8f0f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60A92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请按照上图的文件布局上传到huggingface或modelscope；具体来说：</w:t>
      </w:r>
    </w:p>
    <w:p w14:paraId="0FF51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&lt;user_id&gt;/&lt;dataset_name&gt;</w:t>
      </w:r>
    </w:p>
    <w:p w14:paraId="4056C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&lt;sub_dataset_name-1&gt;/</w:t>
      </w:r>
    </w:p>
    <w:p w14:paraId="4C2F9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&lt;sub_dataset_name-2&gt;/</w:t>
      </w:r>
    </w:p>
    <w:p w14:paraId="6B1A5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&lt;sub_dataset_name-3&gt;/</w:t>
      </w:r>
    </w:p>
    <w:p w14:paraId="31C25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&lt;zip-1&gt;</w:t>
      </w:r>
    </w:p>
    <w:p w14:paraId="47B81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&lt;zip-2&gt;</w:t>
      </w:r>
    </w:p>
    <w:p w14:paraId="3249D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....</w:t>
      </w:r>
    </w:p>
    <w:p w14:paraId="63E8E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README.md</w:t>
      </w:r>
    </w:p>
    <w:p w14:paraId="18C51B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- 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_joints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 xml:space="preserve">json / 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_tactile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json (If have, optional)</w:t>
      </w:r>
    </w:p>
    <w:p w14:paraId="46A6FC33">
      <w:pPr>
        <w:rPr>
          <w:rFonts w:hint="eastAsia"/>
          <w:lang w:val="en-US" w:eastAsia="zh-CN"/>
        </w:rPr>
      </w:pPr>
    </w:p>
    <w:p w14:paraId="3B448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&lt;dataset_name&gt;是整个数据集的名称（也是挂到OXT官网的数据集名称），用于在hf或者ms命名数据集；&lt;sub_dataset_name&gt;是该数据集内部子数据集的名称，如果只有一个子数据集，可以就只有一个文件夹即可；然后文件夹内部是zip文件，如果使用分卷压缩则可以存在多个文件；README.md是对数据集的一个说明，没有统一格式要求，只需要引用一下OXT官网即可，确保大家使用时能前往OXT官网查找数据格式说明。</w:t>
      </w:r>
    </w:p>
    <w:p w14:paraId="7FC76C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具体可以参考：</w:t>
      </w:r>
    </w:p>
    <w:p w14:paraId="085EF7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https://huggingface.co/datasets/MJJJJ1064/FTP-1-Dataset/tree/main/RH20TCfg7Tactile</w:t>
      </w:r>
    </w:p>
    <w:p w14:paraId="62401F11">
      <w:pPr>
        <w:pStyle w:val="2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100"/>
        <w:rPr>
          <w:rFonts w:hint="default" w:eastAsia="宋体"/>
          <w:sz w:val="32"/>
          <w:szCs w:val="32"/>
          <w:lang w:val="en-US" w:eastAsia="zh-CN"/>
        </w:rPr>
      </w:pPr>
      <w:r>
        <w:rPr>
          <w:rFonts w:ascii="Arial Unicode MS" w:hAnsi="Arial Unicode MS" w:eastAsia="Arial Unicode MS" w:cs="Arial Unicode MS"/>
          <w:b/>
          <w:bCs/>
          <w:sz w:val="24"/>
          <w:szCs w:val="24"/>
          <w:rtl w:val="0"/>
        </w:rPr>
        <w:t>4.</w:t>
      </w:r>
      <w:r>
        <w:rPr>
          <w:rFonts w:hint="eastAsia" w:ascii="Arial Unicode MS" w:hAnsi="Arial Unicode MS" w:eastAsia="宋体" w:cs="Arial Unicode MS"/>
          <w:b/>
          <w:bCs/>
          <w:sz w:val="24"/>
          <w:szCs w:val="24"/>
          <w:rtl w:val="0"/>
          <w:lang w:val="en-US" w:eastAsia="zh-CN"/>
        </w:rPr>
        <w:t>2</w:t>
      </w:r>
      <w:r>
        <w:rPr>
          <w:rFonts w:ascii="Arial Unicode MS" w:hAnsi="Arial Unicode MS" w:eastAsia="Arial Unicode MS" w:cs="Arial Unicode MS"/>
          <w:b/>
          <w:bCs/>
          <w:sz w:val="24"/>
          <w:szCs w:val="24"/>
          <w:rtl w:val="0"/>
        </w:rPr>
        <w:t xml:space="preserve">  </w:t>
      </w:r>
      <w:r>
        <w:rPr>
          <w:rFonts w:hint="eastAsia" w:ascii="Arial Unicode MS" w:hAnsi="Arial Unicode MS" w:eastAsia="宋体" w:cs="Arial Unicode MS"/>
          <w:b/>
          <w:bCs/>
          <w:sz w:val="24"/>
          <w:szCs w:val="24"/>
          <w:rtl w:val="0"/>
          <w:lang w:val="en-US" w:eastAsia="zh-CN"/>
        </w:rPr>
        <w:t>提交metadata &amp; data example给OXT Organizers</w:t>
      </w:r>
    </w:p>
    <w:p w14:paraId="157CF674">
      <w:pPr>
        <w:rPr>
          <w:rFonts w:ascii="Arial Unicode MS" w:hAnsi="Arial Unicode MS" w:eastAsia="Arial Unicode MS" w:cs="Arial Unicode MS"/>
          <w:rtl w:val="0"/>
        </w:rPr>
      </w:pPr>
      <w:r>
        <w:rPr>
          <w:rFonts w:hint="eastAsia"/>
          <w:lang w:val="en-US" w:eastAsia="zh-CN"/>
        </w:rPr>
        <w:t>除了上传hf/ms网站外，各位Contributor还需要提交一个metadata&amp;example文件夹给OXT的组织团队，用于数据检查、将数据上线到OXT网站，以及进行后续的数据统计；</w:t>
      </w:r>
    </w:p>
    <w:p w14:paraId="5D7599DA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最终提交包结构如下：</w:t>
      </w:r>
    </w:p>
    <w:p w14:paraId="52064366">
      <w:pPr>
        <w:rPr>
          <w:rtl w:val="0"/>
        </w:rPr>
      </w:pPr>
      <w:r>
        <w:rPr>
          <w:rFonts w:hint="eastAsia" w:eastAsia="宋体"/>
          <w:rtl w:val="0"/>
          <w:lang w:val="en-US" w:eastAsia="zh-CN"/>
        </w:rPr>
        <w:t>OXT_S</w:t>
      </w:r>
      <w:r>
        <w:rPr>
          <w:rtl w:val="0"/>
        </w:rPr>
        <w:t>ubmission_&lt;dataset_name&gt;/</w:t>
      </w:r>
    </w:p>
    <w:p w14:paraId="74E13DCC">
      <w:pPr>
        <w:rPr>
          <w:rFonts w:hint="default" w:eastAsia="宋体"/>
          <w:lang w:val="en-US" w:eastAsia="zh-CN"/>
        </w:rPr>
      </w:pPr>
      <w:r>
        <w:rPr>
          <w:rtl w:val="0"/>
        </w:rPr>
        <w:t xml:space="preserve">  </w:t>
      </w:r>
      <w:r>
        <w:rPr>
          <w:rFonts w:hint="eastAsia" w:eastAsia="宋体"/>
          <w:rtl w:val="0"/>
          <w:lang w:val="en-US" w:eastAsia="zh-CN"/>
        </w:rPr>
        <w:t xml:space="preserve">  oxt_check_output/</w:t>
      </w:r>
    </w:p>
    <w:p w14:paraId="03F3655A">
      <w:r>
        <w:rPr>
          <w:rtl w:val="0"/>
        </w:rPr>
        <w:t xml:space="preserve">    </w:t>
      </w:r>
      <w:r>
        <w:rPr>
          <w:rFonts w:hint="eastAsia" w:eastAsia="宋体"/>
          <w:rtl w:val="0"/>
          <w:lang w:val="en-US" w:eastAsia="zh-CN"/>
        </w:rPr>
        <w:t xml:space="preserve">    dict</w:t>
      </w:r>
      <w:r>
        <w:rPr>
          <w:rtl w:val="0"/>
        </w:rPr>
        <w:t>.json</w:t>
      </w:r>
    </w:p>
    <w:p w14:paraId="17F34DA8">
      <w:pPr>
        <w:ind w:firstLine="462" w:firstLineChars="21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precheck_report.json</w:t>
      </w:r>
    </w:p>
    <w:p w14:paraId="2E21DE76">
      <w:pPr>
        <w:ind w:firstLine="462" w:firstLineChars="21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precheck_report_result.json</w:t>
      </w:r>
    </w:p>
    <w:p w14:paraId="4A8AD51A">
      <w:pPr>
        <w:ind w:firstLine="462" w:firstLineChars="21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vlm_review.json</w:t>
      </w:r>
    </w:p>
    <w:p w14:paraId="4C01A136">
      <w:pPr>
        <w:ind w:firstLine="440" w:firstLineChars="20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vlm_review_result.json</w:t>
      </w:r>
    </w:p>
    <w:p w14:paraId="64049A06">
      <w:pPr>
        <w:ind w:left="660" w:leftChars="100" w:hanging="440" w:hangingChars="20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hand_joints_idx.png</w:t>
      </w:r>
    </w:p>
    <w:p w14:paraId="0ABCD550">
      <w:pPr>
        <w:ind w:left="660" w:hanging="660" w:hangingChars="300"/>
        <w:rPr>
          <w:rFonts w:hint="eastAsia"/>
          <w:rtl w:val="0"/>
          <w:lang w:eastAsia="zh-CN"/>
        </w:rPr>
      </w:pPr>
      <w:r>
        <w:rPr>
          <w:rFonts w:hint="eastAsia" w:eastAsia="宋体"/>
          <w:rtl w:val="0"/>
          <w:lang w:val="en-US" w:eastAsia="zh-CN"/>
        </w:rPr>
        <w:t xml:space="preserve">    institution_&lt;institution_log&gt;.png</w:t>
      </w:r>
    </w:p>
    <w:p w14:paraId="11AAFC9A">
      <w:pPr>
        <w:ind w:left="660" w:leftChars="100" w:hanging="440" w:hangingChars="200"/>
        <w:rPr>
          <w:rFonts w:hint="eastAsia" w:eastAsia="宋体"/>
          <w:rtl w:val="0"/>
          <w:lang w:val="en-US" w:eastAsia="zh-CN"/>
        </w:rPr>
      </w:pPr>
      <w:r>
        <w:rPr>
          <w:rtl w:val="0"/>
        </w:rPr>
        <w:t>metadata.json</w:t>
      </w:r>
    </w:p>
    <w:p w14:paraId="06B97204">
      <w:pPr>
        <w:ind w:left="660" w:hanging="660" w:hangingChars="30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 xml:space="preserve">    sensor_&lt;sensor_name_1&gt;.png</w:t>
      </w:r>
    </w:p>
    <w:p w14:paraId="47D060D3">
      <w:pPr>
        <w:ind w:firstLine="220" w:firstLineChars="10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sensor_&lt;sensor_name_2&gt;.png</w:t>
      </w:r>
    </w:p>
    <w:p w14:paraId="7336565D">
      <w:pPr>
        <w:ind w:firstLine="220" w:firstLineChars="10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...</w:t>
      </w:r>
    </w:p>
    <w:p w14:paraId="69C5F1F1">
      <w:pPr>
        <w:ind w:firstLine="220" w:firstLineChars="10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tactile_func_area_idx.png</w:t>
      </w:r>
    </w:p>
    <w:p w14:paraId="093F7C3B">
      <w:pPr>
        <w:ind w:left="660" w:leftChars="100" w:hanging="440" w:hangingChars="20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video.mp4</w:t>
      </w:r>
    </w:p>
    <w:p w14:paraId="6385EA5F">
      <w:pPr>
        <w:ind w:firstLine="221" w:firstLineChars="10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b/>
          <w:bCs/>
          <w:rtl w:val="0"/>
          <w:lang w:val="en-US" w:eastAsia="zh-CN"/>
        </w:rPr>
        <w:t>4d_viser_check.mp4</w:t>
      </w:r>
    </w:p>
    <w:p w14:paraId="589450FD">
      <w:pPr>
        <w:ind w:left="660" w:hanging="660" w:hangingChars="30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 xml:space="preserve">    </w:t>
      </w: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_joints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json etc. (if have, optional)</w:t>
      </w:r>
    </w:p>
    <w:p w14:paraId="2DFE2AF2">
      <w:pPr>
        <w:rPr>
          <w:rFonts w:hint="default"/>
          <w:lang w:val="en-US" w:eastAsia="zh-CN"/>
        </w:rPr>
      </w:pPr>
    </w:p>
    <w:p w14:paraId="1659CE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下面依次对这些内容的含义进行说明：</w:t>
      </w:r>
    </w:p>
    <w:p w14:paraId="00000039">
      <w:pPr>
        <w:pStyle w:val="3"/>
        <w:spacing w:before="100" w:after="100"/>
        <w:rPr>
          <w:rFonts w:hint="default" w:eastAsia="宋体"/>
          <w:b/>
          <w:bCs/>
          <w:sz w:val="22"/>
          <w:szCs w:val="22"/>
          <w:lang w:val="en-US" w:eastAsia="zh-CN"/>
        </w:rPr>
      </w:pPr>
      <w:bookmarkStart w:id="6" w:name="_6kp1xkjf1j8h" w:colFirst="0" w:colLast="0"/>
      <w:bookmarkEnd w:id="6"/>
      <w:r>
        <w:rPr>
          <w:rFonts w:ascii="Arial Unicode MS" w:hAnsi="Arial Unicode MS" w:eastAsia="Arial Unicode MS" w:cs="Arial Unicode MS"/>
          <w:b/>
          <w:bCs/>
          <w:sz w:val="22"/>
          <w:szCs w:val="22"/>
          <w:rtl w:val="0"/>
        </w:rPr>
        <w:t>4.</w:t>
      </w:r>
      <w:r>
        <w:rPr>
          <w:rFonts w:hint="eastAsia" w:ascii="Arial Unicode MS" w:hAnsi="Arial Unicode MS" w:eastAsia="宋体" w:cs="Arial Unicode MS"/>
          <w:b/>
          <w:bCs/>
          <w:sz w:val="22"/>
          <w:szCs w:val="22"/>
          <w:rtl w:val="0"/>
          <w:lang w:val="en-US" w:eastAsia="zh-CN"/>
        </w:rPr>
        <w:t>2.1 基础信息</w:t>
      </w:r>
    </w:p>
    <w:p w14:paraId="5E748D88">
      <w:pPr>
        <w:numPr>
          <w:ilvl w:val="0"/>
          <w:numId w:val="0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firstLine="440" w:firstLineChars="200"/>
        <w:rPr>
          <w:rFonts w:hint="eastAsia" w:eastAsia="宋体"/>
          <w:sz w:val="22"/>
          <w:szCs w:val="22"/>
          <w:lang w:val="en-US" w:eastAsia="zh-CN"/>
        </w:rPr>
      </w:pPr>
      <w:r>
        <w:rPr>
          <w:rFonts w:hint="eastAsia" w:eastAsia="宋体"/>
          <w:sz w:val="22"/>
          <w:szCs w:val="22"/>
          <w:lang w:val="en-US" w:eastAsia="zh-CN"/>
        </w:rPr>
        <w:t>metadata.json：一个标注metadata的文件，请参考示例中的模板和内容。这是所有提交内容中最重要的文件，请反复核对务必确保提交的metadata信息正确，谢谢。</w:t>
      </w:r>
    </w:p>
    <w:p w14:paraId="78C2C7EF">
      <w:pPr>
        <w:numPr>
          <w:ilvl w:val="0"/>
          <w:numId w:val="0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firstLine="440" w:firstLineChars="200"/>
        <w:rPr>
          <w:rFonts w:hint="eastAsia" w:eastAsia="宋体"/>
          <w:sz w:val="22"/>
          <w:szCs w:val="22"/>
          <w:lang w:val="en-US" w:eastAsia="zh-CN"/>
        </w:rPr>
      </w:pPr>
      <w:r>
        <w:rPr>
          <w:rFonts w:hint="eastAsia" w:eastAsia="宋体"/>
          <w:sz w:val="22"/>
          <w:szCs w:val="22"/>
          <w:lang w:val="en-US" w:eastAsia="zh-CN"/>
        </w:rPr>
        <w:t>video.mp4：一个简短的示例视频显示数据集样例，要求裁剪成正方形分辨率，推荐分辨率224x224，请提交者手动进行一下resize和裁剪。</w:t>
      </w:r>
    </w:p>
    <w:p w14:paraId="69B8507E">
      <w:pPr>
        <w:numPr>
          <w:ilvl w:val="0"/>
          <w:numId w:val="0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firstLine="440" w:firstLineChars="200"/>
        <w:rPr>
          <w:rFonts w:hint="eastAsia" w:eastAsia="宋体"/>
          <w:sz w:val="22"/>
          <w:szCs w:val="22"/>
          <w:lang w:val="en-US" w:eastAsia="zh-CN"/>
        </w:rPr>
      </w:pPr>
      <w:r>
        <w:rPr>
          <w:rFonts w:hint="eastAsia" w:eastAsia="宋体"/>
          <w:sz w:val="22"/>
          <w:szCs w:val="22"/>
          <w:lang w:val="en-US" w:eastAsia="zh-CN"/>
        </w:rPr>
        <w:t>oxt_check_output/：文件夹内完整保留用OXT-QC工具包检查质量得到的输出结果。</w:t>
      </w:r>
    </w:p>
    <w:p w14:paraId="05C9E6FE">
      <w:pPr>
        <w:numPr>
          <w:ilvl w:val="0"/>
          <w:numId w:val="0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firstLine="440" w:firstLineChars="20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institution_&lt;institution_log&gt;.png：提交机构or单位的log图片，需要白底、高清无水印图片，机构命名不要有空格。</w:t>
      </w:r>
    </w:p>
    <w:p w14:paraId="2C394D33">
      <w:pPr>
        <w:numPr>
          <w:ilvl w:val="0"/>
          <w:numId w:val="0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firstLine="440" w:firstLineChars="20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sensor_&lt;sensor_name_1&gt;.png：对于用到的每个传感器，需要提供一张图片，并用zarr和数据集中传感器的命名来命名该图片文件。传感器命名要求见该文档Chapter 2。</w:t>
      </w:r>
    </w:p>
    <w:p w14:paraId="0300D537">
      <w:pPr>
        <w:ind w:firstLine="440" w:firstLineChars="200"/>
        <w:rPr>
          <w:rFonts w:hint="eastAsia" w:eastAsia="宋体"/>
          <w:color w:val="222222"/>
          <w:rtl w:val="0"/>
          <w:lang w:val="en-US" w:eastAsia="zh-CN"/>
        </w:rPr>
      </w:pPr>
      <w:r>
        <w:rPr>
          <w:color w:val="222222"/>
          <w:rtl w:val="0"/>
        </w:rPr>
        <w:t>supplementary</w:t>
      </w:r>
      <w:r>
        <w:rPr>
          <w:rFonts w:hint="eastAsia" w:eastAsia="宋体"/>
          <w:color w:val="222222"/>
          <w:rtl w:val="0"/>
          <w:lang w:val="en-US" w:eastAsia="zh-CN"/>
        </w:rPr>
        <w:t>_joints</w:t>
      </w:r>
      <w:r>
        <w:rPr>
          <w:color w:val="222222"/>
          <w:rtl w:val="0"/>
        </w:rPr>
        <w:t>_note.</w:t>
      </w:r>
      <w:r>
        <w:rPr>
          <w:rFonts w:hint="eastAsia" w:eastAsia="宋体"/>
          <w:color w:val="222222"/>
          <w:rtl w:val="0"/>
          <w:lang w:val="en-US" w:eastAsia="zh-CN"/>
        </w:rPr>
        <w:t>json etc.：如果包含supplementary的joint或者tactile，则必须提供对应的说明文件，json是必须提供，png是推荐提供。具体见该文档Chapter 2。</w:t>
      </w:r>
    </w:p>
    <w:p w14:paraId="33DE9947">
      <w:pPr>
        <w:ind w:firstLine="442" w:firstLineChars="200"/>
        <w:rPr>
          <w:rFonts w:hint="eastAsia" w:eastAsia="宋体"/>
          <w:b/>
          <w:bCs/>
          <w:color w:val="222222"/>
          <w:rtl w:val="0"/>
          <w:lang w:val="en-US" w:eastAsia="zh-CN"/>
        </w:rPr>
      </w:pPr>
      <w:r>
        <w:rPr>
          <w:rFonts w:hint="eastAsia" w:eastAsia="宋体"/>
          <w:b/>
          <w:bCs/>
          <w:color w:val="222222"/>
          <w:rtl w:val="0"/>
          <w:lang w:val="en-US" w:eastAsia="zh-CN"/>
        </w:rPr>
        <w:t>4d_viser_check.mp4：对于ego/umi类型的数据，需要额外提供一个录屏，内容为viser做4D可视化后的结果，需要能够说明坐标系转换的正确性；参考[docs_关于ego数据坐标系定义的说明.pptx]和[docs_关于umi数据坐标系定义的说明.pptx]中视频的录制方式；</w:t>
      </w:r>
    </w:p>
    <w:p w14:paraId="374FA7DB">
      <w:pPr>
        <w:ind w:firstLine="442" w:firstLineChars="200"/>
        <w:rPr>
          <w:rFonts w:hint="default" w:eastAsia="宋体"/>
          <w:b/>
          <w:bCs/>
          <w:color w:val="222222"/>
          <w:rtl w:val="0"/>
          <w:lang w:val="en-US" w:eastAsia="zh-CN"/>
        </w:rPr>
      </w:pPr>
      <w:r>
        <w:rPr>
          <w:rFonts w:hint="eastAsia" w:eastAsia="宋体"/>
          <w:b/>
          <w:bCs/>
          <w:color w:val="222222"/>
          <w:rtl w:val="0"/>
          <w:lang w:val="en-US" w:eastAsia="zh-CN"/>
        </w:rPr>
        <w:t>(不是随便录制一个视频，而是需要调整视角，形成能够验证坐标系转换正确的视角)</w:t>
      </w:r>
    </w:p>
    <w:p w14:paraId="10E36F7D">
      <w:pPr>
        <w:numPr>
          <w:ilvl w:val="0"/>
          <w:numId w:val="0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00"/>
        <w:ind w:firstLine="440" w:firstLineChars="200"/>
        <w:rPr>
          <w:rFonts w:hint="default" w:eastAsia="宋体"/>
          <w:rtl w:val="0"/>
          <w:lang w:val="en-US" w:eastAsia="zh-CN"/>
        </w:rPr>
      </w:pPr>
    </w:p>
    <w:p w14:paraId="00000044">
      <w:pPr>
        <w:pStyle w:val="3"/>
        <w:keepNext w:val="0"/>
        <w:keepLines w:val="0"/>
        <w:spacing w:after="80"/>
        <w:rPr>
          <w:rFonts w:hint="default" w:eastAsia="宋体"/>
          <w:b/>
          <w:bCs/>
          <w:sz w:val="22"/>
          <w:szCs w:val="22"/>
          <w:lang w:val="en-US" w:eastAsia="zh-CN"/>
        </w:rPr>
      </w:pPr>
      <w:bookmarkStart w:id="7" w:name="_2rwebxxkfyw7" w:colFirst="0" w:colLast="0"/>
      <w:bookmarkEnd w:id="7"/>
      <w:r>
        <w:rPr>
          <w:b/>
          <w:bCs/>
          <w:color w:val="222222"/>
          <w:sz w:val="22"/>
          <w:szCs w:val="22"/>
          <w:rtl w:val="0"/>
        </w:rPr>
        <w:t>4.2</w:t>
      </w:r>
      <w:r>
        <w:rPr>
          <w:rFonts w:hint="eastAsia" w:eastAsia="宋体"/>
          <w:b/>
          <w:bCs/>
          <w:color w:val="222222"/>
          <w:sz w:val="22"/>
          <w:szCs w:val="22"/>
          <w:rtl w:val="0"/>
          <w:lang w:val="en-US" w:eastAsia="zh-CN"/>
        </w:rPr>
        <w:t>.2</w:t>
      </w:r>
      <w:r>
        <w:rPr>
          <w:b/>
          <w:bCs/>
          <w:color w:val="222222"/>
          <w:sz w:val="22"/>
          <w:szCs w:val="22"/>
          <w:rtl w:val="0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  <w:rtl w:val="0"/>
        </w:rPr>
        <w:t>End-effector 标注图</w:t>
      </w:r>
      <w:r>
        <w:rPr>
          <w:rFonts w:hint="eastAsia" w:ascii="Arial Unicode MS" w:hAnsi="Arial Unicode MS" w:eastAsia="宋体" w:cs="Arial Unicode MS"/>
          <w:b/>
          <w:bCs/>
          <w:sz w:val="22"/>
          <w:szCs w:val="22"/>
          <w:rtl w:val="0"/>
          <w:lang w:val="en-US" w:eastAsia="zh-CN"/>
        </w:rPr>
        <w:t xml:space="preserve"> ( hand_joints_idx.png 和 tactile_func_area_idx.png )</w:t>
      </w:r>
    </w:p>
    <w:p w14:paraId="00000045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请上传清晰的 end-effector 照片或示意图，并在图上标出对应 </w:t>
      </w:r>
      <w:r>
        <w:rPr>
          <w:rFonts w:hint="eastAsia" w:ascii="Arial Unicode MS" w:hAnsi="Arial Unicode MS" w:eastAsia="宋体" w:cs="Arial Unicode MS"/>
          <w:rtl w:val="0"/>
          <w:lang w:val="en-US" w:eastAsia="zh-CN"/>
        </w:rPr>
        <w:t xml:space="preserve">slot </w:t>
      </w:r>
      <w:r>
        <w:rPr>
          <w:rFonts w:ascii="Arial Unicode MS" w:hAnsi="Arial Unicode MS" w:eastAsia="Arial Unicode MS" w:cs="Arial Unicode MS"/>
          <w:rtl w:val="0"/>
        </w:rPr>
        <w:t>index。</w:t>
      </w:r>
    </w:p>
    <w:p w14:paraId="00000046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这两张图是提交给 Open X-Tactile 团队</w:t>
      </w:r>
      <w:r>
        <w:rPr>
          <w:rFonts w:ascii="Arial Unicode MS" w:hAnsi="Arial Unicode MS" w:eastAsia="Arial Unicode MS" w:cs="Arial Unicode MS"/>
          <w:b/>
          <w:bCs/>
          <w:rtl w:val="0"/>
        </w:rPr>
        <w:t>人工核对</w:t>
      </w:r>
      <w:r>
        <w:rPr>
          <w:rFonts w:ascii="Arial Unicode MS" w:hAnsi="Arial Unicode MS" w:eastAsia="Arial Unicode MS" w:cs="Arial Unicode MS"/>
          <w:rtl w:val="0"/>
        </w:rPr>
        <w:t>用的，用于检查 UAS 和 MTTS 定义是否正确</w:t>
      </w:r>
      <w:r>
        <w:rPr>
          <w:rFonts w:hint="eastAsia" w:ascii="Arial Unicode MS" w:hAnsi="Arial Unicode MS" w:eastAsia="宋体" w:cs="Arial Unicode MS"/>
          <w:rtl w:val="0"/>
          <w:lang w:eastAsia="zh-CN"/>
        </w:rPr>
        <w:t>（</w:t>
      </w:r>
      <w:r>
        <w:rPr>
          <w:rFonts w:hint="eastAsia" w:ascii="Arial Unicode MS" w:hAnsi="Arial Unicode MS" w:eastAsia="宋体" w:cs="Arial Unicode MS"/>
          <w:rtl w:val="0"/>
          <w:lang w:val="en-US" w:eastAsia="zh-CN"/>
        </w:rPr>
        <w:t>参考</w:t>
      </w:r>
      <w:r>
        <w:rPr>
          <w:rFonts w:hint="eastAsia" w:ascii="Arial Unicode MS" w:hAnsi="Arial Unicode MS" w:eastAsia="宋体" w:cs="Arial Unicode MS"/>
          <w:rtl w:val="0"/>
          <w:lang w:eastAsia="zh-CN"/>
        </w:rPr>
        <w:t>https://ftp1-policy.github.io/）</w:t>
      </w:r>
      <w:r>
        <w:rPr>
          <w:rFonts w:ascii="Arial Unicode MS" w:hAnsi="Arial Unicode MS" w:eastAsia="Arial Unicode MS" w:cs="Arial Unicode MS"/>
          <w:rtl w:val="0"/>
        </w:rPr>
        <w:t>。</w:t>
      </w:r>
    </w:p>
    <w:p w14:paraId="00000049">
      <w:pPr>
        <w:spacing w:before="240" w:after="240"/>
        <w:rPr>
          <w:rFonts w:hint="default" w:eastAsia="宋体"/>
          <w:lang w:val="en-US" w:eastAsia="zh-CN"/>
        </w:rPr>
      </w:pPr>
      <w:r>
        <w:rPr>
          <w:rFonts w:ascii="Arial Unicode MS" w:hAnsi="Arial Unicode MS" w:eastAsia="Arial Unicode MS" w:cs="Arial Unicode MS"/>
          <w:rtl w:val="0"/>
        </w:rPr>
        <w:t>需要提交两个文件：</w:t>
      </w:r>
      <w:r>
        <w:rPr>
          <w:rtl w:val="0"/>
        </w:rPr>
        <w:t>hand_joints_idx.</w:t>
      </w:r>
      <w:r>
        <w:rPr>
          <w:rFonts w:hint="eastAsia" w:eastAsia="宋体"/>
          <w:rtl w:val="0"/>
          <w:lang w:val="en-US" w:eastAsia="zh-CN"/>
        </w:rPr>
        <w:t xml:space="preserve">png和 </w:t>
      </w:r>
      <w:r>
        <w:rPr>
          <w:rtl w:val="0"/>
        </w:rPr>
        <w:t>tactile_func_area_idx.</w:t>
      </w:r>
      <w:r>
        <w:rPr>
          <w:rFonts w:hint="eastAsia" w:eastAsia="宋体"/>
          <w:rtl w:val="0"/>
          <w:lang w:val="en-US" w:eastAsia="zh-CN"/>
        </w:rPr>
        <w:t>png</w:t>
      </w:r>
    </w:p>
    <w:p w14:paraId="0000004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B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8" w:name="_ix8b9wacof3n" w:colFirst="0" w:colLast="0"/>
      <w:bookmarkEnd w:id="8"/>
      <w:r>
        <w:rPr>
          <w:rFonts w:ascii="Arial Unicode MS" w:hAnsi="Arial Unicode MS" w:eastAsia="Arial Unicode MS" w:cs="Arial Unicode MS"/>
          <w:color w:val="000000"/>
          <w:sz w:val="22"/>
          <w:szCs w:val="22"/>
          <w:rtl w:val="0"/>
        </w:rPr>
        <w:t>4.2</w:t>
      </w:r>
      <w:r>
        <w:rPr>
          <w:rFonts w:hint="eastAsia" w:ascii="Arial Unicode MS" w:hAnsi="Arial Unicode MS" w:eastAsia="宋体" w:cs="Arial Unicode MS"/>
          <w:color w:val="000000"/>
          <w:sz w:val="22"/>
          <w:szCs w:val="22"/>
          <w:rtl w:val="0"/>
          <w:lang w:val="en-US" w:eastAsia="zh-CN"/>
        </w:rPr>
        <w:t>.2</w:t>
      </w:r>
      <w:r>
        <w:rPr>
          <w:rFonts w:ascii="Arial Unicode MS" w:hAnsi="Arial Unicode MS" w:eastAsia="Arial Unicode MS" w:cs="Arial Unicode MS"/>
          <w:color w:val="000000"/>
          <w:sz w:val="22"/>
          <w:szCs w:val="22"/>
          <w:rtl w:val="0"/>
        </w:rPr>
        <w:t>.1 hand_joints_idx 标注图</w:t>
      </w:r>
    </w:p>
    <w:p w14:paraId="6914A040">
      <w:pPr>
        <w:spacing w:before="240" w:after="240"/>
        <w:rPr>
          <w:rFonts w:hint="default" w:eastAsia="宋体"/>
          <w:lang w:val="en-US" w:eastAsia="zh-CN"/>
        </w:rPr>
      </w:pPr>
      <w:r>
        <w:rPr>
          <w:rFonts w:ascii="Arial Unicode MS" w:hAnsi="Arial Unicode MS" w:eastAsia="Arial Unicode MS" w:cs="Arial Unicode MS"/>
          <w:rtl w:val="0"/>
        </w:rPr>
        <w:t>文件名：</w:t>
      </w:r>
      <w:r>
        <w:rPr>
          <w:rtl w:val="0"/>
        </w:rPr>
        <w:t>hand_joints_idx.</w:t>
      </w:r>
      <w:r>
        <w:rPr>
          <w:rFonts w:hint="eastAsia" w:eastAsia="宋体"/>
          <w:rtl w:val="0"/>
          <w:lang w:val="en-US" w:eastAsia="zh-CN"/>
        </w:rPr>
        <w:t>png</w:t>
      </w:r>
      <w:r>
        <w:rPr>
          <w:rFonts w:hint="eastAsia" w:eastAsia="宋体"/>
          <w:rtl w:val="0"/>
          <w:lang w:eastAsia="zh-CN"/>
        </w:rPr>
        <w:t>。</w:t>
      </w:r>
      <w:r>
        <w:rPr>
          <w:rFonts w:hint="eastAsia" w:eastAsia="宋体"/>
          <w:rtl w:val="0"/>
          <w:lang w:val="en-US" w:eastAsia="zh-CN"/>
        </w:rPr>
        <w:t>示例图如下：</w:t>
      </w:r>
    </w:p>
    <w:p w14:paraId="0000004E">
      <w:r>
        <w:drawing>
          <wp:inline distT="114300" distB="114300" distL="114300" distR="114300">
            <wp:extent cx="2345690" cy="1598930"/>
            <wp:effectExtent l="0" t="0" r="3810" b="127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 b="11451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请在图中标出：</w:t>
      </w:r>
    </w:p>
    <w:p w14:paraId="00000050">
      <w:r>
        <w:rPr>
          <w:rFonts w:ascii="Arial Unicode MS" w:hAnsi="Arial Unicode MS" w:eastAsia="Arial Unicode MS" w:cs="Arial Unicode MS"/>
          <w:rtl w:val="0"/>
        </w:rPr>
        <w:t>1. 每个导出的 hand / gripper joint</w:t>
      </w:r>
    </w:p>
    <w:p w14:paraId="00000057">
      <w:r>
        <w:rPr>
          <w:rFonts w:ascii="Arial Unicode MS" w:hAnsi="Arial Unicode MS" w:eastAsia="Arial Unicode MS" w:cs="Arial Unicode MS"/>
          <w:rtl w:val="0"/>
        </w:rPr>
        <w:t>2. 每个 joint 对应的 hand_joints_idx 数字</w:t>
      </w:r>
    </w:p>
    <w:p w14:paraId="0000005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9">
      <w:pPr>
        <w:pStyle w:val="4"/>
        <w:keepNext w:val="0"/>
        <w:keepLines w:val="0"/>
        <w:spacing w:before="280"/>
        <w:rPr>
          <w:color w:val="000000"/>
          <w:sz w:val="22"/>
          <w:szCs w:val="22"/>
        </w:rPr>
      </w:pPr>
      <w:bookmarkStart w:id="9" w:name="_n2xbesr674wa" w:colFirst="0" w:colLast="0"/>
      <w:bookmarkEnd w:id="9"/>
      <w:r>
        <w:rPr>
          <w:rFonts w:ascii="Arial Unicode MS" w:hAnsi="Arial Unicode MS" w:eastAsia="Arial Unicode MS" w:cs="Arial Unicode MS"/>
          <w:color w:val="000000"/>
          <w:sz w:val="22"/>
          <w:szCs w:val="22"/>
          <w:rtl w:val="0"/>
        </w:rPr>
        <w:t>4.2.2</w:t>
      </w:r>
      <w:r>
        <w:rPr>
          <w:rFonts w:hint="eastAsia" w:ascii="Arial Unicode MS" w:hAnsi="Arial Unicode MS" w:eastAsia="宋体" w:cs="Arial Unicode MS"/>
          <w:color w:val="000000"/>
          <w:sz w:val="22"/>
          <w:szCs w:val="22"/>
          <w:rtl w:val="0"/>
          <w:lang w:val="en-US" w:eastAsia="zh-CN"/>
        </w:rPr>
        <w:t>.2</w:t>
      </w:r>
      <w:r>
        <w:rPr>
          <w:rFonts w:ascii="Arial Unicode MS" w:hAnsi="Arial Unicode MS" w:eastAsia="Arial Unicode MS" w:cs="Arial Unicode MS"/>
          <w:color w:val="000000"/>
          <w:sz w:val="22"/>
          <w:szCs w:val="22"/>
          <w:rtl w:val="0"/>
        </w:rPr>
        <w:t xml:space="preserve"> tactile_func_area_idx 标注图</w:t>
      </w:r>
    </w:p>
    <w:p w14:paraId="0000005B">
      <w:pPr>
        <w:spacing w:before="240" w:after="240"/>
        <w:rPr>
          <w:rFonts w:hint="default" w:eastAsia="宋体"/>
          <w:lang w:val="en-US" w:eastAsia="zh-CN"/>
        </w:rPr>
      </w:pPr>
      <w:r>
        <w:rPr>
          <w:rFonts w:ascii="Arial Unicode MS" w:hAnsi="Arial Unicode MS" w:eastAsia="Arial Unicode MS" w:cs="Arial Unicode MS"/>
          <w:rtl w:val="0"/>
        </w:rPr>
        <w:t>文件名：</w:t>
      </w:r>
      <w:r>
        <w:rPr>
          <w:rtl w:val="0"/>
        </w:rPr>
        <w:t>tactile_func_area_idx.</w:t>
      </w:r>
      <w:r>
        <w:rPr>
          <w:rFonts w:hint="eastAsia" w:eastAsia="宋体"/>
          <w:rtl w:val="0"/>
          <w:lang w:val="en-US" w:eastAsia="zh-CN"/>
        </w:rPr>
        <w:t>png</w:t>
      </w:r>
      <w:r>
        <w:rPr>
          <w:rFonts w:hint="eastAsia" w:eastAsia="宋体"/>
          <w:rtl w:val="0"/>
          <w:lang w:eastAsia="zh-CN"/>
        </w:rPr>
        <w:t>。</w:t>
      </w:r>
      <w:r>
        <w:rPr>
          <w:rFonts w:hint="eastAsia" w:eastAsia="宋体"/>
          <w:rtl w:val="0"/>
          <w:lang w:val="en-US" w:eastAsia="zh-CN"/>
        </w:rPr>
        <w:t>示例图如下</w:t>
      </w:r>
    </w:p>
    <w:p w14:paraId="0000005C">
      <w:r>
        <w:drawing>
          <wp:inline distT="114300" distB="114300" distL="114300" distR="114300">
            <wp:extent cx="1550035" cy="163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 b="20025"/>
                    <a:stretch>
                      <a:fillRect/>
                    </a:stretch>
                  </pic:blipFill>
                  <pic:spPr>
                    <a:xfrm>
                      <a:off x="0" y="0"/>
                      <a:ext cx="1550622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D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请在图中标出：</w:t>
      </w:r>
    </w:p>
    <w:p w14:paraId="0000005E">
      <w:r>
        <w:rPr>
          <w:rFonts w:ascii="Arial Unicode MS" w:hAnsi="Arial Unicode MS" w:eastAsia="Arial Unicode MS" w:cs="Arial Unicode MS"/>
          <w:rtl w:val="0"/>
        </w:rPr>
        <w:t>1. 每个 tactile sensor 或 tactile channel 的位置</w:t>
      </w:r>
    </w:p>
    <w:p w14:paraId="00000082">
      <w:r>
        <w:rPr>
          <w:rFonts w:ascii="Arial Unicode MS" w:hAnsi="Arial Unicode MS" w:eastAsia="Arial Unicode MS" w:cs="Arial Unicode MS"/>
          <w:rtl w:val="0"/>
        </w:rPr>
        <w:t>2. 每个 tactile sensor / channel 对应的 tactile_func_area_idx 数字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654CBBD-B7A8-4A37-9FD8-48637F7A892D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F8002E1-3CAB-4E3D-94C0-F4AA99649C0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9350D0D-534F-4398-BBE5-BD82ACE95F9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3DC7B8B-B1F2-4B64-81D0-F1EA698D384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E41EB59-A990-4194-A82D-5D9F373ECCF7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99DEAD75-F09B-426B-B718-839AF9472F30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1CDCB892-1E23-48E4-8F04-F78307889652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DF951DAE-8AD3-4E44-9133-259D7B2D3DAC}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color w:val="222222"/>
        <w:sz w:val="20"/>
        <w:szCs w:val="2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color w:val="222222"/>
        <w:sz w:val="20"/>
        <w:szCs w:val="20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color w:val="222222"/>
        <w:sz w:val="20"/>
        <w:szCs w:val="20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color w:val="222222"/>
        <w:sz w:val="20"/>
        <w:szCs w:val="2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4C7CF9"/>
    <w:rsid w:val="08B25B8D"/>
    <w:rsid w:val="0EF95E3E"/>
    <w:rsid w:val="0F4A347F"/>
    <w:rsid w:val="0FD40F8B"/>
    <w:rsid w:val="10E30B54"/>
    <w:rsid w:val="128C1F69"/>
    <w:rsid w:val="16834689"/>
    <w:rsid w:val="18044FC3"/>
    <w:rsid w:val="1B50328A"/>
    <w:rsid w:val="1D6D3C7F"/>
    <w:rsid w:val="21241988"/>
    <w:rsid w:val="22446E3F"/>
    <w:rsid w:val="22C04851"/>
    <w:rsid w:val="24D942F0"/>
    <w:rsid w:val="2C183950"/>
    <w:rsid w:val="2C532556"/>
    <w:rsid w:val="2D80355B"/>
    <w:rsid w:val="2E0375D3"/>
    <w:rsid w:val="2FA5374C"/>
    <w:rsid w:val="329B2C7E"/>
    <w:rsid w:val="33637013"/>
    <w:rsid w:val="36CA7C85"/>
    <w:rsid w:val="38634CE5"/>
    <w:rsid w:val="38823169"/>
    <w:rsid w:val="39EB2C86"/>
    <w:rsid w:val="3B1F0857"/>
    <w:rsid w:val="3C255734"/>
    <w:rsid w:val="3D460303"/>
    <w:rsid w:val="42044303"/>
    <w:rsid w:val="440431A0"/>
    <w:rsid w:val="48745CBC"/>
    <w:rsid w:val="48F50E49"/>
    <w:rsid w:val="4AE53F37"/>
    <w:rsid w:val="4C8A29A8"/>
    <w:rsid w:val="4CDB57CA"/>
    <w:rsid w:val="4D956757"/>
    <w:rsid w:val="4F5148FF"/>
    <w:rsid w:val="508B5CB8"/>
    <w:rsid w:val="53400330"/>
    <w:rsid w:val="5C7721BA"/>
    <w:rsid w:val="5C78796F"/>
    <w:rsid w:val="5D3F223B"/>
    <w:rsid w:val="5DB030C1"/>
    <w:rsid w:val="5DC6786A"/>
    <w:rsid w:val="60145A2F"/>
    <w:rsid w:val="609917DB"/>
    <w:rsid w:val="620A58C1"/>
    <w:rsid w:val="63B22398"/>
    <w:rsid w:val="6646288C"/>
    <w:rsid w:val="670D6A24"/>
    <w:rsid w:val="6796602A"/>
    <w:rsid w:val="6C927757"/>
    <w:rsid w:val="6E69536A"/>
    <w:rsid w:val="73852C46"/>
    <w:rsid w:val="76053BCA"/>
    <w:rsid w:val="762F1005"/>
    <w:rsid w:val="7A3508BD"/>
    <w:rsid w:val="7ACC0DA5"/>
    <w:rsid w:val="7B771264"/>
    <w:rsid w:val="7BE24572"/>
    <w:rsid w:val="7D0821F2"/>
    <w:rsid w:val="7D0B32A8"/>
    <w:rsid w:val="7DB55E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1900</Words>
  <Characters>4824</Characters>
  <TotalTime>4</TotalTime>
  <ScaleCrop>false</ScaleCrop>
  <LinksUpToDate>false</LinksUpToDate>
  <CharactersWithSpaces>5094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2026-07-10T07:51:00Z</dcterms:created>
  <dc:creator>ASUS</dc:creator>
  <cp:lastModifiedBy>不知道</cp:lastModifiedBy>
  <dcterms:modified xsi:type="dcterms:W3CDTF">2026-09-04T14:18:20Z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eyJoZGlkIjoiOTlkMzhlNzM4YjYwM2JkZWNjNDc3YjUxYjYxOGY3MzkiLCJ1c2VySWQiOiIxMDQ2NTc3ODMzIn0=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3D55A6207B72490AB3818BDADF8E6E59_12</vt:lpwstr>
  </property>
</Properties>
</file>