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D5" w:rsidRDefault="007447B8" w:rsidP="009F1D07">
      <w:pPr>
        <w:tabs>
          <w:tab w:val="left" w:pos="851"/>
        </w:tabs>
        <w:spacing w:after="240"/>
        <w:jc w:val="center"/>
        <w:rPr>
          <w:rFonts w:ascii="Arial" w:eastAsia="Times New Roman" w:hAnsi="Arial" w:cs="Arial"/>
          <w:b/>
          <w:sz w:val="48"/>
          <w:szCs w:val="48"/>
        </w:rPr>
      </w:pPr>
      <w:r w:rsidRPr="009F1D07">
        <w:rPr>
          <w:rFonts w:ascii="Arial" w:eastAsia="Times New Roman" w:hAnsi="Arial" w:cs="Arial"/>
          <w:b/>
          <w:sz w:val="48"/>
          <w:szCs w:val="48"/>
        </w:rPr>
        <w:t>PROSEDUR</w:t>
      </w:r>
      <w:r w:rsidR="00AF2D96" w:rsidRPr="009F1D07">
        <w:rPr>
          <w:rFonts w:ascii="Arial" w:eastAsia="Times New Roman" w:hAnsi="Arial" w:cs="Arial"/>
          <w:b/>
          <w:sz w:val="48"/>
          <w:szCs w:val="48"/>
        </w:rPr>
        <w:t xml:space="preserve"> </w:t>
      </w:r>
      <w:r w:rsidR="006F3E75" w:rsidRPr="009F1D07">
        <w:rPr>
          <w:rFonts w:ascii="Arial" w:eastAsia="Times New Roman" w:hAnsi="Arial" w:cs="Arial"/>
          <w:b/>
          <w:sz w:val="48"/>
          <w:szCs w:val="48"/>
        </w:rPr>
        <w:t>PENANGANAN</w:t>
      </w:r>
      <w:r w:rsidR="00E34490" w:rsidRPr="009F1D07">
        <w:rPr>
          <w:rFonts w:ascii="Arial" w:eastAsia="Times New Roman" w:hAnsi="Arial" w:cs="Arial"/>
          <w:b/>
          <w:sz w:val="48"/>
          <w:szCs w:val="48"/>
        </w:rPr>
        <w:t xml:space="preserve"> </w:t>
      </w:r>
      <w:r w:rsidR="00605C86">
        <w:rPr>
          <w:rFonts w:ascii="Arial" w:eastAsia="Times New Roman" w:hAnsi="Arial" w:cs="Arial"/>
          <w:b/>
          <w:sz w:val="48"/>
          <w:szCs w:val="48"/>
        </w:rPr>
        <w:t xml:space="preserve">INSIDEN </w:t>
      </w:r>
      <w:r w:rsidR="00396FD3" w:rsidRPr="009F1D07">
        <w:rPr>
          <w:rFonts w:ascii="Arial" w:eastAsia="Times New Roman" w:hAnsi="Arial" w:cs="Arial"/>
          <w:b/>
          <w:sz w:val="48"/>
          <w:szCs w:val="48"/>
        </w:rPr>
        <w:t>TEKNOLOGI INFORMASI</w:t>
      </w:r>
    </w:p>
    <w:tbl>
      <w:tblPr>
        <w:tblpPr w:leftFromText="180" w:rightFromText="180" w:vertAnchor="page" w:horzAnchor="margin" w:tblpY="3365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5580"/>
      </w:tblGrid>
      <w:tr w:rsidR="00605C86" w:rsidTr="00605C86">
        <w:trPr>
          <w:trHeight w:val="341"/>
        </w:trPr>
        <w:tc>
          <w:tcPr>
            <w:tcW w:w="2880" w:type="dxa"/>
            <w:vAlign w:val="center"/>
          </w:tcPr>
          <w:p w:rsidR="00605C86" w:rsidRDefault="00605C86" w:rsidP="00605C86">
            <w:pPr>
              <w:spacing w:after="0"/>
              <w:rPr>
                <w:b/>
                <w:sz w:val="24"/>
              </w:rPr>
            </w:pPr>
            <w:bookmarkStart w:id="0" w:name="OLE_LINK6"/>
            <w:bookmarkStart w:id="1" w:name="OLE_LINK7"/>
            <w:bookmarkStart w:id="2" w:name="OLE_LINK8"/>
            <w:bookmarkStart w:id="3" w:name="OLE_LINK10"/>
            <w:bookmarkStart w:id="4" w:name="OLE_LINK11"/>
            <w:r>
              <w:rPr>
                <w:b/>
                <w:sz w:val="24"/>
              </w:rPr>
              <w:t>Document Number</w:t>
            </w:r>
          </w:p>
        </w:tc>
        <w:tc>
          <w:tcPr>
            <w:tcW w:w="5580" w:type="dxa"/>
            <w:vAlign w:val="center"/>
          </w:tcPr>
          <w:p w:rsidR="00605C86" w:rsidRPr="00324703" w:rsidRDefault="00605C86" w:rsidP="00605C8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MAP/IS/04-ITS/SOP/05.0</w:t>
            </w:r>
          </w:p>
        </w:tc>
      </w:tr>
      <w:tr w:rsidR="00605C86" w:rsidTr="00605C86">
        <w:trPr>
          <w:trHeight w:val="60"/>
        </w:trPr>
        <w:tc>
          <w:tcPr>
            <w:tcW w:w="2880" w:type="dxa"/>
            <w:vAlign w:val="center"/>
          </w:tcPr>
          <w:p w:rsidR="00605C86" w:rsidRPr="00977976" w:rsidRDefault="00605C86" w:rsidP="00605C86">
            <w:pPr>
              <w:spacing w:after="0"/>
              <w:rPr>
                <w:b/>
                <w:sz w:val="24"/>
              </w:rPr>
            </w:pPr>
            <w:r w:rsidRPr="00977976">
              <w:rPr>
                <w:b/>
                <w:sz w:val="24"/>
              </w:rPr>
              <w:t>Effective Date</w:t>
            </w:r>
          </w:p>
        </w:tc>
        <w:tc>
          <w:tcPr>
            <w:tcW w:w="5580" w:type="dxa"/>
            <w:vAlign w:val="center"/>
          </w:tcPr>
          <w:p w:rsidR="00605C86" w:rsidRPr="00D440BA" w:rsidRDefault="00605C86" w:rsidP="00605C86">
            <w:pPr>
              <w:spacing w:after="0"/>
              <w:rPr>
                <w:b/>
                <w:sz w:val="24"/>
              </w:rPr>
            </w:pPr>
          </w:p>
        </w:tc>
      </w:tr>
      <w:tr w:rsidR="00605C86" w:rsidTr="00605C86">
        <w:trPr>
          <w:trHeight w:val="332"/>
        </w:trPr>
        <w:tc>
          <w:tcPr>
            <w:tcW w:w="2880" w:type="dxa"/>
            <w:vAlign w:val="center"/>
          </w:tcPr>
          <w:p w:rsidR="00605C86" w:rsidRPr="00977976" w:rsidRDefault="00605C86" w:rsidP="00605C86">
            <w:pPr>
              <w:spacing w:after="0"/>
              <w:rPr>
                <w:b/>
                <w:sz w:val="24"/>
              </w:rPr>
            </w:pPr>
            <w:r w:rsidRPr="00977976">
              <w:rPr>
                <w:b/>
                <w:sz w:val="24"/>
              </w:rPr>
              <w:t>Version Number</w:t>
            </w:r>
          </w:p>
        </w:tc>
        <w:tc>
          <w:tcPr>
            <w:tcW w:w="5580" w:type="dxa"/>
            <w:vAlign w:val="center"/>
          </w:tcPr>
          <w:p w:rsidR="00605C86" w:rsidRPr="00CC0C8C" w:rsidRDefault="00605C86" w:rsidP="00605C86">
            <w:pPr>
              <w:spacing w:after="0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1.0</w:t>
            </w:r>
          </w:p>
        </w:tc>
      </w:tr>
      <w:tr w:rsidR="00605C86" w:rsidTr="00605C86">
        <w:trPr>
          <w:trHeight w:val="179"/>
        </w:trPr>
        <w:tc>
          <w:tcPr>
            <w:tcW w:w="2880" w:type="dxa"/>
            <w:vAlign w:val="center"/>
          </w:tcPr>
          <w:p w:rsidR="00605C86" w:rsidRDefault="00605C86" w:rsidP="00605C8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Document Owner</w:t>
            </w:r>
          </w:p>
        </w:tc>
        <w:tc>
          <w:tcPr>
            <w:tcW w:w="5580" w:type="dxa"/>
            <w:vAlign w:val="center"/>
          </w:tcPr>
          <w:p w:rsidR="00605C86" w:rsidRPr="001916E2" w:rsidRDefault="00605C86" w:rsidP="00605C86">
            <w:pPr>
              <w:spacing w:after="0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System – Information and Policy Directorate</w:t>
            </w:r>
          </w:p>
        </w:tc>
      </w:tr>
      <w:bookmarkEnd w:id="0"/>
      <w:bookmarkEnd w:id="1"/>
      <w:bookmarkEnd w:id="2"/>
      <w:bookmarkEnd w:id="3"/>
      <w:bookmarkEnd w:id="4"/>
    </w:tbl>
    <w:p w:rsidR="009F1D07" w:rsidRPr="009F1D07" w:rsidRDefault="009F1D07" w:rsidP="009F1D07">
      <w:pPr>
        <w:tabs>
          <w:tab w:val="left" w:pos="851"/>
        </w:tabs>
        <w:spacing w:after="240"/>
        <w:jc w:val="center"/>
        <w:rPr>
          <w:rFonts w:ascii="Arial" w:eastAsia="Times New Roman" w:hAnsi="Arial" w:cs="Arial"/>
          <w:b/>
          <w:sz w:val="48"/>
          <w:szCs w:val="48"/>
        </w:rPr>
      </w:pPr>
    </w:p>
    <w:p w:rsidR="006B39D5" w:rsidRDefault="006B39D5" w:rsidP="006B39D5"/>
    <w:tbl>
      <w:tblPr>
        <w:tblpPr w:leftFromText="180" w:rightFromText="180" w:vertAnchor="text" w:horzAnchor="margin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28"/>
        <w:gridCol w:w="4229"/>
      </w:tblGrid>
      <w:tr w:rsidR="009F1D07" w:rsidRPr="001D10F7" w:rsidTr="009F1D07">
        <w:trPr>
          <w:trHeight w:val="3251"/>
        </w:trPr>
        <w:tc>
          <w:tcPr>
            <w:tcW w:w="4228" w:type="dxa"/>
            <w:vMerge w:val="restart"/>
          </w:tcPr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jc w:val="center"/>
              <w:rPr>
                <w:b/>
                <w:i w:val="0"/>
              </w:rPr>
            </w:pPr>
            <w:bookmarkStart w:id="5" w:name="OLE_LINK1"/>
            <w:bookmarkStart w:id="6" w:name="OLE_LINK2"/>
            <w:bookmarkStart w:id="7" w:name="OLE_LINK3"/>
            <w:r w:rsidRPr="008B0F63">
              <w:rPr>
                <w:b/>
                <w:i w:val="0"/>
              </w:rPr>
              <w:t>Approval List (</w:t>
            </w:r>
            <w:r w:rsidRPr="008B0F63">
              <w:rPr>
                <w:b/>
              </w:rPr>
              <w:t>Sign &amp; Name</w:t>
            </w:r>
            <w:r>
              <w:rPr>
                <w:b/>
                <w:i w:val="0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1964"/>
            </w:tblGrid>
            <w:tr w:rsidR="009F1D07" w:rsidRPr="008B0F63" w:rsidTr="00AF04C2">
              <w:trPr>
                <w:trHeight w:val="888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7E790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</w:rPr>
                  </w:pPr>
                  <w:r w:rsidRPr="007E790A">
                    <w:rPr>
                      <w:b/>
                    </w:rPr>
                    <w:t>Ari Tjahjanto</w:t>
                  </w: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  <w:r w:rsidRPr="00D440BA">
                    <w:rPr>
                      <w:b/>
                      <w:lang w:val="id-ID"/>
                    </w:rPr>
                    <w:t>Imam Rofii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7E790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 xml:space="preserve">Information &amp; Policy </w:t>
                  </w:r>
                  <w:r w:rsidRPr="007E790A">
                    <w:rPr>
                      <w:b/>
                      <w:i/>
                      <w:sz w:val="18"/>
                      <w:szCs w:val="18"/>
                    </w:rPr>
                    <w:t>Director</w:t>
                  </w: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FE3D2E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System Infrastructure &amp; Application Manager</w:t>
                  </w:r>
                </w:p>
              </w:tc>
            </w:tr>
            <w:tr w:rsidR="009F1D07" w:rsidRPr="008B0F63" w:rsidTr="00AF04C2">
              <w:trPr>
                <w:trHeight w:val="879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</w:tr>
            <w:tr w:rsidR="009F1D07" w:rsidRPr="008B0F63" w:rsidTr="00AF04C2">
              <w:trPr>
                <w:trHeight w:val="879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8B0F63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  <w:highlight w:val="yellow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113F10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9F1D07" w:rsidTr="00AF04C2">
              <w:trPr>
                <w:trHeight w:val="888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8B0F63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  <w:highlight w:val="yellow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113F10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  <w:highlight w:val="yellow"/>
                    </w:rPr>
                  </w:pPr>
                </w:p>
              </w:tc>
            </w:tr>
          </w:tbl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  <w:tc>
          <w:tcPr>
            <w:tcW w:w="4229" w:type="dxa"/>
          </w:tcPr>
          <w:p w:rsidR="009F1D07" w:rsidRPr="008B0F63" w:rsidRDefault="009F1D07" w:rsidP="009F1D07">
            <w:pPr>
              <w:jc w:val="center"/>
              <w:rPr>
                <w:b/>
              </w:rPr>
            </w:pPr>
            <w:r w:rsidRPr="008B0F63">
              <w:rPr>
                <w:b/>
              </w:rPr>
              <w:t>Document History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99"/>
              <w:gridCol w:w="2000"/>
            </w:tblGrid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12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V 1.0 – August 2017 -  Nurul Akbar</w:t>
                  </w:r>
                </w:p>
              </w:tc>
              <w:tc>
                <w:tcPr>
                  <w:tcW w:w="2000" w:type="dxa"/>
                </w:tcPr>
                <w:p w:rsidR="009F1D07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6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Initial Document</w:t>
                  </w:r>
                </w:p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6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First Version of sign off</w:t>
                  </w: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657B45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V 1.23 – September 2017 – Nurul Akbar</w:t>
                  </w:r>
                </w:p>
              </w:tc>
              <w:tc>
                <w:tcPr>
                  <w:tcW w:w="2000" w:type="dxa"/>
                </w:tcPr>
                <w:p w:rsidR="009F1D07" w:rsidRPr="00A73CC2" w:rsidRDefault="00657B45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Revision</w:t>
                  </w: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  <w:tc>
                <w:tcPr>
                  <w:tcW w:w="2000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  <w:tc>
                <w:tcPr>
                  <w:tcW w:w="2000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</w:tr>
          </w:tbl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</w:tr>
      <w:tr w:rsidR="009F1D07" w:rsidRPr="001D10F7" w:rsidTr="009F1D07">
        <w:trPr>
          <w:trHeight w:val="70"/>
        </w:trPr>
        <w:tc>
          <w:tcPr>
            <w:tcW w:w="4228" w:type="dxa"/>
            <w:vMerge/>
          </w:tcPr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  <w:tc>
          <w:tcPr>
            <w:tcW w:w="4229" w:type="dxa"/>
          </w:tcPr>
          <w:p w:rsidR="009F1D07" w:rsidRPr="008B0F63" w:rsidRDefault="009F1D07" w:rsidP="009F1D07">
            <w:pPr>
              <w:jc w:val="center"/>
              <w:rPr>
                <w:b/>
              </w:rPr>
            </w:pPr>
            <w:r w:rsidRPr="008B0F63">
              <w:rPr>
                <w:b/>
              </w:rPr>
              <w:t>Reference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00"/>
            </w:tblGrid>
            <w:tr w:rsidR="009F1D07" w:rsidRPr="008B0F63" w:rsidTr="00AF04C2">
              <w:trPr>
                <w:trHeight w:val="1373"/>
              </w:trPr>
              <w:tc>
                <w:tcPr>
                  <w:tcW w:w="4000" w:type="dxa"/>
                </w:tcPr>
                <w:p w:rsidR="009F1D07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</w:tabs>
                    <w:spacing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  <w:p w:rsidR="009F1D07" w:rsidRPr="00917740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</w:tabs>
                    <w:spacing w:after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  <w:tr w:rsidR="009F1D07" w:rsidTr="00AF04C2">
              <w:trPr>
                <w:trHeight w:val="1372"/>
              </w:trPr>
              <w:tc>
                <w:tcPr>
                  <w:tcW w:w="4000" w:type="dxa"/>
                </w:tcPr>
                <w:p w:rsidR="009F1D07" w:rsidRPr="008B0F63" w:rsidRDefault="009F1D07" w:rsidP="008E3D01">
                  <w:pPr>
                    <w:pStyle w:val="BodyText"/>
                    <w:framePr w:hSpace="180" w:wrap="around" w:vAnchor="text" w:hAnchor="margin" w:y="47"/>
                    <w:spacing w:after="0"/>
                    <w:rPr>
                      <w:b/>
                      <w:i/>
                      <w:sz w:val="16"/>
                      <w:szCs w:val="16"/>
                    </w:rPr>
                  </w:pPr>
                  <w:r w:rsidRPr="008B0F63">
                    <w:rPr>
                      <w:b/>
                      <w:sz w:val="16"/>
                      <w:szCs w:val="16"/>
                    </w:rPr>
                    <w:t>Level of Confidentiality</w:t>
                  </w:r>
                </w:p>
                <w:p w:rsidR="009F1D07" w:rsidRPr="00295129" w:rsidRDefault="009F1D07" w:rsidP="008E3D01">
                  <w:pPr>
                    <w:framePr w:hSpace="180" w:wrap="around" w:vAnchor="text" w:hAnchor="margin" w:y="47"/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8B0F63">
                    <w:rPr>
                      <w:sz w:val="16"/>
                      <w:szCs w:val="16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B0F63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4A09DE">
                    <w:rPr>
                      <w:sz w:val="16"/>
                      <w:szCs w:val="16"/>
                    </w:rPr>
                  </w:r>
                  <w:r w:rsidR="004A09DE">
                    <w:rPr>
                      <w:sz w:val="16"/>
                      <w:szCs w:val="16"/>
                    </w:rPr>
                    <w:fldChar w:fldCharType="separate"/>
                  </w:r>
                  <w:r w:rsidRPr="008B0F63"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FS_H</w:t>
                  </w:r>
                  <w:r w:rsidR="00043744">
                    <w:rPr>
                      <w:sz w:val="16"/>
                      <w:szCs w:val="16"/>
                    </w:rPr>
                    <w:t xml:space="preserve">     </w:t>
                  </w:r>
                  <w:r w:rsidR="00295129">
                    <w:rPr>
                      <w:sz w:val="16"/>
                      <w:szCs w:val="16"/>
                    </w:rPr>
                    <w:t xml:space="preserve"> </w:t>
                  </w:r>
                  <w:r w:rsidR="00295129" w:rsidRPr="008B0F63">
                    <w:rPr>
                      <w:sz w:val="16"/>
                      <w:szCs w:val="16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95129" w:rsidRPr="008B0F63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4A09DE">
                    <w:rPr>
                      <w:sz w:val="16"/>
                      <w:szCs w:val="16"/>
                    </w:rPr>
                  </w:r>
                  <w:r w:rsidR="004A09DE">
                    <w:rPr>
                      <w:sz w:val="16"/>
                      <w:szCs w:val="16"/>
                    </w:rPr>
                    <w:fldChar w:fldCharType="separate"/>
                  </w:r>
                  <w:r w:rsidR="00295129" w:rsidRPr="008B0F63">
                    <w:rPr>
                      <w:sz w:val="16"/>
                      <w:szCs w:val="16"/>
                    </w:rPr>
                    <w:fldChar w:fldCharType="end"/>
                  </w:r>
                  <w:r w:rsidR="00295129">
                    <w:rPr>
                      <w:sz w:val="16"/>
                      <w:szCs w:val="16"/>
                    </w:rPr>
                    <w:t xml:space="preserve"> FS_C </w:t>
                  </w:r>
                  <w:r w:rsidR="00043744"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4A09DE">
                    <w:rPr>
                      <w:sz w:val="16"/>
                      <w:szCs w:val="16"/>
                    </w:rPr>
                  </w:r>
                  <w:r w:rsidR="004A09DE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Pr="008B0F63"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FS_I</w:t>
                  </w:r>
                  <w:r w:rsidRPr="008B0F63"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 xml:space="preserve"> </w:t>
                  </w:r>
                  <w:r w:rsidR="00043744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i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"/>
                  <w:r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4A09DE">
                    <w:rPr>
                      <w:i/>
                      <w:sz w:val="16"/>
                      <w:szCs w:val="16"/>
                    </w:rPr>
                  </w:r>
                  <w:r w:rsidR="004A09DE">
                    <w:rPr>
                      <w:i/>
                      <w:sz w:val="16"/>
                      <w:szCs w:val="16"/>
                    </w:rPr>
                    <w:fldChar w:fldCharType="separate"/>
                  </w:r>
                  <w:r>
                    <w:rPr>
                      <w:i/>
                      <w:sz w:val="16"/>
                      <w:szCs w:val="16"/>
                    </w:rPr>
                    <w:fldChar w:fldCharType="end"/>
                  </w:r>
                  <w:bookmarkEnd w:id="8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FS_P</w:t>
                  </w:r>
                </w:p>
              </w:tc>
            </w:tr>
          </w:tbl>
          <w:p w:rsidR="009F1D07" w:rsidRPr="00D027D3" w:rsidRDefault="009F1D07" w:rsidP="009F1D07">
            <w:pPr>
              <w:rPr>
                <w:lang w:val="en-AU"/>
              </w:rPr>
            </w:pPr>
          </w:p>
        </w:tc>
      </w:tr>
      <w:bookmarkEnd w:id="5"/>
      <w:bookmarkEnd w:id="6"/>
      <w:bookmarkEnd w:id="7"/>
    </w:tbl>
    <w:p w:rsidR="006F3E75" w:rsidRDefault="006F3E75" w:rsidP="006B39D5"/>
    <w:p w:rsidR="00AF2D96" w:rsidRDefault="00AF2D96" w:rsidP="006B39D5"/>
    <w:p w:rsidR="009F1D07" w:rsidRDefault="009F1D07" w:rsidP="006B39D5"/>
    <w:p w:rsidR="006B39D5" w:rsidRDefault="006B39D5" w:rsidP="006B39D5"/>
    <w:p w:rsidR="006B39D5" w:rsidRPr="00AF2D96" w:rsidRDefault="006B39D5" w:rsidP="006B39D5">
      <w:pPr>
        <w:rPr>
          <w:b/>
        </w:rPr>
      </w:pPr>
    </w:p>
    <w:p w:rsidR="00E01C51" w:rsidRDefault="00E01C51">
      <w:pPr>
        <w:rPr>
          <w:b/>
        </w:rPr>
      </w:pPr>
    </w:p>
    <w:p w:rsidR="00E01C51" w:rsidRDefault="00E01C51">
      <w:pPr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/>
      </w: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4500E9" w:rsidRPr="00176EB3" w:rsidRDefault="004500E9" w:rsidP="004500E9">
      <w:pPr>
        <w:spacing w:after="0"/>
        <w:rPr>
          <w:rFonts w:cs="Arial"/>
          <w:b/>
          <w:u w:val="single"/>
        </w:rPr>
      </w:pPr>
      <w:r w:rsidRPr="00176EB3">
        <w:rPr>
          <w:rFonts w:cs="Arial"/>
          <w:b/>
          <w:u w:val="single"/>
        </w:rPr>
        <w:t xml:space="preserve">LEMBAR PERSETUJUAN </w:t>
      </w:r>
      <w:r w:rsidR="00744F06">
        <w:rPr>
          <w:rFonts w:cs="Arial"/>
          <w:b/>
          <w:u w:val="single"/>
        </w:rPr>
        <w:t>KARYAWAN</w:t>
      </w:r>
      <w:r w:rsidRPr="00176EB3">
        <w:rPr>
          <w:rFonts w:cs="Arial"/>
          <w:b/>
          <w:u w:val="single"/>
        </w:rPr>
        <w:t xml:space="preserve"> TERKAIT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2501"/>
        <w:gridCol w:w="4477"/>
        <w:gridCol w:w="1710"/>
      </w:tblGrid>
      <w:tr w:rsidR="004500E9" w:rsidRPr="00176EB3" w:rsidTr="00A96C84">
        <w:trPr>
          <w:trHeight w:val="360"/>
        </w:trPr>
        <w:tc>
          <w:tcPr>
            <w:tcW w:w="577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No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Review Oleh</w:t>
            </w:r>
          </w:p>
        </w:tc>
        <w:tc>
          <w:tcPr>
            <w:tcW w:w="4477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Detail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Tanda Tangan</w:t>
            </w: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Dea Rendra Kirana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4B6667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4B6667">
              <w:rPr>
                <w:rFonts w:cs="Arial"/>
                <w:i/>
                <w:sz w:val="20"/>
              </w:rPr>
              <w:t>Business Compliance Manager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E14B7E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Edith Fernando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600A0E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600A0E">
              <w:rPr>
                <w:rFonts w:cs="Arial"/>
                <w:i/>
                <w:sz w:val="20"/>
              </w:rPr>
              <w:t>System Infrastructure Team Leader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Dadang Setiawan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600A0E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600A0E">
              <w:rPr>
                <w:rFonts w:cs="Arial"/>
                <w:i/>
                <w:sz w:val="20"/>
              </w:rPr>
              <w:t>System Application Team Leader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 w:rsidRPr="00867105">
              <w:rPr>
                <w:rFonts w:cs="Arial"/>
                <w:sz w:val="20"/>
              </w:rPr>
              <w:t>Yulianto Hadi Wibowo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48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867105">
              <w:rPr>
                <w:rFonts w:cs="Arial"/>
                <w:i/>
                <w:sz w:val="20"/>
              </w:rPr>
              <w:t>Risk Management Specialist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66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 w:rsidRPr="00867105">
              <w:rPr>
                <w:rFonts w:cs="Arial"/>
                <w:sz w:val="20"/>
              </w:rPr>
              <w:t>Ahmad Iman Sudrajat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29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  <w:lang w:val="id-ID"/>
              </w:rPr>
            </w:pPr>
            <w:r w:rsidRPr="00867105">
              <w:rPr>
                <w:rFonts w:cs="Arial"/>
                <w:i/>
                <w:sz w:val="20"/>
                <w:lang w:val="id-ID"/>
              </w:rPr>
              <w:t>Business Process Specialist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Bong Suripno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867105">
              <w:rPr>
                <w:rFonts w:cs="Arial"/>
                <w:i/>
                <w:sz w:val="20"/>
              </w:rPr>
              <w:t>Network Analyst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</w:tbl>
    <w:p w:rsidR="004500E9" w:rsidRDefault="004500E9" w:rsidP="004500E9">
      <w:pPr>
        <w:spacing w:after="0"/>
        <w:rPr>
          <w:rFonts w:cs="Arial"/>
          <w:b/>
          <w:u w:val="single"/>
        </w:rPr>
      </w:pP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9C6BCC" w:rsidRPr="00176EB3" w:rsidRDefault="009C6BCC" w:rsidP="004500E9">
      <w:pPr>
        <w:spacing w:after="0"/>
        <w:rPr>
          <w:rFonts w:cs="Arial"/>
          <w:b/>
          <w:u w:val="single"/>
        </w:rPr>
      </w:pPr>
    </w:p>
    <w:p w:rsidR="004500E9" w:rsidRPr="00176EB3" w:rsidRDefault="004500E9" w:rsidP="004500E9">
      <w:pPr>
        <w:spacing w:after="0"/>
        <w:rPr>
          <w:rFonts w:cs="Arial"/>
          <w:b/>
          <w:sz w:val="24"/>
        </w:rPr>
      </w:pPr>
      <w:r w:rsidRPr="00176EB3">
        <w:rPr>
          <w:rFonts w:cs="Arial"/>
          <w:b/>
          <w:u w:val="single"/>
        </w:rPr>
        <w:t>LEMBAR PARAF PENYUSUN:</w:t>
      </w:r>
    </w:p>
    <w:p w:rsidR="004500E9" w:rsidRPr="00176EB3" w:rsidRDefault="004500E9" w:rsidP="004500E9">
      <w:pPr>
        <w:spacing w:after="0"/>
        <w:rPr>
          <w:rFonts w:cs="Arial"/>
          <w:b/>
          <w:sz w:val="24"/>
        </w:rPr>
      </w:pPr>
    </w:p>
    <w:tbl>
      <w:tblPr>
        <w:tblW w:w="92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96"/>
      </w:tblGrid>
      <w:tr w:rsidR="004500E9" w:rsidRPr="00176EB3" w:rsidTr="00A96C84">
        <w:trPr>
          <w:trHeight w:val="432"/>
        </w:trPr>
        <w:tc>
          <w:tcPr>
            <w:tcW w:w="9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ind w:hanging="113"/>
              <w:rPr>
                <w:rFonts w:cs="Arial"/>
                <w:b/>
                <w:u w:val="single"/>
              </w:rPr>
            </w:pPr>
            <w:r w:rsidRPr="00176EB3">
              <w:rPr>
                <w:rFonts w:cs="Arial"/>
                <w:b/>
                <w:u w:val="single"/>
              </w:rPr>
              <w:t>Disusun Oleh:</w:t>
            </w:r>
          </w:p>
        </w:tc>
      </w:tr>
      <w:tr w:rsidR="004500E9" w:rsidRPr="00176EB3" w:rsidTr="00A96C84">
        <w:trPr>
          <w:trHeight w:val="432"/>
        </w:trPr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00E9" w:rsidRPr="003C0170" w:rsidRDefault="004500E9" w:rsidP="00A96C84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Nurul Akbar</w:t>
            </w:r>
          </w:p>
        </w:tc>
        <w:tc>
          <w:tcPr>
            <w:tcW w:w="58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4500E9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4500E9" w:rsidRPr="00745C75" w:rsidRDefault="004500E9" w:rsidP="007D4695">
            <w:pPr>
              <w:spacing w:after="0"/>
              <w:rPr>
                <w:rFonts w:cs="Arial"/>
                <w:i/>
                <w:sz w:val="20"/>
              </w:rPr>
            </w:pPr>
            <w:r w:rsidRPr="00745C75">
              <w:rPr>
                <w:rFonts w:cs="Arial"/>
                <w:i/>
                <w:sz w:val="16"/>
              </w:rPr>
              <w:t>Information Security</w:t>
            </w:r>
            <w:r w:rsidR="00745C75">
              <w:rPr>
                <w:rFonts w:cs="Arial"/>
                <w:i/>
                <w:sz w:val="16"/>
              </w:rPr>
              <w:t xml:space="preserve"> </w:t>
            </w:r>
          </w:p>
        </w:tc>
        <w:tc>
          <w:tcPr>
            <w:tcW w:w="5896" w:type="dxa"/>
            <w:vMerge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C07540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C07540" w:rsidRPr="00C07540" w:rsidRDefault="00C07540" w:rsidP="007D4695">
            <w:pPr>
              <w:spacing w:after="0"/>
              <w:rPr>
                <w:rFonts w:cs="Arial"/>
                <w:sz w:val="20"/>
                <w:szCs w:val="20"/>
              </w:rPr>
            </w:pPr>
            <w:r w:rsidRPr="00C07540">
              <w:rPr>
                <w:rFonts w:cs="Arial"/>
                <w:sz w:val="20"/>
                <w:szCs w:val="20"/>
              </w:rPr>
              <w:t>Uswatun Aulia</w:t>
            </w:r>
          </w:p>
        </w:tc>
        <w:tc>
          <w:tcPr>
            <w:tcW w:w="5896" w:type="dxa"/>
            <w:vMerge w:val="restart"/>
            <w:shd w:val="clear" w:color="auto" w:fill="auto"/>
            <w:vAlign w:val="center"/>
          </w:tcPr>
          <w:p w:rsidR="00C07540" w:rsidRPr="00176EB3" w:rsidRDefault="00C07540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C07540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C07540" w:rsidRPr="00C07540" w:rsidRDefault="00C07540" w:rsidP="007D4695">
            <w:pPr>
              <w:spacing w:after="0"/>
              <w:rPr>
                <w:rFonts w:cs="Arial"/>
                <w:i/>
                <w:sz w:val="16"/>
                <w:szCs w:val="16"/>
              </w:rPr>
            </w:pPr>
            <w:r w:rsidRPr="00C07540">
              <w:rPr>
                <w:rFonts w:cs="Arial"/>
                <w:i/>
                <w:sz w:val="16"/>
                <w:szCs w:val="16"/>
              </w:rPr>
              <w:t>Data Center Analyst</w:t>
            </w:r>
          </w:p>
        </w:tc>
        <w:tc>
          <w:tcPr>
            <w:tcW w:w="5896" w:type="dxa"/>
            <w:vMerge/>
            <w:shd w:val="clear" w:color="auto" w:fill="auto"/>
            <w:vAlign w:val="center"/>
          </w:tcPr>
          <w:p w:rsidR="00C07540" w:rsidRPr="00176EB3" w:rsidRDefault="00C07540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</w:tbl>
    <w:p w:rsidR="004500E9" w:rsidRDefault="004500E9">
      <w:pPr>
        <w:spacing w:before="0" w:beforeAutospacing="0" w:after="160" w:afterAutospacing="0" w:line="259" w:lineRule="auto"/>
        <w:rPr>
          <w:b/>
        </w:rPr>
      </w:pPr>
    </w:p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</w:rPr>
        <w:id w:val="1757787167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:rsidR="00A06AC0" w:rsidRPr="008546BA" w:rsidRDefault="008546BA">
          <w:pPr>
            <w:pStyle w:val="TOCHeading"/>
            <w:rPr>
              <w:b/>
              <w:color w:val="000000" w:themeColor="text1"/>
            </w:rPr>
          </w:pPr>
          <w:r w:rsidRPr="008546BA">
            <w:rPr>
              <w:b/>
              <w:color w:val="000000" w:themeColor="text1"/>
            </w:rPr>
            <w:t>DAFTAR ISI</w:t>
          </w:r>
        </w:p>
        <w:p w:rsidR="000B5223" w:rsidRDefault="00A06AC0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79103" w:history="1">
            <w:r w:rsidR="000B5223" w:rsidRPr="00EA4E73">
              <w:rPr>
                <w:rStyle w:val="Hyperlink"/>
              </w:rPr>
              <w:t>1.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TUJUAN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_Toc494879103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4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4A09DE">
          <w:pPr>
            <w:pStyle w:val="TOC1"/>
            <w:rPr>
              <w:rFonts w:eastAsiaTheme="minorEastAsia"/>
              <w:b w:val="0"/>
            </w:rPr>
          </w:pPr>
          <w:hyperlink w:anchor="_Toc494879104" w:history="1">
            <w:r w:rsidR="000B5223" w:rsidRPr="00EA4E73">
              <w:rPr>
                <w:rStyle w:val="Hyperlink"/>
              </w:rPr>
              <w:t>2.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RUANG LINGKUP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_Toc494879104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4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4A09DE">
          <w:pPr>
            <w:pStyle w:val="TOC1"/>
            <w:rPr>
              <w:rFonts w:eastAsiaTheme="minorEastAsia"/>
              <w:b w:val="0"/>
            </w:rPr>
          </w:pPr>
          <w:hyperlink w:anchor="_Toc494879105" w:history="1">
            <w:r w:rsidR="000B5223" w:rsidRPr="00EA4E73">
              <w:rPr>
                <w:rStyle w:val="Hyperlink"/>
                <w:lang w:eastAsia="zh-CN"/>
              </w:rPr>
              <w:t>3.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  <w:i/>
                <w:lang w:eastAsia="zh-CN"/>
              </w:rPr>
              <w:t xml:space="preserve">MILESTONE </w:t>
            </w:r>
            <w:r w:rsidR="000B5223" w:rsidRPr="00EA4E73">
              <w:rPr>
                <w:rStyle w:val="Hyperlink"/>
                <w:lang w:eastAsia="zh-CN"/>
              </w:rPr>
              <w:t>UTAMA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_Toc494879105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6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4A09DE">
          <w:pPr>
            <w:pStyle w:val="TOC1"/>
            <w:rPr>
              <w:rFonts w:eastAsiaTheme="minorEastAsia"/>
              <w:b w:val="0"/>
            </w:rPr>
          </w:pPr>
          <w:hyperlink w:anchor="_Toc494879106" w:history="1">
            <w:r w:rsidR="000B5223" w:rsidRPr="00EA4E73">
              <w:rPr>
                <w:rStyle w:val="Hyperlink"/>
              </w:rPr>
              <w:t>4.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DEFINISI DAN ISTILAH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_Toc494879106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6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4A09DE">
          <w:pPr>
            <w:pStyle w:val="TOC1"/>
            <w:rPr>
              <w:rFonts w:eastAsiaTheme="minorEastAsia"/>
              <w:b w:val="0"/>
            </w:rPr>
          </w:pPr>
          <w:hyperlink w:anchor="_Toc494879107" w:history="1">
            <w:r w:rsidR="000B5223" w:rsidRPr="00EA4E73">
              <w:rPr>
                <w:rStyle w:val="Hyperlink"/>
              </w:rPr>
              <w:t>5.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  <w:i/>
              </w:rPr>
              <w:t>FLOW</w:t>
            </w:r>
            <w:r w:rsidR="000B5223" w:rsidRPr="00EA4E73">
              <w:rPr>
                <w:rStyle w:val="Hyperlink"/>
              </w:rPr>
              <w:t xml:space="preserve"> DUKUNGAN PENANGANAN INSIDEN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_Toc494879107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8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4A09DE">
          <w:pPr>
            <w:pStyle w:val="TOC1"/>
            <w:rPr>
              <w:rFonts w:eastAsiaTheme="minorEastAsia"/>
              <w:b w:val="0"/>
            </w:rPr>
          </w:pPr>
          <w:hyperlink w:anchor="_Toc494879108" w:history="1">
            <w:r w:rsidR="000B5223" w:rsidRPr="00EA4E73">
              <w:rPr>
                <w:rStyle w:val="Hyperlink"/>
              </w:rPr>
              <w:t>6.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DOKUMEN PENDUKUNG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_Toc494879108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10</w:t>
            </w:r>
            <w:r w:rsidR="000B5223">
              <w:rPr>
                <w:webHidden/>
              </w:rPr>
              <w:fldChar w:fldCharType="end"/>
            </w:r>
          </w:hyperlink>
        </w:p>
        <w:p w:rsidR="00A06AC0" w:rsidRDefault="00A06AC0">
          <w:r>
            <w:rPr>
              <w:b/>
              <w:bCs/>
              <w:noProof/>
            </w:rPr>
            <w:fldChar w:fldCharType="end"/>
          </w:r>
        </w:p>
      </w:sdtContent>
    </w:sdt>
    <w:p w:rsidR="00A06AC0" w:rsidRDefault="00A06AC0">
      <w:pPr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/>
      </w:r>
    </w:p>
    <w:p w:rsidR="00453C6B" w:rsidRPr="00330461" w:rsidRDefault="000F4892" w:rsidP="007F542C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9" w:name="_Toc494879103"/>
      <w:r w:rsidRPr="00330461">
        <w:rPr>
          <w:b/>
          <w:color w:val="000000" w:themeColor="text1"/>
        </w:rPr>
        <w:lastRenderedPageBreak/>
        <w:t>TUJUAN</w:t>
      </w:r>
      <w:bookmarkEnd w:id="9"/>
      <w:r w:rsidR="00CF26D2" w:rsidRPr="00330461">
        <w:rPr>
          <w:b/>
          <w:color w:val="000000" w:themeColor="text1"/>
        </w:rPr>
        <w:t xml:space="preserve"> </w:t>
      </w:r>
    </w:p>
    <w:p w:rsidR="00755255" w:rsidRDefault="00305EC5" w:rsidP="00552F6C">
      <w:pPr>
        <w:spacing w:line="360" w:lineRule="auto"/>
        <w:ind w:left="360"/>
        <w:jc w:val="both"/>
      </w:pPr>
      <w:r>
        <w:t xml:space="preserve">Prosedur </w:t>
      </w:r>
      <w:r w:rsidR="006F3E75">
        <w:t xml:space="preserve">penanganan </w:t>
      </w:r>
      <w:r w:rsidR="0011117C">
        <w:t>insiden pengguna layanan Teknologi Informasi dan Komunikasi (TIK)</w:t>
      </w:r>
      <w:r w:rsidR="00F10874">
        <w:t xml:space="preserve"> </w:t>
      </w:r>
      <w:r w:rsidR="00755255" w:rsidRPr="00755255">
        <w:t xml:space="preserve">adalah metode </w:t>
      </w:r>
      <w:r w:rsidR="00755255" w:rsidRPr="005B252C">
        <w:rPr>
          <w:i/>
        </w:rPr>
        <w:t>troubleshooting</w:t>
      </w:r>
      <w:r w:rsidR="00755255" w:rsidRPr="00755255">
        <w:t xml:space="preserve"> untuk </w:t>
      </w:r>
      <w:r w:rsidR="00755255" w:rsidRPr="00D6729E">
        <w:rPr>
          <w:i/>
        </w:rPr>
        <w:t>Internal Network System</w:t>
      </w:r>
      <w:r w:rsidR="00755255" w:rsidRPr="00755255">
        <w:t xml:space="preserve"> seperti Server, Interkoneksi Jaringan, Internet, Konektivitas VPN </w:t>
      </w:r>
      <w:r w:rsidR="00C5320E">
        <w:t>milik perusahaan</w:t>
      </w:r>
      <w:r w:rsidR="00755255" w:rsidRPr="00755255">
        <w:t xml:space="preserve">, </w:t>
      </w:r>
      <w:r w:rsidR="00755255" w:rsidRPr="008E3662">
        <w:rPr>
          <w:i/>
        </w:rPr>
        <w:t>Cyber Attack to Internal Network</w:t>
      </w:r>
      <w:r w:rsidR="003B155C">
        <w:t>, dan sebagainya. Proses ini</w:t>
      </w:r>
      <w:r w:rsidR="00755255" w:rsidRPr="00755255">
        <w:t xml:space="preserve"> melibatkan pakar </w:t>
      </w:r>
      <w:r w:rsidR="00C44C76">
        <w:t>perusahaan</w:t>
      </w:r>
      <w:r w:rsidR="00755255" w:rsidRPr="00755255">
        <w:t xml:space="preserve"> di bidang </w:t>
      </w:r>
      <w:r w:rsidR="00755255" w:rsidRPr="00426EB9">
        <w:rPr>
          <w:i/>
        </w:rPr>
        <w:t>IT Infrastructure and Security</w:t>
      </w:r>
      <w:r w:rsidR="00755255" w:rsidRPr="00755255">
        <w:t>. Proses ini diterapka</w:t>
      </w:r>
      <w:r w:rsidR="00873F05">
        <w:t>n untuk semua masalah terkait j</w:t>
      </w:r>
      <w:r w:rsidR="00755255" w:rsidRPr="00755255">
        <w:t xml:space="preserve">aringan dan </w:t>
      </w:r>
      <w:r w:rsidR="00873F05">
        <w:t>infrastruktur</w:t>
      </w:r>
      <w:r w:rsidR="00755255" w:rsidRPr="00755255">
        <w:t xml:space="preserve"> (</w:t>
      </w:r>
      <w:r w:rsidR="00BC1C1D">
        <w:t>hal ini</w:t>
      </w:r>
      <w:r w:rsidR="00755255" w:rsidRPr="00755255">
        <w:t xml:space="preserve"> termasuk perangkat</w:t>
      </w:r>
      <w:r w:rsidR="007406B9">
        <w:t xml:space="preserve"> kantor</w:t>
      </w:r>
      <w:r w:rsidR="00755255" w:rsidRPr="00755255">
        <w:t xml:space="preserve">: </w:t>
      </w:r>
      <w:r w:rsidR="00755255" w:rsidRPr="006B1C84">
        <w:rPr>
          <w:i/>
        </w:rPr>
        <w:t>laptop</w:t>
      </w:r>
      <w:r w:rsidR="00755255" w:rsidRPr="00755255">
        <w:t xml:space="preserve"> / </w:t>
      </w:r>
      <w:r w:rsidR="00755255" w:rsidRPr="006B1C84">
        <w:rPr>
          <w:i/>
        </w:rPr>
        <w:t>printer</w:t>
      </w:r>
      <w:r w:rsidR="00755255" w:rsidRPr="00755255">
        <w:t>, dll).</w:t>
      </w:r>
    </w:p>
    <w:p w:rsidR="00121B19" w:rsidRDefault="00755255" w:rsidP="00121B19">
      <w:pPr>
        <w:spacing w:line="360" w:lineRule="auto"/>
        <w:ind w:left="360"/>
        <w:jc w:val="both"/>
      </w:pPr>
      <w:r w:rsidRPr="00755255">
        <w:t>Dokumen ini menguraikan pedoman untuk menentukan urutan aktivitas, pihak-pihak yang terlibat dan bertanggung jawab, da</w:t>
      </w:r>
      <w:r w:rsidR="00983889">
        <w:t xml:space="preserve">lam konteks bagaimana mengelola penanganan insiden </w:t>
      </w:r>
      <w:r w:rsidR="00542122">
        <w:t xml:space="preserve">terhadap </w:t>
      </w:r>
      <w:r w:rsidRPr="00755255">
        <w:t>penggunaan fasilitas</w:t>
      </w:r>
      <w:r w:rsidR="00A37B35">
        <w:t xml:space="preserve"> berbasis teknologi informasi</w:t>
      </w:r>
      <w:r w:rsidRPr="00755255">
        <w:t xml:space="preserve"> di Jaringan Internal </w:t>
      </w:r>
      <w:r w:rsidR="00C44C76">
        <w:t>perusahaan</w:t>
      </w:r>
      <w:r w:rsidRPr="00755255">
        <w:t>.</w:t>
      </w:r>
    </w:p>
    <w:p w:rsidR="00B82F73" w:rsidRDefault="00C02D36" w:rsidP="00121B19">
      <w:pPr>
        <w:spacing w:line="360" w:lineRule="auto"/>
        <w:ind w:left="360"/>
        <w:jc w:val="both"/>
      </w:pPr>
      <w:r>
        <w:t>Prosedur</w:t>
      </w:r>
      <w:r w:rsidR="00B82F73" w:rsidRPr="00B82F73">
        <w:t xml:space="preserve"> ini </w:t>
      </w:r>
      <w:r w:rsidR="00E8231F">
        <w:t>akan disempurnakan secara berkesinambungan dan dapat</w:t>
      </w:r>
      <w:r w:rsidR="00B82F73" w:rsidRPr="00B82F73">
        <w:t xml:space="preserve"> berubah sewaktu bisnis berkembang dan mungkin dipengaruhi oleh perubahan teknologi.</w:t>
      </w:r>
    </w:p>
    <w:p w:rsidR="00B877D1" w:rsidRPr="00330461" w:rsidRDefault="00FD5DBD" w:rsidP="00CE2834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0" w:name="_Toc494879104"/>
      <w:r w:rsidRPr="00330461">
        <w:rPr>
          <w:b/>
          <w:color w:val="000000" w:themeColor="text1"/>
        </w:rPr>
        <w:t>RUANG LINGKUP</w:t>
      </w:r>
      <w:bookmarkEnd w:id="10"/>
    </w:p>
    <w:p w:rsidR="00724D60" w:rsidRPr="00724D60" w:rsidRDefault="008D0072" w:rsidP="00755255">
      <w:pPr>
        <w:ind w:firstLine="360"/>
      </w:pPr>
      <w:r w:rsidRPr="008D0072">
        <w:t>Prosedur ini mencakup</w:t>
      </w:r>
      <w:r w:rsidR="00E34490">
        <w:rPr>
          <w:i/>
        </w:rPr>
        <w:t xml:space="preserve"> </w:t>
      </w:r>
      <w:r w:rsidR="000F6C1C">
        <w:t>penanganan</w:t>
      </w:r>
      <w:r w:rsidR="00E34490" w:rsidRPr="00E34490">
        <w:t xml:space="preserve"> insiden pengguna TIK</w:t>
      </w:r>
      <w:r w:rsidRPr="00E34490">
        <w:t>.</w:t>
      </w:r>
    </w:p>
    <w:tbl>
      <w:tblPr>
        <w:tblW w:w="4567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331"/>
      </w:tblGrid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1137F9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Titik Awal</w:t>
            </w:r>
          </w:p>
        </w:tc>
        <w:tc>
          <w:tcPr>
            <w:tcW w:w="3844" w:type="pct"/>
            <w:vAlign w:val="center"/>
          </w:tcPr>
          <w:p w:rsidR="001137F9" w:rsidRPr="00FA3A59" w:rsidRDefault="00E822E1" w:rsidP="006336A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 xml:space="preserve">Tanggal </w:t>
            </w:r>
            <w:r w:rsidR="006336A4">
              <w:rPr>
                <w:rFonts w:cs="Arial"/>
              </w:rPr>
              <w:t>pelaporan</w:t>
            </w:r>
            <w:r w:rsidR="005B252C">
              <w:rPr>
                <w:rFonts w:cs="Arial"/>
              </w:rPr>
              <w:t xml:space="preserve"> insiden 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1137F9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Titik Akhir</w:t>
            </w:r>
          </w:p>
        </w:tc>
        <w:tc>
          <w:tcPr>
            <w:tcW w:w="3844" w:type="pct"/>
            <w:vAlign w:val="center"/>
          </w:tcPr>
          <w:p w:rsidR="001137F9" w:rsidRPr="00E41DA9" w:rsidRDefault="00E822E1" w:rsidP="001F60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>Tanggal insiden di selesaikan</w:t>
            </w:r>
            <w:r w:rsidR="001137F9">
              <w:rPr>
                <w:rFonts w:cs="Arial" w:hint="eastAsia"/>
              </w:rPr>
              <w:t xml:space="preserve"> </w:t>
            </w:r>
            <w:r w:rsidR="001137F9">
              <w:rPr>
                <w:rFonts w:cs="Arial"/>
              </w:rPr>
              <w:t xml:space="preserve">    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5D7AF1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Ruang Lingkup Layanan</w:t>
            </w:r>
          </w:p>
        </w:tc>
        <w:tc>
          <w:tcPr>
            <w:tcW w:w="3844" w:type="pct"/>
            <w:vAlign w:val="center"/>
          </w:tcPr>
          <w:p w:rsidR="00A36E56" w:rsidRDefault="00A36E56" w:rsidP="00FD65D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Laporan insiden</w:t>
            </w:r>
          </w:p>
          <w:p w:rsidR="00F05D54" w:rsidRDefault="00F05D54" w:rsidP="00FD65D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 w:rsidRPr="005D7AF1">
              <w:rPr>
                <w:rFonts w:cs="Arial"/>
                <w:color w:val="000000"/>
              </w:rPr>
              <w:t>Area yang terkena dampak</w:t>
            </w:r>
          </w:p>
          <w:p w:rsidR="002D1644" w:rsidRDefault="0065046C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Daftar insiden internal</w:t>
            </w:r>
          </w:p>
          <w:p w:rsidR="00E34490" w:rsidRDefault="00E34490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Pencatatan permintaan </w:t>
            </w:r>
            <w:r w:rsidR="00656C1A">
              <w:rPr>
                <w:rFonts w:cs="Arial"/>
                <w:color w:val="000000"/>
              </w:rPr>
              <w:t>penanganan</w:t>
            </w:r>
            <w:r>
              <w:rPr>
                <w:rFonts w:cs="Arial"/>
                <w:color w:val="000000"/>
              </w:rPr>
              <w:t xml:space="preserve"> insiden</w:t>
            </w:r>
          </w:p>
          <w:p w:rsidR="00E34490" w:rsidRDefault="00E34490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Memberikan dukungan </w:t>
            </w:r>
            <w:r w:rsidR="00A10C53">
              <w:rPr>
                <w:rFonts w:cs="Arial"/>
                <w:color w:val="000000"/>
              </w:rPr>
              <w:t>atau</w:t>
            </w:r>
            <w:r>
              <w:rPr>
                <w:rFonts w:cs="Arial"/>
                <w:color w:val="000000"/>
              </w:rPr>
              <w:t xml:space="preserve"> resolusi insiden</w:t>
            </w:r>
          </w:p>
          <w:p w:rsidR="00E34490" w:rsidRPr="00E34490" w:rsidRDefault="00656C1A" w:rsidP="00656C1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Eskalasi pelaporan</w:t>
            </w:r>
            <w:r w:rsidR="00E34490">
              <w:rPr>
                <w:rFonts w:cs="Arial"/>
                <w:color w:val="000000"/>
              </w:rPr>
              <w:t xml:space="preserve"> insiden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26037A" w:rsidRDefault="001137F9" w:rsidP="00FD65D3">
            <w:pPr>
              <w:spacing w:line="360" w:lineRule="auto"/>
              <w:ind w:left="270" w:hanging="180"/>
              <w:rPr>
                <w:rFonts w:cs="Arial"/>
                <w:b/>
                <w:i/>
              </w:rPr>
            </w:pPr>
            <w:r w:rsidRPr="0026037A">
              <w:rPr>
                <w:rFonts w:cs="Arial"/>
                <w:b/>
                <w:i/>
              </w:rPr>
              <w:t>Input</w:t>
            </w:r>
          </w:p>
        </w:tc>
        <w:tc>
          <w:tcPr>
            <w:tcW w:w="3844" w:type="pct"/>
            <w:vAlign w:val="center"/>
          </w:tcPr>
          <w:p w:rsidR="001137F9" w:rsidRPr="009354EE" w:rsidRDefault="009354EE" w:rsidP="00656C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 w:rsidRPr="009354EE">
              <w:rPr>
                <w:rFonts w:cs="Arial"/>
              </w:rPr>
              <w:t>Laporan</w:t>
            </w:r>
            <w:r w:rsidR="005B252C">
              <w:rPr>
                <w:rFonts w:cs="Arial"/>
              </w:rPr>
              <w:t xml:space="preserve"> permintaan </w:t>
            </w:r>
            <w:r w:rsidR="00656C1A">
              <w:rPr>
                <w:rFonts w:cs="Arial"/>
              </w:rPr>
              <w:t>penanganan</w:t>
            </w:r>
            <w:r w:rsidRPr="009354EE">
              <w:rPr>
                <w:rFonts w:cs="Arial"/>
              </w:rPr>
              <w:t xml:space="preserve"> insiden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26037A" w:rsidRDefault="001137F9" w:rsidP="00FD65D3">
            <w:pPr>
              <w:spacing w:line="360" w:lineRule="auto"/>
              <w:ind w:left="270" w:hanging="180"/>
              <w:rPr>
                <w:rFonts w:cs="Arial"/>
                <w:b/>
                <w:i/>
              </w:rPr>
            </w:pPr>
            <w:r w:rsidRPr="0026037A">
              <w:rPr>
                <w:rFonts w:cs="Arial"/>
                <w:b/>
                <w:i/>
              </w:rPr>
              <w:t>Output</w:t>
            </w:r>
          </w:p>
        </w:tc>
        <w:tc>
          <w:tcPr>
            <w:tcW w:w="3844" w:type="pct"/>
            <w:vAlign w:val="center"/>
          </w:tcPr>
          <w:p w:rsidR="001137F9" w:rsidRPr="0051236C" w:rsidRDefault="009354EE" w:rsidP="008847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>Laporan hasil penyelesaian</w:t>
            </w:r>
            <w:r w:rsidR="005B25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insiden</w:t>
            </w:r>
          </w:p>
        </w:tc>
      </w:tr>
    </w:tbl>
    <w:p w:rsidR="00FD65D3" w:rsidRDefault="00FD65D3" w:rsidP="00CA3CD9">
      <w:pPr>
        <w:ind w:firstLine="360"/>
      </w:pPr>
    </w:p>
    <w:p w:rsidR="00FD65D3" w:rsidRDefault="00FD65D3" w:rsidP="00CA3CD9">
      <w:pPr>
        <w:ind w:firstLine="360"/>
      </w:pPr>
    </w:p>
    <w:p w:rsidR="00E14B7E" w:rsidRDefault="00CA3CD9" w:rsidP="00CA3CD9">
      <w:pPr>
        <w:ind w:firstLine="360"/>
      </w:pPr>
      <w:r w:rsidRPr="00CA3CD9">
        <w:lastRenderedPageBreak/>
        <w:t>Berikut ini adalah</w:t>
      </w:r>
      <w:r>
        <w:t xml:space="preserve"> ruang </w:t>
      </w:r>
      <w:r w:rsidRPr="00CA3CD9">
        <w:t xml:space="preserve">lingkup </w:t>
      </w:r>
      <w:r w:rsidR="007F6C07">
        <w:t>insiden pengguna Teknologi Informasi dan Komunikasi FiberStar</w:t>
      </w:r>
      <w:r w:rsidRPr="00CA3CD9">
        <w:t>: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545"/>
        <w:gridCol w:w="4142"/>
        <w:gridCol w:w="15"/>
      </w:tblGrid>
      <w:tr w:rsidR="000516F9" w:rsidTr="008549CF">
        <w:trPr>
          <w:trHeight w:val="258"/>
        </w:trPr>
        <w:tc>
          <w:tcPr>
            <w:tcW w:w="3545" w:type="dxa"/>
            <w:shd w:val="clear" w:color="auto" w:fill="BFBFBF" w:themeFill="background1" w:themeFillShade="BF"/>
          </w:tcPr>
          <w:p w:rsidR="000516F9" w:rsidRPr="00463A06" w:rsidRDefault="009A0FEB" w:rsidP="000A46A0">
            <w:pPr>
              <w:spacing w:line="276" w:lineRule="auto"/>
              <w:jc w:val="center"/>
              <w:rPr>
                <w:b/>
                <w:lang w:val="en-GB" w:bidi="en-US"/>
              </w:rPr>
            </w:pPr>
            <w:r>
              <w:rPr>
                <w:b/>
                <w:lang w:val="en-GB" w:bidi="en-US"/>
              </w:rPr>
              <w:t xml:space="preserve">Kategori </w:t>
            </w:r>
            <w:r w:rsidR="000516F9">
              <w:rPr>
                <w:b/>
                <w:lang w:val="en-GB" w:bidi="en-US"/>
              </w:rPr>
              <w:t>insiden</w:t>
            </w:r>
          </w:p>
        </w:tc>
        <w:tc>
          <w:tcPr>
            <w:tcW w:w="4157" w:type="dxa"/>
            <w:gridSpan w:val="2"/>
            <w:shd w:val="clear" w:color="auto" w:fill="BFBFBF" w:themeFill="background1" w:themeFillShade="BF"/>
          </w:tcPr>
          <w:p w:rsidR="000516F9" w:rsidRPr="00463A06" w:rsidRDefault="000516F9" w:rsidP="000A46A0">
            <w:pPr>
              <w:spacing w:line="276" w:lineRule="auto"/>
              <w:jc w:val="center"/>
              <w:rPr>
                <w:b/>
                <w:lang w:val="en-GB" w:bidi="en-US"/>
              </w:rPr>
            </w:pPr>
            <w:r>
              <w:rPr>
                <w:b/>
                <w:lang w:val="en-GB" w:bidi="en-US"/>
              </w:rPr>
              <w:t>Deskripsi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D8502F">
              <w:rPr>
                <w:rFonts w:cs="Calibri" w:hint="eastAsia"/>
                <w:i/>
                <w:color w:val="000000"/>
              </w:rPr>
              <w:t xml:space="preserve">Internet </w:t>
            </w:r>
          </w:p>
        </w:tc>
        <w:tc>
          <w:tcPr>
            <w:tcW w:w="4142" w:type="dxa"/>
          </w:tcPr>
          <w:p w:rsidR="00054EEF" w:rsidRDefault="00A14715" w:rsidP="00E5213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>Permasalahan k</w:t>
            </w:r>
            <w:r w:rsidR="00054EEF">
              <w:rPr>
                <w:lang w:val="en-GB" w:bidi="en-US"/>
              </w:rPr>
              <w:t xml:space="preserve">oneksi </w:t>
            </w:r>
            <w:r w:rsidR="000516F9">
              <w:rPr>
                <w:lang w:val="en-GB" w:bidi="en-US"/>
              </w:rPr>
              <w:t xml:space="preserve">dari internal </w:t>
            </w:r>
            <w:r w:rsidR="00B22BBC">
              <w:rPr>
                <w:lang w:val="en-GB" w:bidi="en-US"/>
              </w:rPr>
              <w:t>perusahaan</w:t>
            </w:r>
            <w:r w:rsidR="000516F9">
              <w:rPr>
                <w:lang w:val="en-GB" w:bidi="en-US"/>
              </w:rPr>
              <w:t xml:space="preserve"> ke </w:t>
            </w:r>
            <w:r w:rsidR="000516F9" w:rsidRPr="000516F9">
              <w:rPr>
                <w:i/>
                <w:lang w:val="en-GB" w:bidi="en-US"/>
              </w:rPr>
              <w:t>Internet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7330AD">
        <w:trPr>
          <w:gridAfter w:val="1"/>
          <w:wAfter w:w="15" w:type="dxa"/>
          <w:trHeight w:val="372"/>
        </w:trPr>
        <w:tc>
          <w:tcPr>
            <w:tcW w:w="3545" w:type="dxa"/>
          </w:tcPr>
          <w:p w:rsidR="00054EEF" w:rsidRPr="00E10778" w:rsidRDefault="00054EEF" w:rsidP="00E1077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D876A9">
              <w:rPr>
                <w:rFonts w:cs="Calibri"/>
                <w:color w:val="000000"/>
              </w:rPr>
              <w:t>Perangkat jaringan</w:t>
            </w:r>
          </w:p>
        </w:tc>
        <w:tc>
          <w:tcPr>
            <w:tcW w:w="4142" w:type="dxa"/>
          </w:tcPr>
          <w:p w:rsidR="008549CF" w:rsidRPr="00E10778" w:rsidRDefault="000A46A0" w:rsidP="00E10778">
            <w:pPr>
              <w:spacing w:before="0" w:beforeAutospacing="0" w:after="0" w:afterAutospacing="0" w:line="276" w:lineRule="auto"/>
              <w:contextualSpacing/>
              <w:rPr>
                <w:lang w:val="en-GB" w:bidi="en-US"/>
              </w:rPr>
            </w:pPr>
            <w:r w:rsidRPr="00E10778">
              <w:rPr>
                <w:lang w:val="en-GB" w:bidi="en-US"/>
              </w:rPr>
              <w:t>Gangguan k</w:t>
            </w:r>
            <w:r w:rsidR="008549CF" w:rsidRPr="00E10778">
              <w:rPr>
                <w:lang w:val="en-GB" w:bidi="en-US"/>
              </w:rPr>
              <w:t>oneksi internal (LAN &amp; WIFI).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D8502F" w:rsidRDefault="00054EEF" w:rsidP="00E1077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rFonts w:cs="Calibri" w:hint="eastAsia"/>
                <w:i/>
                <w:color w:val="000000"/>
              </w:rPr>
              <w:t>VPN gateway</w:t>
            </w:r>
          </w:p>
        </w:tc>
        <w:tc>
          <w:tcPr>
            <w:tcW w:w="4142" w:type="dxa"/>
          </w:tcPr>
          <w:p w:rsidR="00054EEF" w:rsidRDefault="000A46A0" w:rsidP="00E10778">
            <w:pPr>
              <w:spacing w:after="0" w:afterAutospacing="0"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terkait dengan </w:t>
            </w:r>
            <w:r w:rsidRPr="00F370E1">
              <w:rPr>
                <w:i/>
                <w:lang w:val="en-GB" w:bidi="en-US"/>
              </w:rPr>
              <w:t>VPN gateway Cisco AnyConnect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84545B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lang w:val="en-GB" w:bidi="en-US"/>
              </w:rPr>
            </w:pPr>
            <w:r w:rsidRPr="0084545B">
              <w:rPr>
                <w:rFonts w:cs="Calibri" w:hint="eastAsia"/>
                <w:color w:val="000000"/>
              </w:rPr>
              <w:t>Serangan siber</w:t>
            </w:r>
            <w:r w:rsidR="001408A8">
              <w:rPr>
                <w:rFonts w:cs="Calibri"/>
                <w:color w:val="000000"/>
              </w:rPr>
              <w:t xml:space="preserve"> dan keamanan informasi</w:t>
            </w:r>
          </w:p>
        </w:tc>
        <w:tc>
          <w:tcPr>
            <w:tcW w:w="4142" w:type="dxa"/>
          </w:tcPr>
          <w:p w:rsidR="00054EEF" w:rsidRDefault="000A46A0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Indikasi serangan siber dari external ke internal (contoh: </w:t>
            </w:r>
            <w:r w:rsidRPr="00F370E1">
              <w:rPr>
                <w:i/>
                <w:lang w:val="en-GB" w:bidi="en-US"/>
              </w:rPr>
              <w:t xml:space="preserve">DDOS, </w:t>
            </w:r>
            <w:r w:rsidR="00727911" w:rsidRPr="00F370E1">
              <w:rPr>
                <w:i/>
                <w:lang w:val="en-GB" w:bidi="en-US"/>
              </w:rPr>
              <w:t>malware, virus, spam, phishing,</w:t>
            </w:r>
            <w:r w:rsidR="00727911">
              <w:rPr>
                <w:lang w:val="en-GB" w:bidi="en-US"/>
              </w:rPr>
              <w:t xml:space="preserve"> dll.)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84545B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eastAsia="Times New Roman" w:cs="Calibri"/>
                <w:color w:val="000000"/>
              </w:rPr>
            </w:pPr>
            <w:r w:rsidRPr="0084545B">
              <w:rPr>
                <w:rFonts w:cs="Calibri"/>
                <w:color w:val="000000"/>
              </w:rPr>
              <w:t>Sistem tiket</w:t>
            </w:r>
          </w:p>
        </w:tc>
        <w:tc>
          <w:tcPr>
            <w:tcW w:w="4142" w:type="dxa"/>
          </w:tcPr>
          <w:p w:rsidR="00054EEF" w:rsidRDefault="00967A9F" w:rsidP="003A15EF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Gangguan terhadap </w:t>
            </w:r>
            <w:r w:rsidR="00B22BBC">
              <w:rPr>
                <w:lang w:val="en-GB" w:bidi="en-US"/>
              </w:rPr>
              <w:t>sistem</w:t>
            </w:r>
            <w:r>
              <w:rPr>
                <w:lang w:val="en-GB" w:bidi="en-US"/>
              </w:rPr>
              <w:t xml:space="preserve"> tiket </w:t>
            </w:r>
            <w:r w:rsidR="003A15EF">
              <w:rPr>
                <w:lang w:val="en-GB" w:bidi="en-US"/>
              </w:rPr>
              <w:t>perusahaan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rFonts w:cs="Calibri"/>
                <w:i/>
                <w:color w:val="000000"/>
              </w:rPr>
              <w:t>Notebook</w:t>
            </w:r>
          </w:p>
        </w:tc>
        <w:tc>
          <w:tcPr>
            <w:tcW w:w="4142" w:type="dxa"/>
          </w:tcPr>
          <w:p w:rsidR="00054EEF" w:rsidRDefault="00967A9F" w:rsidP="00E5213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F370E1">
              <w:rPr>
                <w:i/>
                <w:lang w:val="en-GB" w:bidi="en-US"/>
              </w:rPr>
              <w:t>laptop</w:t>
            </w:r>
            <w:r>
              <w:rPr>
                <w:lang w:val="en-GB" w:bidi="en-US"/>
              </w:rPr>
              <w:t xml:space="preserve"> perusahaan (contoh: </w:t>
            </w:r>
            <w:r w:rsidR="00E52130" w:rsidRPr="00E52130">
              <w:rPr>
                <w:i/>
                <w:lang w:val="en-GB" w:bidi="en-US"/>
              </w:rPr>
              <w:t>blue screen</w:t>
            </w:r>
            <w:r w:rsidR="00E52130">
              <w:rPr>
                <w:i/>
                <w:lang w:val="en-GB" w:bidi="en-US"/>
              </w:rPr>
              <w:t xml:space="preserve">, hanging, bootloop, </w:t>
            </w:r>
            <w:r w:rsidR="00E52130" w:rsidRPr="00E52130">
              <w:rPr>
                <w:lang w:val="en-GB" w:bidi="en-US"/>
              </w:rPr>
              <w:t>lambat</w:t>
            </w:r>
            <w:r w:rsidR="00E52130">
              <w:rPr>
                <w:lang w:val="en-GB" w:bidi="en-US"/>
              </w:rPr>
              <w:t>, mati total,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cs="Calibri"/>
                <w:i/>
                <w:color w:val="000000"/>
              </w:rPr>
            </w:pPr>
            <w:r w:rsidRPr="0084545B">
              <w:rPr>
                <w:lang w:val="en-GB" w:bidi="en-US"/>
              </w:rPr>
              <w:t>Perubahan dan penghapusan</w:t>
            </w:r>
            <w:r>
              <w:rPr>
                <w:i/>
                <w:lang w:val="en-GB" w:bidi="en-US"/>
              </w:rPr>
              <w:t xml:space="preserve"> domain</w:t>
            </w:r>
          </w:p>
        </w:tc>
        <w:tc>
          <w:tcPr>
            <w:tcW w:w="4142" w:type="dxa"/>
          </w:tcPr>
          <w:p w:rsidR="00054EEF" w:rsidRDefault="00637980" w:rsidP="0019736D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F370E1">
              <w:rPr>
                <w:i/>
                <w:lang w:val="en-GB" w:bidi="en-US"/>
              </w:rPr>
              <w:t>domain</w:t>
            </w:r>
            <w:r>
              <w:rPr>
                <w:lang w:val="en-GB" w:bidi="en-US"/>
              </w:rPr>
              <w:t xml:space="preserve"> (contoh: </w:t>
            </w:r>
            <w:r w:rsidRPr="00F370E1">
              <w:rPr>
                <w:i/>
                <w:lang w:val="en-GB" w:bidi="en-US"/>
              </w:rPr>
              <w:t>permission</w:t>
            </w:r>
            <w:r w:rsidR="0019736D">
              <w:rPr>
                <w:i/>
                <w:lang w:val="en-GB" w:bidi="en-US"/>
              </w:rPr>
              <w:t xml:space="preserve"> issue</w:t>
            </w:r>
            <w:r w:rsidRPr="00F370E1">
              <w:rPr>
                <w:i/>
                <w:lang w:val="en-GB" w:bidi="en-US"/>
              </w:rPr>
              <w:t>, group policy</w:t>
            </w:r>
            <w:r w:rsidR="0019736D">
              <w:rPr>
                <w:i/>
                <w:lang w:val="en-GB" w:bidi="en-US"/>
              </w:rPr>
              <w:t xml:space="preserve"> issue</w:t>
            </w:r>
            <w:r w:rsidRPr="00F370E1">
              <w:rPr>
                <w:i/>
                <w:lang w:val="en-GB" w:bidi="en-US"/>
              </w:rPr>
              <w:t>, domain</w:t>
            </w:r>
            <w:r w:rsidR="0019736D">
              <w:rPr>
                <w:i/>
                <w:lang w:val="en-GB" w:bidi="en-US"/>
              </w:rPr>
              <w:t xml:space="preserve"> issue</w:t>
            </w:r>
            <w:r>
              <w:rPr>
                <w:lang w:val="en-GB" w:bidi="en-US"/>
              </w:rPr>
              <w:t>,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990445" w:rsidRDefault="001900CA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E</w:t>
            </w:r>
            <w:r w:rsidR="00054EEF">
              <w:rPr>
                <w:i/>
                <w:lang w:val="en-GB" w:bidi="en-US"/>
              </w:rPr>
              <w:t>mail</w:t>
            </w:r>
            <w:r>
              <w:rPr>
                <w:i/>
                <w:lang w:val="en-GB" w:bidi="en-US"/>
              </w:rPr>
              <w:t xml:space="preserve"> issue</w:t>
            </w:r>
          </w:p>
        </w:tc>
        <w:tc>
          <w:tcPr>
            <w:tcW w:w="4142" w:type="dxa"/>
          </w:tcPr>
          <w:p w:rsidR="00054EEF" w:rsidRDefault="00637980" w:rsidP="00541EB5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D651B0">
              <w:rPr>
                <w:i/>
                <w:lang w:val="en-GB" w:bidi="en-US"/>
              </w:rPr>
              <w:t>email</w:t>
            </w:r>
            <w:r>
              <w:rPr>
                <w:lang w:val="en-GB" w:bidi="en-US"/>
              </w:rPr>
              <w:t xml:space="preserve"> (contoh: </w:t>
            </w:r>
            <w:r w:rsidR="00541EB5">
              <w:rPr>
                <w:lang w:val="en-GB" w:bidi="en-US"/>
              </w:rPr>
              <w:t xml:space="preserve"> salah </w:t>
            </w:r>
            <w:r>
              <w:rPr>
                <w:lang w:val="en-GB" w:bidi="en-US"/>
              </w:rPr>
              <w:t xml:space="preserve">penamaan </w:t>
            </w:r>
            <w:r w:rsidR="00541EB5" w:rsidRPr="00541EB5">
              <w:rPr>
                <w:i/>
                <w:lang w:val="en-GB" w:bidi="en-US"/>
              </w:rPr>
              <w:t>email</w:t>
            </w:r>
            <w:r w:rsidR="00541EB5">
              <w:rPr>
                <w:i/>
                <w:lang w:val="en-GB" w:bidi="en-US"/>
              </w:rPr>
              <w:t xml:space="preserve">, </w:t>
            </w:r>
            <w:r w:rsidR="00541EB5" w:rsidRPr="00541EB5">
              <w:rPr>
                <w:lang w:val="en-GB" w:bidi="en-US"/>
              </w:rPr>
              <w:t>masalah</w:t>
            </w:r>
            <w:r w:rsidR="00541EB5">
              <w:rPr>
                <w:i/>
                <w:lang w:val="en-GB" w:bidi="en-US"/>
              </w:rPr>
              <w:t xml:space="preserve"> authentication</w:t>
            </w:r>
            <w:r w:rsidRPr="00D651B0">
              <w:rPr>
                <w:i/>
                <w:lang w:val="en-GB" w:bidi="en-US"/>
              </w:rPr>
              <w:t>,</w:t>
            </w:r>
            <w:r w:rsidR="00541EB5">
              <w:rPr>
                <w:i/>
                <w:lang w:val="en-GB" w:bidi="en-US"/>
              </w:rPr>
              <w:t xml:space="preserve"> mailing group issue,</w:t>
            </w:r>
            <w:r>
              <w:rPr>
                <w:lang w:val="en-GB" w:bidi="en-US"/>
              </w:rPr>
              <w:t xml:space="preserve">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1C5F0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 xml:space="preserve">File sharing &amp; </w:t>
            </w:r>
            <w:r w:rsidR="001C5F08" w:rsidRPr="001C5F08">
              <w:rPr>
                <w:i/>
                <w:lang w:val="en-GB" w:bidi="en-US"/>
              </w:rPr>
              <w:t>quota</w:t>
            </w:r>
          </w:p>
        </w:tc>
        <w:tc>
          <w:tcPr>
            <w:tcW w:w="4142" w:type="dxa"/>
          </w:tcPr>
          <w:p w:rsidR="00054EEF" w:rsidRDefault="00E10778" w:rsidP="00F62415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dengan file sharing (contoh: </w:t>
            </w:r>
            <w:r w:rsidR="0073793C">
              <w:rPr>
                <w:i/>
                <w:lang w:val="en-GB" w:bidi="en-US"/>
              </w:rPr>
              <w:t>user’</w:t>
            </w:r>
            <w:r w:rsidR="00F62415">
              <w:rPr>
                <w:i/>
                <w:lang w:val="en-GB" w:bidi="en-US"/>
              </w:rPr>
              <w:t>s permission &amp; privilege</w:t>
            </w:r>
            <w:r>
              <w:rPr>
                <w:lang w:val="en-GB" w:bidi="en-US"/>
              </w:rPr>
              <w:t xml:space="preserve">, </w:t>
            </w:r>
            <w:r w:rsidR="00F62415" w:rsidRPr="00F62415">
              <w:rPr>
                <w:i/>
                <w:lang w:val="en-GB" w:bidi="en-US"/>
              </w:rPr>
              <w:t xml:space="preserve">full </w:t>
            </w:r>
            <w:r w:rsidRPr="00CE0FBD">
              <w:rPr>
                <w:i/>
                <w:lang w:val="en-GB" w:bidi="en-US"/>
              </w:rPr>
              <w:t>capacity</w:t>
            </w:r>
            <w:r>
              <w:rPr>
                <w:lang w:val="en-GB" w:bidi="en-US"/>
              </w:rPr>
              <w:t xml:space="preserve"> dalam </w:t>
            </w:r>
            <w:r w:rsidRPr="00CE0FBD">
              <w:rPr>
                <w:i/>
                <w:lang w:val="en-GB" w:bidi="en-US"/>
              </w:rPr>
              <w:t>file sharing</w:t>
            </w:r>
            <w:r>
              <w:rPr>
                <w:lang w:val="en-GB" w:bidi="en-US"/>
              </w:rPr>
              <w:t xml:space="preserve">, dsb.) 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84545B">
              <w:rPr>
                <w:lang w:val="en-GB" w:bidi="en-US"/>
              </w:rPr>
              <w:t>Modifikasi &amp; penghapusan</w:t>
            </w:r>
            <w:r>
              <w:rPr>
                <w:i/>
                <w:lang w:val="en-GB" w:bidi="en-US"/>
              </w:rPr>
              <w:t xml:space="preserve"> Application / Software</w:t>
            </w:r>
          </w:p>
        </w:tc>
        <w:tc>
          <w:tcPr>
            <w:tcW w:w="4142" w:type="dxa"/>
          </w:tcPr>
          <w:p w:rsidR="00054EEF" w:rsidRDefault="00460B18" w:rsidP="00B70292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>Permasalahan yang berkaitan dengan a</w:t>
            </w:r>
            <w:r w:rsidR="00B70292">
              <w:rPr>
                <w:lang w:val="en-GB" w:bidi="en-US"/>
              </w:rPr>
              <w:t xml:space="preserve">plikasi atau perangkat lunak untuk </w:t>
            </w:r>
            <w:r w:rsidRPr="00460B18">
              <w:rPr>
                <w:i/>
                <w:lang w:val="en-GB" w:bidi="en-US"/>
              </w:rPr>
              <w:t>Notebook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84545B">
              <w:rPr>
                <w:lang w:val="en-GB" w:bidi="en-US"/>
              </w:rPr>
              <w:t>Modifikasi &amp; penghapusan</w:t>
            </w:r>
            <w:r>
              <w:rPr>
                <w:i/>
                <w:lang w:val="en-GB" w:bidi="en-US"/>
              </w:rPr>
              <w:t xml:space="preserve"> ext. phone</w:t>
            </w:r>
          </w:p>
        </w:tc>
        <w:tc>
          <w:tcPr>
            <w:tcW w:w="4142" w:type="dxa"/>
          </w:tcPr>
          <w:p w:rsidR="00054EEF" w:rsidRDefault="00460B18" w:rsidP="00B22BBC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 sistem </w:t>
            </w:r>
            <w:r w:rsidRPr="00460B18">
              <w:rPr>
                <w:i/>
                <w:lang w:val="en-GB" w:bidi="en-US"/>
              </w:rPr>
              <w:t>telephony</w:t>
            </w:r>
            <w:r>
              <w:rPr>
                <w:i/>
                <w:lang w:val="en-GB" w:bidi="en-US"/>
              </w:rPr>
              <w:t xml:space="preserve"> </w:t>
            </w:r>
            <w:r w:rsidR="00B22BBC">
              <w:rPr>
                <w:lang w:val="en-GB" w:bidi="en-US"/>
              </w:rPr>
              <w:t>perusahaan</w:t>
            </w:r>
            <w:r>
              <w:rPr>
                <w:i/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  <w:tcBorders>
              <w:bottom w:val="single" w:sz="4" w:space="0" w:color="auto"/>
            </w:tcBorders>
          </w:tcPr>
          <w:p w:rsidR="00054EEF" w:rsidRPr="006C0E00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Printer</w:t>
            </w:r>
          </w:p>
        </w:tc>
        <w:tc>
          <w:tcPr>
            <w:tcW w:w="4142" w:type="dxa"/>
          </w:tcPr>
          <w:p w:rsidR="00054EEF" w:rsidRDefault="00B22BBC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mesin </w:t>
            </w:r>
            <w:r w:rsidRPr="00B70292">
              <w:rPr>
                <w:i/>
                <w:lang w:val="en-GB" w:bidi="en-US"/>
              </w:rPr>
              <w:t>printer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054EEF" w:rsidTr="006778B8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Video Conference</w:t>
            </w:r>
          </w:p>
        </w:tc>
        <w:tc>
          <w:tcPr>
            <w:tcW w:w="4142" w:type="dxa"/>
          </w:tcPr>
          <w:p w:rsidR="00054EEF" w:rsidRDefault="00B22BBC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="00B70292" w:rsidRPr="00B70292">
              <w:rPr>
                <w:i/>
                <w:lang w:val="en-GB" w:bidi="en-US"/>
              </w:rPr>
              <w:t>si</w:t>
            </w:r>
            <w:r w:rsidRPr="00B70292">
              <w:rPr>
                <w:i/>
                <w:lang w:val="en-GB" w:bidi="en-US"/>
              </w:rPr>
              <w:t>stem video conference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6778B8" w:rsidTr="00F26DB5">
        <w:trPr>
          <w:gridAfter w:val="1"/>
          <w:wAfter w:w="15" w:type="dxa"/>
          <w:trHeight w:val="258"/>
        </w:trPr>
        <w:tc>
          <w:tcPr>
            <w:tcW w:w="7687" w:type="dxa"/>
            <w:gridSpan w:val="2"/>
            <w:tcBorders>
              <w:bottom w:val="single" w:sz="4" w:space="0" w:color="auto"/>
            </w:tcBorders>
          </w:tcPr>
          <w:p w:rsidR="006778B8" w:rsidRDefault="006778B8" w:rsidP="0047784B">
            <w:pPr>
              <w:spacing w:line="276" w:lineRule="auto"/>
              <w:rPr>
                <w:lang w:val="en-GB" w:bidi="en-US"/>
              </w:rPr>
            </w:pPr>
            <w:r w:rsidRPr="007330AD">
              <w:rPr>
                <w:b/>
                <w:lang w:val="en-GB" w:bidi="en-US"/>
              </w:rPr>
              <w:t>Keterangan</w:t>
            </w:r>
            <w:r>
              <w:rPr>
                <w:lang w:val="en-GB" w:bidi="en-US"/>
              </w:rPr>
              <w:t xml:space="preserve">: </w:t>
            </w:r>
            <w:r w:rsidR="003D711A">
              <w:rPr>
                <w:lang w:val="en-GB" w:bidi="en-US"/>
              </w:rPr>
              <w:t>Kategori</w:t>
            </w:r>
            <w:r>
              <w:rPr>
                <w:lang w:val="en-GB" w:bidi="en-US"/>
              </w:rPr>
              <w:t xml:space="preserve"> insiden </w:t>
            </w:r>
            <w:r w:rsidR="003D711A">
              <w:rPr>
                <w:lang w:val="en-GB" w:bidi="en-US"/>
              </w:rPr>
              <w:t>tidak dibata</w:t>
            </w:r>
            <w:r w:rsidR="007330AD">
              <w:rPr>
                <w:lang w:val="en-GB" w:bidi="en-US"/>
              </w:rPr>
              <w:t>si oleh daftar ini. Segala sesuatu yang termasuk dalam ruang lingkup departemen sistem</w:t>
            </w:r>
            <w:r w:rsidR="00217DC4">
              <w:rPr>
                <w:lang w:val="en-GB" w:bidi="en-US"/>
              </w:rPr>
              <w:t xml:space="preserve"> </w:t>
            </w:r>
            <w:r w:rsidR="003D711A">
              <w:rPr>
                <w:lang w:val="en-GB" w:bidi="en-US"/>
              </w:rPr>
              <w:t xml:space="preserve">infrastruktur dan aplikasi </w:t>
            </w:r>
            <w:r w:rsidR="00217DC4">
              <w:rPr>
                <w:lang w:val="en-GB" w:bidi="en-US"/>
              </w:rPr>
              <w:t xml:space="preserve">yang </w:t>
            </w:r>
            <w:r w:rsidR="00217DC4" w:rsidRPr="00217DC4">
              <w:rPr>
                <w:b/>
                <w:lang w:val="en-GB" w:bidi="en-US"/>
              </w:rPr>
              <w:t xml:space="preserve">sudah </w:t>
            </w:r>
            <w:r w:rsidR="00217DC4" w:rsidRPr="00217DC4">
              <w:rPr>
                <w:b/>
                <w:i/>
                <w:lang w:val="en-GB" w:bidi="en-US"/>
              </w:rPr>
              <w:t>exist</w:t>
            </w:r>
            <w:r w:rsidR="00217DC4" w:rsidRPr="00217DC4">
              <w:rPr>
                <w:b/>
                <w:lang w:val="en-GB" w:bidi="en-US"/>
              </w:rPr>
              <w:t xml:space="preserve"> (bukan </w:t>
            </w:r>
            <w:r w:rsidR="00217DC4" w:rsidRPr="00217DC4">
              <w:rPr>
                <w:b/>
                <w:i/>
                <w:lang w:val="en-GB" w:bidi="en-US"/>
              </w:rPr>
              <w:t>new request</w:t>
            </w:r>
            <w:r w:rsidR="00217DC4" w:rsidRPr="00217DC4">
              <w:rPr>
                <w:b/>
                <w:lang w:val="en-GB" w:bidi="en-US"/>
              </w:rPr>
              <w:t>)</w:t>
            </w:r>
            <w:r w:rsidR="007330AD" w:rsidRPr="00217DC4">
              <w:rPr>
                <w:b/>
                <w:lang w:val="en-GB" w:bidi="en-US"/>
              </w:rPr>
              <w:t xml:space="preserve"> </w:t>
            </w:r>
            <w:r w:rsidR="007330AD">
              <w:rPr>
                <w:lang w:val="en-GB" w:bidi="en-US"/>
              </w:rPr>
              <w:t xml:space="preserve">dapat menjadi pertimbangan </w:t>
            </w:r>
            <w:r w:rsidR="008E0752">
              <w:rPr>
                <w:lang w:val="en-GB" w:bidi="en-US"/>
              </w:rPr>
              <w:t xml:space="preserve">untuk menjadi layanan atau insiden </w:t>
            </w:r>
            <w:r w:rsidR="007330AD">
              <w:rPr>
                <w:lang w:val="en-GB" w:bidi="en-US"/>
              </w:rPr>
              <w:t xml:space="preserve">dari departemen </w:t>
            </w:r>
            <w:r w:rsidR="0047784B">
              <w:rPr>
                <w:lang w:val="en-GB" w:bidi="en-US"/>
              </w:rPr>
              <w:t>sistem</w:t>
            </w:r>
            <w:r w:rsidR="00F36A25">
              <w:rPr>
                <w:lang w:val="en-GB" w:bidi="en-US"/>
              </w:rPr>
              <w:t xml:space="preserve"> </w:t>
            </w:r>
            <w:r w:rsidR="0047784B">
              <w:rPr>
                <w:lang w:val="en-GB" w:bidi="en-US"/>
              </w:rPr>
              <w:t>infrastruktur dan aplikasi</w:t>
            </w:r>
            <w:r w:rsidR="007330AD">
              <w:rPr>
                <w:lang w:val="en-GB" w:bidi="en-US"/>
              </w:rPr>
              <w:t>.</w:t>
            </w:r>
          </w:p>
        </w:tc>
      </w:tr>
    </w:tbl>
    <w:p w:rsidR="0084545B" w:rsidRDefault="0084545B" w:rsidP="00121B19"/>
    <w:p w:rsidR="00CE2834" w:rsidRPr="00330461" w:rsidRDefault="00590C6C" w:rsidP="00BC1975">
      <w:pPr>
        <w:pStyle w:val="Heading1"/>
        <w:numPr>
          <w:ilvl w:val="0"/>
          <w:numId w:val="1"/>
        </w:numPr>
        <w:rPr>
          <w:b/>
          <w:color w:val="000000" w:themeColor="text1"/>
          <w:lang w:eastAsia="zh-CN"/>
        </w:rPr>
      </w:pPr>
      <w:bookmarkStart w:id="11" w:name="_Toc494879105"/>
      <w:r w:rsidRPr="00330461">
        <w:rPr>
          <w:b/>
          <w:i/>
          <w:color w:val="000000" w:themeColor="text1"/>
          <w:lang w:eastAsia="zh-CN"/>
        </w:rPr>
        <w:lastRenderedPageBreak/>
        <w:t>MILESTONE</w:t>
      </w:r>
      <w:r w:rsidR="007F6EE0" w:rsidRPr="00330461">
        <w:rPr>
          <w:b/>
          <w:i/>
          <w:color w:val="000000" w:themeColor="text1"/>
          <w:lang w:eastAsia="zh-CN"/>
        </w:rPr>
        <w:t xml:space="preserve"> </w:t>
      </w:r>
      <w:r w:rsidRPr="00330461">
        <w:rPr>
          <w:b/>
          <w:color w:val="000000" w:themeColor="text1"/>
          <w:lang w:eastAsia="zh-CN"/>
        </w:rPr>
        <w:t>UTAMA</w:t>
      </w:r>
      <w:bookmarkEnd w:id="11"/>
    </w:p>
    <w:p w:rsidR="003F56DC" w:rsidRPr="00017119" w:rsidRDefault="00A35F8B" w:rsidP="004B0197">
      <w:pPr>
        <w:pStyle w:val="ListParagraph"/>
        <w:numPr>
          <w:ilvl w:val="0"/>
          <w:numId w:val="8"/>
        </w:numPr>
        <w:spacing w:line="360" w:lineRule="auto"/>
      </w:pPr>
      <w:r>
        <w:t>Pelaporan dan p</w:t>
      </w:r>
      <w:r w:rsidR="006538C8">
        <w:t xml:space="preserve">encatatan permintaan </w:t>
      </w:r>
      <w:r w:rsidR="004B0197">
        <w:t>penanganan</w:t>
      </w:r>
      <w:r w:rsidR="005E30D8" w:rsidRPr="00017119">
        <w:t xml:space="preserve"> insiden</w:t>
      </w:r>
    </w:p>
    <w:p w:rsidR="002D6ED4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>Memberikan resolusi insiden tahap awal</w:t>
      </w:r>
    </w:p>
    <w:p w:rsidR="006538C8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>Mengkoordinasikan resolusi lanjutan</w:t>
      </w:r>
    </w:p>
    <w:p w:rsidR="00B004CD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 xml:space="preserve">Konfirmasi atas </w:t>
      </w:r>
      <w:r w:rsidR="008376AF">
        <w:t>penanganan</w:t>
      </w:r>
      <w:r w:rsidR="00FB03A0">
        <w:t xml:space="preserve"> </w:t>
      </w:r>
      <w:r>
        <w:t xml:space="preserve">yang telah diberikan </w:t>
      </w:r>
    </w:p>
    <w:p w:rsidR="00B004CD" w:rsidRDefault="00B004CD" w:rsidP="00885212">
      <w:pPr>
        <w:pStyle w:val="ListParagraph"/>
        <w:spacing w:line="360" w:lineRule="auto"/>
      </w:pPr>
    </w:p>
    <w:p w:rsidR="00885212" w:rsidRDefault="00885212" w:rsidP="00885212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2" w:name="_Toc494879106"/>
      <w:r>
        <w:rPr>
          <w:b/>
          <w:color w:val="000000" w:themeColor="text1"/>
        </w:rPr>
        <w:t>DEFINISI DAN ISTILAH</w:t>
      </w:r>
      <w:bookmarkEnd w:id="12"/>
    </w:p>
    <w:tbl>
      <w:tblPr>
        <w:tblStyle w:val="TableGrid"/>
        <w:tblW w:w="8789" w:type="dxa"/>
        <w:tblInd w:w="421" w:type="dxa"/>
        <w:tblLook w:val="04A0" w:firstRow="1" w:lastRow="0" w:firstColumn="1" w:lastColumn="0" w:noHBand="0" w:noVBand="1"/>
      </w:tblPr>
      <w:tblGrid>
        <w:gridCol w:w="571"/>
        <w:gridCol w:w="2471"/>
        <w:gridCol w:w="5747"/>
      </w:tblGrid>
      <w:tr w:rsidR="00C44C76" w:rsidRPr="007C5073" w:rsidTr="00C44C76">
        <w:tc>
          <w:tcPr>
            <w:tcW w:w="571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bookmarkStart w:id="13" w:name="OLE_LINK50"/>
            <w:bookmarkStart w:id="14" w:name="OLE_LINK51"/>
            <w:bookmarkStart w:id="15" w:name="OLE_LINK52"/>
            <w:r w:rsidRPr="00C44C76">
              <w:rPr>
                <w:rFonts w:cs="Arial"/>
                <w:b/>
              </w:rPr>
              <w:t>NO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cs="Arial"/>
                <w:b/>
              </w:rPr>
              <w:t>SIMBOL / KATA</w:t>
            </w:r>
          </w:p>
        </w:tc>
        <w:tc>
          <w:tcPr>
            <w:tcW w:w="5747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cs="Arial"/>
                <w:b/>
              </w:rPr>
              <w:t>KETERANGAN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1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1061" w:dyaOrig="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22.5pt" o:ole="">
                  <v:imagedata r:id="rId8" o:title=""/>
                </v:shape>
                <o:OLEObject Type="Embed" ProgID="Visio.Drawing.11" ShapeID="_x0000_i1025" DrawAspect="Content" ObjectID="_1568623633" r:id="rId9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 mulai</w:t>
            </w:r>
            <w:r w:rsidR="00323ED5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1339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2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1529" w:dyaOrig="976">
                <v:shape id="_x0000_i1026" type="#_x0000_t75" style="width:76.5pt;height:36.75pt" o:ole="">
                  <v:imagedata r:id="rId10" o:title=""/>
                </v:shape>
                <o:OLEObject Type="Embed" ProgID="Visio.Drawing.11" ShapeID="_x0000_i1026" DrawAspect="Content" ObjectID="_1568623634" r:id="rId11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</w:t>
            </w:r>
            <w:r w:rsidR="00323ED5" w:rsidRPr="00FD4FAC">
              <w:rPr>
                <w:rFonts w:cs="Arial"/>
                <w:sz w:val="18"/>
                <w:szCs w:val="18"/>
              </w:rPr>
              <w:t xml:space="preserve"> atau aktifitas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971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3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/>
                <w:lang w:eastAsia="en-US"/>
              </w:rPr>
              <w:object w:dxaOrig="1146" w:dyaOrig="874">
                <v:shape id="_x0000_i1027" type="#_x0000_t75" style="width:57pt;height:42.75pt" o:ole="">
                  <v:imagedata r:id="rId12" o:title=""/>
                </v:shape>
                <o:OLEObject Type="Embed" ProgID="Visio.Drawing.11" ShapeID="_x0000_i1027" DrawAspect="Content" ObjectID="_1568623635" r:id="rId13"/>
              </w:object>
            </w: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i/>
                <w:sz w:val="18"/>
                <w:szCs w:val="18"/>
              </w:rPr>
              <w:t>Decision</w:t>
            </w:r>
            <w:r w:rsidR="00FD4FAC" w:rsidRPr="00FD4FAC">
              <w:rPr>
                <w:rFonts w:cs="Arial"/>
                <w:i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560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4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eastAsiaTheme="minorHAnsi" w:cs="Arial"/>
                <w:b/>
                <w:lang w:eastAsia="en-US"/>
              </w:rPr>
              <w:object w:dxaOrig="1147" w:dyaOrig="329">
                <v:shape id="_x0000_i1028" type="#_x0000_t75" style="width:58.5pt;height:17.25pt" o:ole="">
                  <v:imagedata r:id="rId14" o:title=""/>
                </v:shape>
                <o:OLEObject Type="Embed" ProgID="Visio.Drawing.11" ShapeID="_x0000_i1028" DrawAspect="Content" ObjectID="_1568623636" r:id="rId15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Alur ke proses berikutnya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5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622" w:dyaOrig="622">
                <v:shape id="_x0000_i1029" type="#_x0000_t75" style="width:54.75pt;height:30.75pt" o:ole="">
                  <v:imagedata r:id="rId16" o:title=""/>
                </v:shape>
                <o:OLEObject Type="Embed" ProgID="Visio.Drawing.11" ShapeID="_x0000_i1029" DrawAspect="Content" ObjectID="_1568623637" r:id="rId17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 berakhir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6</w:t>
            </w:r>
          </w:p>
        </w:tc>
        <w:tc>
          <w:tcPr>
            <w:tcW w:w="2471" w:type="dxa"/>
          </w:tcPr>
          <w:p w:rsidR="00C44C76" w:rsidRPr="00C44C76" w:rsidRDefault="008358F2" w:rsidP="000B071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Kerja Sistem Infrastruktur dan Aplikasi</w:t>
            </w:r>
          </w:p>
        </w:tc>
        <w:tc>
          <w:tcPr>
            <w:tcW w:w="5747" w:type="dxa"/>
          </w:tcPr>
          <w:p w:rsidR="00C44C76" w:rsidRPr="00FD4FAC" w:rsidRDefault="00C44C76" w:rsidP="008358F2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Departemen </w:t>
            </w:r>
            <w:r w:rsidR="008358F2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Sistem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8358F2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Infrastruktur dan Aplikasi 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Perusahaan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7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rPr>
                <w:rFonts w:cs="Arial"/>
                <w:b/>
              </w:rPr>
            </w:pPr>
            <w:r w:rsidRPr="00C44C76">
              <w:rPr>
                <w:rFonts w:cs="Arial"/>
                <w:b/>
                <w:color w:val="000000" w:themeColor="text1"/>
              </w:rPr>
              <w:t>Unit Kerja</w:t>
            </w:r>
          </w:p>
        </w:tc>
        <w:tc>
          <w:tcPr>
            <w:tcW w:w="5747" w:type="dxa"/>
          </w:tcPr>
          <w:p w:rsidR="00C44C76" w:rsidRPr="00FD4FAC" w:rsidRDefault="00C44C76" w:rsidP="005A12C0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Unit-unit kerja dalam lingkungan p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erusahaan yang meliputi divisi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, satuan, unit dan cabang.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C44C7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8</w:t>
            </w:r>
          </w:p>
        </w:tc>
        <w:tc>
          <w:tcPr>
            <w:tcW w:w="2471" w:type="dxa"/>
          </w:tcPr>
          <w:p w:rsidR="00C44C76" w:rsidRPr="004C7C81" w:rsidRDefault="00C44C76" w:rsidP="00C44C76">
            <w:pPr>
              <w:rPr>
                <w:rFonts w:cs="Arial"/>
                <w:b/>
              </w:rPr>
            </w:pPr>
            <w:r w:rsidRPr="004C7C81">
              <w:rPr>
                <w:rFonts w:cs="Arial"/>
                <w:b/>
              </w:rPr>
              <w:t>Perusahaan</w:t>
            </w:r>
          </w:p>
        </w:tc>
        <w:tc>
          <w:tcPr>
            <w:tcW w:w="5747" w:type="dxa"/>
          </w:tcPr>
          <w:p w:rsidR="00C44C76" w:rsidRPr="00FD4FAC" w:rsidRDefault="00C44C76" w:rsidP="00C44C76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PT. Mega Akses Persada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9</w:t>
            </w:r>
          </w:p>
        </w:tc>
        <w:tc>
          <w:tcPr>
            <w:tcW w:w="2471" w:type="dxa"/>
          </w:tcPr>
          <w:p w:rsidR="00893B9B" w:rsidRPr="004C7C81" w:rsidRDefault="008358F2" w:rsidP="00893B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Kepala Bagian Sistem Infrastruktur dan Aplikasi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Karyawan perusahaan yang</w:t>
            </w:r>
            <w:r w:rsidR="008358F2">
              <w:rPr>
                <w:rFonts w:cs="Arial"/>
                <w:sz w:val="18"/>
                <w:szCs w:val="18"/>
              </w:rPr>
              <w:t xml:space="preserve"> mengelola unit kerja bagian sistem infrastruktur dan aplikasi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</w:rPr>
            </w:pPr>
            <w:r w:rsidRPr="008D4BE1">
              <w:rPr>
                <w:b/>
              </w:rPr>
              <w:t>Pengguna akhir TIK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Pengguna TI yang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>mencakup karyawan perusahaan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(</w:t>
            </w:r>
            <w:r w:rsidRPr="00FD4FAC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end user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>).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  <w:i/>
              </w:rPr>
            </w:pPr>
            <w:r w:rsidRPr="008D4BE1">
              <w:rPr>
                <w:b/>
                <w:i/>
              </w:rPr>
              <w:t>1</w:t>
            </w:r>
            <w:r w:rsidRPr="008D4BE1">
              <w:rPr>
                <w:b/>
                <w:i/>
                <w:vertAlign w:val="superscript"/>
              </w:rPr>
              <w:t>st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Karyawan perusahaan yang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 xml:space="preserve">mencakup </w:t>
            </w:r>
            <w:r w:rsidRPr="00FD4FAC">
              <w:rPr>
                <w:rFonts w:asciiTheme="minorHAnsi" w:hAnsiTheme="minorHAnsi"/>
                <w:i/>
                <w:sz w:val="18"/>
                <w:szCs w:val="18"/>
              </w:rPr>
              <w:t xml:space="preserve">service desk unit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>dalam departemen sistem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  <w:i/>
              </w:rPr>
            </w:pPr>
            <w:r w:rsidRPr="008D4BE1">
              <w:rPr>
                <w:b/>
                <w:i/>
              </w:rPr>
              <w:t>2</w:t>
            </w:r>
            <w:r w:rsidRPr="008D4BE1">
              <w:rPr>
                <w:b/>
                <w:i/>
                <w:vertAlign w:val="superscript"/>
              </w:rPr>
              <w:t>nd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927E07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Karyaw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an perusahaan </w:t>
            </w:r>
            <w:r w:rsidR="00893B9B" w:rsidRPr="00FD4FAC">
              <w:rPr>
                <w:rFonts w:asciiTheme="minorHAnsi" w:hAnsiTheme="minorHAnsi"/>
                <w:sz w:val="18"/>
                <w:szCs w:val="18"/>
              </w:rPr>
              <w:t xml:space="preserve">mencakup tim 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aplikasi, </w:t>
            </w:r>
            <w:r w:rsidR="00893B9B" w:rsidRPr="00FD4FAC">
              <w:rPr>
                <w:rFonts w:asciiTheme="minorHAnsi" w:hAnsiTheme="minorHAnsi"/>
                <w:sz w:val="18"/>
                <w:szCs w:val="18"/>
              </w:rPr>
              <w:t>infrastruktur dan keamanan informasi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</w:rPr>
            </w:pPr>
            <w:r w:rsidRPr="008D4BE1">
              <w:rPr>
                <w:b/>
                <w:i/>
              </w:rPr>
              <w:t>3</w:t>
            </w:r>
            <w:r w:rsidRPr="008D4BE1">
              <w:rPr>
                <w:b/>
                <w:i/>
                <w:vertAlign w:val="superscript"/>
              </w:rPr>
              <w:t>rd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927E07" w:rsidP="00EF4AA5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Entitas yang mencakup </w:t>
            </w:r>
            <w:r w:rsidR="00534364" w:rsidRPr="00534364">
              <w:rPr>
                <w:sz w:val="18"/>
                <w:szCs w:val="18"/>
              </w:rPr>
              <w:t xml:space="preserve">individu atau tim yang lebih khusus </w:t>
            </w:r>
            <w:r w:rsidR="00534364">
              <w:rPr>
                <w:sz w:val="18"/>
                <w:szCs w:val="18"/>
              </w:rPr>
              <w:t xml:space="preserve">seperti </w:t>
            </w:r>
            <w:r w:rsidR="00534364" w:rsidRPr="00534364">
              <w:rPr>
                <w:sz w:val="18"/>
                <w:szCs w:val="18"/>
              </w:rPr>
              <w:t>Spesialis Jaring</w:t>
            </w:r>
            <w:r w:rsidR="00534364">
              <w:rPr>
                <w:sz w:val="18"/>
                <w:szCs w:val="18"/>
              </w:rPr>
              <w:t>an, Spesialis Server, dsb.</w:t>
            </w:r>
            <w:r w:rsidR="00EF4AA5">
              <w:rPr>
                <w:sz w:val="18"/>
                <w:szCs w:val="18"/>
              </w:rPr>
              <w:t xml:space="preserve"> Individu ini bisa merupakan principal dari suatu sistem atau perangkat.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b/>
                <w:i/>
              </w:rPr>
            </w:pPr>
            <w:r w:rsidRPr="008D4BE1">
              <w:rPr>
                <w:b/>
                <w:i/>
              </w:rPr>
              <w:t>Management lead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spacing w:line="360" w:lineRule="auto"/>
              <w:rPr>
                <w:sz w:val="18"/>
                <w:szCs w:val="18"/>
              </w:rPr>
            </w:pPr>
            <w:r w:rsidRPr="00FD4FAC">
              <w:rPr>
                <w:sz w:val="18"/>
                <w:szCs w:val="18"/>
              </w:rPr>
              <w:t xml:space="preserve">Karyawan perusahaan yang mencakup karyawan diluar departemen sistem yang ditunjuk untuk menjalankan proses </w:t>
            </w:r>
            <w:r w:rsidRPr="00FD4FAC">
              <w:rPr>
                <w:i/>
                <w:sz w:val="18"/>
                <w:szCs w:val="18"/>
              </w:rPr>
              <w:t>problem management.</w:t>
            </w:r>
          </w:p>
        </w:tc>
      </w:tr>
      <w:tr w:rsidR="00D7670A" w:rsidRPr="007C5073" w:rsidTr="00C44C76">
        <w:tc>
          <w:tcPr>
            <w:tcW w:w="571" w:type="dxa"/>
          </w:tcPr>
          <w:p w:rsidR="00D7670A" w:rsidRDefault="00D7670A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471" w:type="dxa"/>
          </w:tcPr>
          <w:p w:rsidR="00D7670A" w:rsidRPr="008D4BE1" w:rsidRDefault="00D7670A" w:rsidP="00893B9B">
            <w:pPr>
              <w:rPr>
                <w:b/>
                <w:i/>
              </w:rPr>
            </w:pPr>
            <w:r>
              <w:rPr>
                <w:b/>
                <w:i/>
              </w:rPr>
              <w:t>Log</w:t>
            </w:r>
          </w:p>
        </w:tc>
        <w:tc>
          <w:tcPr>
            <w:tcW w:w="5747" w:type="dxa"/>
          </w:tcPr>
          <w:p w:rsidR="00D7670A" w:rsidRPr="00FD4FAC" w:rsidRDefault="00D7670A" w:rsidP="00893B9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adalah rekaman</w:t>
            </w:r>
            <w:r w:rsidR="008B7146">
              <w:rPr>
                <w:sz w:val="18"/>
                <w:szCs w:val="18"/>
              </w:rPr>
              <w:t>/</w:t>
            </w:r>
            <w:r w:rsidR="008B7146" w:rsidRPr="008B7146">
              <w:rPr>
                <w:i/>
                <w:sz w:val="18"/>
                <w:szCs w:val="18"/>
              </w:rPr>
              <w:t>record</w:t>
            </w:r>
            <w:r w:rsidR="008B7146">
              <w:rPr>
                <w:sz w:val="18"/>
                <w:szCs w:val="18"/>
              </w:rPr>
              <w:t xml:space="preserve"> dari suatu proses</w:t>
            </w:r>
            <w:r w:rsidR="00534364">
              <w:rPr>
                <w:sz w:val="18"/>
                <w:szCs w:val="18"/>
              </w:rPr>
              <w:t>.</w:t>
            </w:r>
          </w:p>
        </w:tc>
      </w:tr>
      <w:tr w:rsidR="00927E07" w:rsidRPr="007C5073" w:rsidTr="00C44C76">
        <w:tc>
          <w:tcPr>
            <w:tcW w:w="571" w:type="dxa"/>
          </w:tcPr>
          <w:p w:rsidR="00927E07" w:rsidRDefault="00927E07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471" w:type="dxa"/>
          </w:tcPr>
          <w:p w:rsidR="00927E07" w:rsidRDefault="00927E07" w:rsidP="00893B9B">
            <w:pPr>
              <w:rPr>
                <w:b/>
                <w:i/>
              </w:rPr>
            </w:pPr>
            <w:r>
              <w:rPr>
                <w:b/>
                <w:i/>
              </w:rPr>
              <w:t>Process Problem Management</w:t>
            </w:r>
          </w:p>
        </w:tc>
        <w:tc>
          <w:tcPr>
            <w:tcW w:w="5747" w:type="dxa"/>
          </w:tcPr>
          <w:p w:rsidR="00927E07" w:rsidRDefault="00927E07" w:rsidP="00893B9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Problem Management adalah sebuah proses terkait dengan pengelolaan masalah di level manajemen</w:t>
            </w:r>
            <w:r w:rsidR="00534364">
              <w:rPr>
                <w:sz w:val="18"/>
                <w:szCs w:val="18"/>
              </w:rPr>
              <w:t>.</w:t>
            </w:r>
          </w:p>
        </w:tc>
      </w:tr>
      <w:bookmarkEnd w:id="13"/>
      <w:bookmarkEnd w:id="14"/>
      <w:bookmarkEnd w:id="15"/>
    </w:tbl>
    <w:p w:rsidR="0084545B" w:rsidRDefault="0084545B" w:rsidP="00DB13D3"/>
    <w:p w:rsidR="0084545B" w:rsidRDefault="0084545B" w:rsidP="00DB13D3"/>
    <w:p w:rsidR="00EC4C9E" w:rsidRDefault="00BD5C3D" w:rsidP="00C12420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6" w:name="_Toc494879107"/>
      <w:r w:rsidRPr="00BD5C3D">
        <w:rPr>
          <w:b/>
          <w:i/>
          <w:color w:val="000000" w:themeColor="text1"/>
        </w:rPr>
        <w:lastRenderedPageBreak/>
        <w:t>FLOW</w:t>
      </w:r>
      <w:r w:rsidRPr="00BD5C3D">
        <w:rPr>
          <w:b/>
          <w:color w:val="000000" w:themeColor="text1"/>
        </w:rPr>
        <w:t xml:space="preserve"> </w:t>
      </w:r>
      <w:r w:rsidR="00E34490">
        <w:rPr>
          <w:b/>
          <w:color w:val="000000" w:themeColor="text1"/>
        </w:rPr>
        <w:t xml:space="preserve">DUKUNGAN </w:t>
      </w:r>
      <w:r w:rsidR="000515D9">
        <w:rPr>
          <w:b/>
          <w:color w:val="000000" w:themeColor="text1"/>
        </w:rPr>
        <w:t xml:space="preserve">PENANGANAN </w:t>
      </w:r>
      <w:r w:rsidR="00E34490">
        <w:rPr>
          <w:b/>
          <w:color w:val="000000" w:themeColor="text1"/>
        </w:rPr>
        <w:t>INSIDEN</w:t>
      </w:r>
      <w:bookmarkEnd w:id="16"/>
      <w:r w:rsidRPr="00BD5C3D">
        <w:rPr>
          <w:b/>
          <w:color w:val="000000" w:themeColor="text1"/>
        </w:rPr>
        <w:t xml:space="preserve"> </w:t>
      </w:r>
      <w:bookmarkStart w:id="17" w:name="_Toc491178346"/>
      <w:bookmarkStart w:id="18" w:name="_Toc491764933"/>
      <w:bookmarkEnd w:id="17"/>
      <w:bookmarkEnd w:id="18"/>
    </w:p>
    <w:p w:rsidR="001A30E0" w:rsidRDefault="00A97530" w:rsidP="001A30E0">
      <w:r>
        <w:object w:dxaOrig="10876" w:dyaOrig="15300">
          <v:shape id="_x0000_i1030" type="#_x0000_t75" style="width:436.5pt;height:614.25pt" o:ole="">
            <v:imagedata r:id="rId18" o:title=""/>
          </v:shape>
          <o:OLEObject Type="Embed" ProgID="Visio.Drawing.15" ShapeID="_x0000_i1030" DrawAspect="Content" ObjectID="_1568623638" r:id="rId19"/>
        </w:object>
      </w:r>
    </w:p>
    <w:p w:rsidR="00581C25" w:rsidRPr="00C34231" w:rsidRDefault="00A97530" w:rsidP="00C34231">
      <w:r>
        <w:object w:dxaOrig="10876" w:dyaOrig="14401">
          <v:shape id="_x0000_i1031" type="#_x0000_t75" style="width:450.75pt;height:597pt" o:ole="">
            <v:imagedata r:id="rId20" o:title=""/>
          </v:shape>
          <o:OLEObject Type="Embed" ProgID="Visio.Drawing.15" ShapeID="_x0000_i1031" DrawAspect="Content" ObjectID="_1568623639" r:id="rId21"/>
        </w:object>
      </w:r>
    </w:p>
    <w:p w:rsidR="009970D0" w:rsidRDefault="009970D0" w:rsidP="00422DC8">
      <w:pPr>
        <w:pStyle w:val="ListParagraph"/>
      </w:pPr>
    </w:p>
    <w:p w:rsidR="00523907" w:rsidRDefault="00523907" w:rsidP="00422DC8">
      <w:pPr>
        <w:pStyle w:val="ListParagraph"/>
      </w:pPr>
    </w:p>
    <w:p w:rsidR="00523907" w:rsidRDefault="00523907" w:rsidP="00422DC8">
      <w:pPr>
        <w:pStyle w:val="ListParagraph"/>
      </w:pPr>
    </w:p>
    <w:p w:rsidR="00523907" w:rsidRDefault="0044263F" w:rsidP="00523907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9" w:name="_Toc494879108"/>
      <w:r>
        <w:rPr>
          <w:b/>
          <w:color w:val="000000" w:themeColor="text1"/>
        </w:rPr>
        <w:lastRenderedPageBreak/>
        <w:t>DOKUMEN PENDUKUNG</w:t>
      </w:r>
      <w:bookmarkEnd w:id="19"/>
    </w:p>
    <w:p w:rsidR="00523907" w:rsidRDefault="00523907" w:rsidP="00AB0BDD">
      <w:pPr>
        <w:pStyle w:val="ListParagraph"/>
        <w:numPr>
          <w:ilvl w:val="0"/>
          <w:numId w:val="22"/>
        </w:numPr>
        <w:rPr>
          <w:i/>
        </w:rPr>
      </w:pPr>
      <w:r w:rsidRPr="001A7EC2">
        <w:rPr>
          <w:i/>
        </w:rPr>
        <w:t>IT Service Request Form</w:t>
      </w:r>
    </w:p>
    <w:p w:rsidR="008E3D01" w:rsidRDefault="008E3D01" w:rsidP="00AB0BDD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Incident handling acceptance</w:t>
      </w:r>
    </w:p>
    <w:p w:rsidR="00652368" w:rsidRPr="001A7EC2" w:rsidRDefault="00652368" w:rsidP="00AB0BDD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Testing new changes</w:t>
      </w:r>
      <w:bookmarkStart w:id="20" w:name="_GoBack"/>
      <w:bookmarkEnd w:id="20"/>
    </w:p>
    <w:sectPr w:rsidR="00652368" w:rsidRPr="001A7EC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9DE" w:rsidRDefault="004A09DE" w:rsidP="003B62AD">
      <w:pPr>
        <w:spacing w:before="0" w:after="0"/>
      </w:pPr>
      <w:r>
        <w:separator/>
      </w:r>
    </w:p>
  </w:endnote>
  <w:endnote w:type="continuationSeparator" w:id="0">
    <w:p w:rsidR="004A09DE" w:rsidRDefault="004A09DE" w:rsidP="003B62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76C" w:rsidRDefault="009B576C">
    <w:pPr>
      <w:pStyle w:val="Footer"/>
    </w:pPr>
    <w:r w:rsidRPr="00814751">
      <w:rPr>
        <w:noProof/>
      </w:rPr>
      <w:drawing>
        <wp:inline distT="0" distB="0" distL="0" distR="0" wp14:anchorId="0692B100" wp14:editId="449D0C9D">
          <wp:extent cx="5278755" cy="574675"/>
          <wp:effectExtent l="0" t="0" r="0" b="0"/>
          <wp:docPr id="165" name="Pictur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75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9DE" w:rsidRDefault="004A09DE" w:rsidP="003B62AD">
      <w:pPr>
        <w:spacing w:before="0" w:after="0"/>
      </w:pPr>
      <w:r>
        <w:separator/>
      </w:r>
    </w:p>
  </w:footnote>
  <w:footnote w:type="continuationSeparator" w:id="0">
    <w:p w:rsidR="004A09DE" w:rsidRDefault="004A09DE" w:rsidP="003B62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76C" w:rsidRDefault="009B576C">
    <w:pPr>
      <w:pStyle w:val="Header"/>
    </w:pPr>
    <w:r w:rsidRPr="008C4FD6">
      <w:rPr>
        <w:noProof/>
      </w:rPr>
      <w:drawing>
        <wp:inline distT="0" distB="0" distL="0" distR="0" wp14:anchorId="08764ED6" wp14:editId="3DBB1214">
          <wp:extent cx="1555103" cy="548119"/>
          <wp:effectExtent l="0" t="0" r="7620" b="4445"/>
          <wp:docPr id="164" name="Picture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309" cy="553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F95"/>
    <w:multiLevelType w:val="hybridMultilevel"/>
    <w:tmpl w:val="8D880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01899"/>
    <w:multiLevelType w:val="hybridMultilevel"/>
    <w:tmpl w:val="6B5C1F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A11FF"/>
    <w:multiLevelType w:val="hybridMultilevel"/>
    <w:tmpl w:val="81089B46"/>
    <w:lvl w:ilvl="0" w:tplc="331C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2937"/>
    <w:multiLevelType w:val="hybridMultilevel"/>
    <w:tmpl w:val="96C0BB42"/>
    <w:lvl w:ilvl="0" w:tplc="0409000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 w15:restartNumberingAfterBreak="0">
    <w:nsid w:val="24BD2EDB"/>
    <w:multiLevelType w:val="hybridMultilevel"/>
    <w:tmpl w:val="87CC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2F81"/>
    <w:multiLevelType w:val="hybridMultilevel"/>
    <w:tmpl w:val="4A0E4B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74DA0"/>
    <w:multiLevelType w:val="hybridMultilevel"/>
    <w:tmpl w:val="661CA50A"/>
    <w:lvl w:ilvl="0" w:tplc="0409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37475611"/>
    <w:multiLevelType w:val="hybridMultilevel"/>
    <w:tmpl w:val="052EFD1C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AC9736F"/>
    <w:multiLevelType w:val="hybridMultilevel"/>
    <w:tmpl w:val="144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B35A9"/>
    <w:multiLevelType w:val="hybridMultilevel"/>
    <w:tmpl w:val="81089B46"/>
    <w:lvl w:ilvl="0" w:tplc="331C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67AF"/>
    <w:multiLevelType w:val="hybridMultilevel"/>
    <w:tmpl w:val="2F4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78E"/>
    <w:multiLevelType w:val="hybridMultilevel"/>
    <w:tmpl w:val="F504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963F2"/>
    <w:multiLevelType w:val="hybridMultilevel"/>
    <w:tmpl w:val="2CE23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26510D"/>
    <w:multiLevelType w:val="hybridMultilevel"/>
    <w:tmpl w:val="84868362"/>
    <w:lvl w:ilvl="0" w:tplc="92CAE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13E4"/>
    <w:multiLevelType w:val="hybridMultilevel"/>
    <w:tmpl w:val="F8F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74A4D"/>
    <w:multiLevelType w:val="hybridMultilevel"/>
    <w:tmpl w:val="ABE89942"/>
    <w:lvl w:ilvl="0" w:tplc="92CA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5D4B91"/>
    <w:multiLevelType w:val="hybridMultilevel"/>
    <w:tmpl w:val="9C0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46CD2"/>
    <w:multiLevelType w:val="hybridMultilevel"/>
    <w:tmpl w:val="7D90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20D80"/>
    <w:multiLevelType w:val="hybridMultilevel"/>
    <w:tmpl w:val="1CE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6558E"/>
    <w:multiLevelType w:val="hybridMultilevel"/>
    <w:tmpl w:val="E9A8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02DAA"/>
    <w:multiLevelType w:val="hybridMultilevel"/>
    <w:tmpl w:val="2F4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904F7"/>
    <w:multiLevelType w:val="hybridMultilevel"/>
    <w:tmpl w:val="64FA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16"/>
  </w:num>
  <w:num w:numId="11">
    <w:abstractNumId w:val="18"/>
  </w:num>
  <w:num w:numId="12">
    <w:abstractNumId w:val="10"/>
  </w:num>
  <w:num w:numId="13">
    <w:abstractNumId w:val="20"/>
  </w:num>
  <w:num w:numId="14">
    <w:abstractNumId w:val="9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4"/>
  </w:num>
  <w:num w:numId="20">
    <w:abstractNumId w:val="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D5"/>
    <w:rsid w:val="0000226C"/>
    <w:rsid w:val="00011E4E"/>
    <w:rsid w:val="000169FC"/>
    <w:rsid w:val="00017119"/>
    <w:rsid w:val="00023450"/>
    <w:rsid w:val="00030C44"/>
    <w:rsid w:val="00043744"/>
    <w:rsid w:val="000515D9"/>
    <w:rsid w:val="000516F9"/>
    <w:rsid w:val="00051822"/>
    <w:rsid w:val="00054EEF"/>
    <w:rsid w:val="0009564B"/>
    <w:rsid w:val="000A46A0"/>
    <w:rsid w:val="000B5223"/>
    <w:rsid w:val="000E444C"/>
    <w:rsid w:val="000F0B8D"/>
    <w:rsid w:val="000F4892"/>
    <w:rsid w:val="000F6C1C"/>
    <w:rsid w:val="00102FF2"/>
    <w:rsid w:val="0011117C"/>
    <w:rsid w:val="001137F9"/>
    <w:rsid w:val="00114239"/>
    <w:rsid w:val="00121B19"/>
    <w:rsid w:val="00124A33"/>
    <w:rsid w:val="00127EC8"/>
    <w:rsid w:val="001408A8"/>
    <w:rsid w:val="001652D9"/>
    <w:rsid w:val="00170C14"/>
    <w:rsid w:val="00173B0D"/>
    <w:rsid w:val="001900CA"/>
    <w:rsid w:val="0019736D"/>
    <w:rsid w:val="001A30E0"/>
    <w:rsid w:val="001A7EC2"/>
    <w:rsid w:val="001C5F08"/>
    <w:rsid w:val="001D39A9"/>
    <w:rsid w:val="001F26F3"/>
    <w:rsid w:val="001F3D40"/>
    <w:rsid w:val="001F49ED"/>
    <w:rsid w:val="001F5A3A"/>
    <w:rsid w:val="001F60CB"/>
    <w:rsid w:val="00212B7F"/>
    <w:rsid w:val="00217DC4"/>
    <w:rsid w:val="00227E99"/>
    <w:rsid w:val="0023739A"/>
    <w:rsid w:val="002374FF"/>
    <w:rsid w:val="00247D61"/>
    <w:rsid w:val="00253E1C"/>
    <w:rsid w:val="0026037A"/>
    <w:rsid w:val="002636ED"/>
    <w:rsid w:val="00267316"/>
    <w:rsid w:val="00295129"/>
    <w:rsid w:val="002B2F0B"/>
    <w:rsid w:val="002D1644"/>
    <w:rsid w:val="002D6ED4"/>
    <w:rsid w:val="002E6803"/>
    <w:rsid w:val="002F62FE"/>
    <w:rsid w:val="00301404"/>
    <w:rsid w:val="00305EC5"/>
    <w:rsid w:val="00320DB3"/>
    <w:rsid w:val="00323ED5"/>
    <w:rsid w:val="00330461"/>
    <w:rsid w:val="00330EC0"/>
    <w:rsid w:val="00336577"/>
    <w:rsid w:val="00336DA2"/>
    <w:rsid w:val="00337AF7"/>
    <w:rsid w:val="00340522"/>
    <w:rsid w:val="00350504"/>
    <w:rsid w:val="00370D1A"/>
    <w:rsid w:val="00373B32"/>
    <w:rsid w:val="00375161"/>
    <w:rsid w:val="003757A4"/>
    <w:rsid w:val="003856ED"/>
    <w:rsid w:val="00395ADC"/>
    <w:rsid w:val="00396E00"/>
    <w:rsid w:val="00396FD3"/>
    <w:rsid w:val="003A15EF"/>
    <w:rsid w:val="003A1664"/>
    <w:rsid w:val="003B155C"/>
    <w:rsid w:val="003B62AD"/>
    <w:rsid w:val="003B787F"/>
    <w:rsid w:val="003C16B4"/>
    <w:rsid w:val="003C1F25"/>
    <w:rsid w:val="003C6C3A"/>
    <w:rsid w:val="003D206C"/>
    <w:rsid w:val="003D711A"/>
    <w:rsid w:val="003E0612"/>
    <w:rsid w:val="003F0BCF"/>
    <w:rsid w:val="003F56DC"/>
    <w:rsid w:val="00406C35"/>
    <w:rsid w:val="00422DC8"/>
    <w:rsid w:val="00426EB9"/>
    <w:rsid w:val="0044263F"/>
    <w:rsid w:val="004500E9"/>
    <w:rsid w:val="00450985"/>
    <w:rsid w:val="00453C6B"/>
    <w:rsid w:val="00460B18"/>
    <w:rsid w:val="004649A8"/>
    <w:rsid w:val="004674BB"/>
    <w:rsid w:val="0047784B"/>
    <w:rsid w:val="004A09DE"/>
    <w:rsid w:val="004A39E8"/>
    <w:rsid w:val="004A578F"/>
    <w:rsid w:val="004B0197"/>
    <w:rsid w:val="004B7989"/>
    <w:rsid w:val="004C7C81"/>
    <w:rsid w:val="004E3EA0"/>
    <w:rsid w:val="004F342D"/>
    <w:rsid w:val="004F3830"/>
    <w:rsid w:val="00506346"/>
    <w:rsid w:val="0051217B"/>
    <w:rsid w:val="0051236C"/>
    <w:rsid w:val="00523907"/>
    <w:rsid w:val="005249D4"/>
    <w:rsid w:val="00534364"/>
    <w:rsid w:val="00541EB5"/>
    <w:rsid w:val="00542122"/>
    <w:rsid w:val="005460D3"/>
    <w:rsid w:val="00552F6C"/>
    <w:rsid w:val="00562B34"/>
    <w:rsid w:val="0056563A"/>
    <w:rsid w:val="00581C25"/>
    <w:rsid w:val="00590BC1"/>
    <w:rsid w:val="00590C6C"/>
    <w:rsid w:val="005A12C0"/>
    <w:rsid w:val="005A6977"/>
    <w:rsid w:val="005B252C"/>
    <w:rsid w:val="005B311A"/>
    <w:rsid w:val="005B425D"/>
    <w:rsid w:val="005C7C19"/>
    <w:rsid w:val="005D6FE7"/>
    <w:rsid w:val="005D7AF1"/>
    <w:rsid w:val="005E30D8"/>
    <w:rsid w:val="005F5D81"/>
    <w:rsid w:val="00603703"/>
    <w:rsid w:val="006052F2"/>
    <w:rsid w:val="00605C86"/>
    <w:rsid w:val="00612E7A"/>
    <w:rsid w:val="00614E62"/>
    <w:rsid w:val="006336A4"/>
    <w:rsid w:val="00637980"/>
    <w:rsid w:val="00647E8A"/>
    <w:rsid w:val="0065046C"/>
    <w:rsid w:val="00652368"/>
    <w:rsid w:val="006538C8"/>
    <w:rsid w:val="00656C1A"/>
    <w:rsid w:val="00657B45"/>
    <w:rsid w:val="0067259B"/>
    <w:rsid w:val="006778B8"/>
    <w:rsid w:val="006B1C84"/>
    <w:rsid w:val="006B39D5"/>
    <w:rsid w:val="006C0E00"/>
    <w:rsid w:val="006C14EA"/>
    <w:rsid w:val="006D1C90"/>
    <w:rsid w:val="006E70C4"/>
    <w:rsid w:val="006F3E75"/>
    <w:rsid w:val="00724D60"/>
    <w:rsid w:val="00727911"/>
    <w:rsid w:val="007330AD"/>
    <w:rsid w:val="007373FA"/>
    <w:rsid w:val="0073793C"/>
    <w:rsid w:val="007406B9"/>
    <w:rsid w:val="00740FFD"/>
    <w:rsid w:val="007447B8"/>
    <w:rsid w:val="00744F06"/>
    <w:rsid w:val="00745C75"/>
    <w:rsid w:val="00755255"/>
    <w:rsid w:val="007623DF"/>
    <w:rsid w:val="00780E3B"/>
    <w:rsid w:val="0079046E"/>
    <w:rsid w:val="00792293"/>
    <w:rsid w:val="007A06E1"/>
    <w:rsid w:val="007A7132"/>
    <w:rsid w:val="007B5267"/>
    <w:rsid w:val="007B53F7"/>
    <w:rsid w:val="007D4695"/>
    <w:rsid w:val="007D53E9"/>
    <w:rsid w:val="007D5FC2"/>
    <w:rsid w:val="007F542C"/>
    <w:rsid w:val="007F6C07"/>
    <w:rsid w:val="007F6EE0"/>
    <w:rsid w:val="0081077E"/>
    <w:rsid w:val="00812FDD"/>
    <w:rsid w:val="00833653"/>
    <w:rsid w:val="008358F2"/>
    <w:rsid w:val="008376AF"/>
    <w:rsid w:val="0084545B"/>
    <w:rsid w:val="008546BA"/>
    <w:rsid w:val="008549CF"/>
    <w:rsid w:val="00864FB5"/>
    <w:rsid w:val="00873F05"/>
    <w:rsid w:val="00883FFF"/>
    <w:rsid w:val="00884765"/>
    <w:rsid w:val="00885212"/>
    <w:rsid w:val="00893B9B"/>
    <w:rsid w:val="008A4AF6"/>
    <w:rsid w:val="008B0694"/>
    <w:rsid w:val="008B7146"/>
    <w:rsid w:val="008D0072"/>
    <w:rsid w:val="008D4BE1"/>
    <w:rsid w:val="008E0752"/>
    <w:rsid w:val="008E3662"/>
    <w:rsid w:val="008E3D01"/>
    <w:rsid w:val="008E639D"/>
    <w:rsid w:val="0090437C"/>
    <w:rsid w:val="00907C86"/>
    <w:rsid w:val="00911CC4"/>
    <w:rsid w:val="00917740"/>
    <w:rsid w:val="009208B8"/>
    <w:rsid w:val="00920A97"/>
    <w:rsid w:val="009240E9"/>
    <w:rsid w:val="00927E07"/>
    <w:rsid w:val="009344A4"/>
    <w:rsid w:val="009354EE"/>
    <w:rsid w:val="0096327F"/>
    <w:rsid w:val="00967A9F"/>
    <w:rsid w:val="00983889"/>
    <w:rsid w:val="00983E15"/>
    <w:rsid w:val="00990445"/>
    <w:rsid w:val="009970D0"/>
    <w:rsid w:val="009A0CC2"/>
    <w:rsid w:val="009A0FEB"/>
    <w:rsid w:val="009A3250"/>
    <w:rsid w:val="009B576C"/>
    <w:rsid w:val="009C6BCC"/>
    <w:rsid w:val="009F1D07"/>
    <w:rsid w:val="00A06AC0"/>
    <w:rsid w:val="00A10C53"/>
    <w:rsid w:val="00A14715"/>
    <w:rsid w:val="00A35F8B"/>
    <w:rsid w:val="00A36E56"/>
    <w:rsid w:val="00A37B35"/>
    <w:rsid w:val="00A42BB3"/>
    <w:rsid w:val="00A50B07"/>
    <w:rsid w:val="00A87C0C"/>
    <w:rsid w:val="00A97530"/>
    <w:rsid w:val="00AA36C2"/>
    <w:rsid w:val="00AB0BDD"/>
    <w:rsid w:val="00AD7E0B"/>
    <w:rsid w:val="00AE344D"/>
    <w:rsid w:val="00AF27DD"/>
    <w:rsid w:val="00AF2D96"/>
    <w:rsid w:val="00B004CD"/>
    <w:rsid w:val="00B22BBC"/>
    <w:rsid w:val="00B27E50"/>
    <w:rsid w:val="00B40221"/>
    <w:rsid w:val="00B62089"/>
    <w:rsid w:val="00B62D4D"/>
    <w:rsid w:val="00B63C1D"/>
    <w:rsid w:val="00B70292"/>
    <w:rsid w:val="00B7205D"/>
    <w:rsid w:val="00B81753"/>
    <w:rsid w:val="00B82F73"/>
    <w:rsid w:val="00B877D1"/>
    <w:rsid w:val="00B9404E"/>
    <w:rsid w:val="00BA3CDF"/>
    <w:rsid w:val="00BA4559"/>
    <w:rsid w:val="00BB57DA"/>
    <w:rsid w:val="00BC1975"/>
    <w:rsid w:val="00BC1C1D"/>
    <w:rsid w:val="00BD5C3D"/>
    <w:rsid w:val="00C02D36"/>
    <w:rsid w:val="00C07540"/>
    <w:rsid w:val="00C07BB6"/>
    <w:rsid w:val="00C12420"/>
    <w:rsid w:val="00C162FD"/>
    <w:rsid w:val="00C24D07"/>
    <w:rsid w:val="00C34231"/>
    <w:rsid w:val="00C44C76"/>
    <w:rsid w:val="00C5320E"/>
    <w:rsid w:val="00C60209"/>
    <w:rsid w:val="00C6491B"/>
    <w:rsid w:val="00C85CBF"/>
    <w:rsid w:val="00C87783"/>
    <w:rsid w:val="00CA036D"/>
    <w:rsid w:val="00CA1638"/>
    <w:rsid w:val="00CA3CD9"/>
    <w:rsid w:val="00CB1B02"/>
    <w:rsid w:val="00CB7113"/>
    <w:rsid w:val="00CE0FBD"/>
    <w:rsid w:val="00CE2834"/>
    <w:rsid w:val="00CF010A"/>
    <w:rsid w:val="00CF0FD8"/>
    <w:rsid w:val="00CF18DA"/>
    <w:rsid w:val="00CF26D2"/>
    <w:rsid w:val="00D02B38"/>
    <w:rsid w:val="00D06A4D"/>
    <w:rsid w:val="00D14E0F"/>
    <w:rsid w:val="00D15C85"/>
    <w:rsid w:val="00D3419A"/>
    <w:rsid w:val="00D366B6"/>
    <w:rsid w:val="00D37F1F"/>
    <w:rsid w:val="00D41AE4"/>
    <w:rsid w:val="00D4442E"/>
    <w:rsid w:val="00D621F5"/>
    <w:rsid w:val="00D633E4"/>
    <w:rsid w:val="00D651B0"/>
    <w:rsid w:val="00D67034"/>
    <w:rsid w:val="00D6729E"/>
    <w:rsid w:val="00D678D8"/>
    <w:rsid w:val="00D7670A"/>
    <w:rsid w:val="00D8370D"/>
    <w:rsid w:val="00D8502F"/>
    <w:rsid w:val="00D876A9"/>
    <w:rsid w:val="00D95C5B"/>
    <w:rsid w:val="00DB13D3"/>
    <w:rsid w:val="00DC17BB"/>
    <w:rsid w:val="00DC559A"/>
    <w:rsid w:val="00DC5802"/>
    <w:rsid w:val="00DE24D9"/>
    <w:rsid w:val="00DF7E89"/>
    <w:rsid w:val="00E01C51"/>
    <w:rsid w:val="00E02F11"/>
    <w:rsid w:val="00E10778"/>
    <w:rsid w:val="00E14B7E"/>
    <w:rsid w:val="00E24B05"/>
    <w:rsid w:val="00E25CA3"/>
    <w:rsid w:val="00E34490"/>
    <w:rsid w:val="00E3645A"/>
    <w:rsid w:val="00E4472A"/>
    <w:rsid w:val="00E50FC9"/>
    <w:rsid w:val="00E52130"/>
    <w:rsid w:val="00E569B6"/>
    <w:rsid w:val="00E62C42"/>
    <w:rsid w:val="00E7122B"/>
    <w:rsid w:val="00E822E1"/>
    <w:rsid w:val="00E8231F"/>
    <w:rsid w:val="00E914DF"/>
    <w:rsid w:val="00EA4F39"/>
    <w:rsid w:val="00EC4C9E"/>
    <w:rsid w:val="00ED30BD"/>
    <w:rsid w:val="00EE070D"/>
    <w:rsid w:val="00EF1452"/>
    <w:rsid w:val="00EF2DDA"/>
    <w:rsid w:val="00EF3382"/>
    <w:rsid w:val="00EF426D"/>
    <w:rsid w:val="00EF4AA5"/>
    <w:rsid w:val="00F05D54"/>
    <w:rsid w:val="00F06339"/>
    <w:rsid w:val="00F10874"/>
    <w:rsid w:val="00F15DFA"/>
    <w:rsid w:val="00F27E6F"/>
    <w:rsid w:val="00F36A25"/>
    <w:rsid w:val="00F370E1"/>
    <w:rsid w:val="00F62415"/>
    <w:rsid w:val="00F66524"/>
    <w:rsid w:val="00F95C9B"/>
    <w:rsid w:val="00FB03A0"/>
    <w:rsid w:val="00FD169B"/>
    <w:rsid w:val="00FD4FAC"/>
    <w:rsid w:val="00FD5DBD"/>
    <w:rsid w:val="00FD65D3"/>
    <w:rsid w:val="00FE3D2E"/>
    <w:rsid w:val="00FE5E18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F99F"/>
  <w15:chartTrackingRefBased/>
  <w15:docId w15:val="{0D0ED3D5-7D68-48E0-811B-BDEC0BD9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9D5"/>
    <w:pPr>
      <w:spacing w:before="100" w:beforeAutospacing="1" w:after="100" w:afterAutospacing="1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39D5"/>
    <w:pPr>
      <w:suppressAutoHyphens/>
      <w:spacing w:before="0" w:beforeAutospacing="0" w:after="120" w:afterAutospacing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B39D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Example">
    <w:name w:val="Example"/>
    <w:basedOn w:val="Normal"/>
    <w:rsid w:val="006B39D5"/>
    <w:pPr>
      <w:tabs>
        <w:tab w:val="left" w:pos="851"/>
      </w:tabs>
      <w:spacing w:before="0" w:beforeAutospacing="0" w:after="240" w:afterAutospacing="0"/>
      <w:jc w:val="both"/>
    </w:pPr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F49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2A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B62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2A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B62AD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6AC0"/>
    <w:pPr>
      <w:spacing w:beforeAutospacing="0" w:afterAutospacing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BCF"/>
    <w:pPr>
      <w:tabs>
        <w:tab w:val="left" w:pos="440"/>
        <w:tab w:val="right" w:leader="dot" w:pos="9016"/>
      </w:tabs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A06AC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50B0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C44C76"/>
    <w:pPr>
      <w:spacing w:before="0" w:beforeAutospacing="0" w:after="120" w:afterAutospacing="0" w:line="480" w:lineRule="auto"/>
      <w:jc w:val="both"/>
    </w:pPr>
    <w:rPr>
      <w:rFonts w:ascii="Arial" w:eastAsiaTheme="minorEastAsia" w:hAnsi="Arial"/>
      <w:sz w:val="24"/>
      <w:lang w:val="id-ID" w:eastAsia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C44C76"/>
    <w:rPr>
      <w:rFonts w:ascii="Arial" w:eastAsiaTheme="minorEastAsia" w:hAnsi="Arial"/>
      <w:sz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36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6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312C-3C70-4A68-AA3B-1817E9D0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Akbar</dc:creator>
  <cp:keywords/>
  <dc:description/>
  <cp:lastModifiedBy>Nurul Akbar</cp:lastModifiedBy>
  <cp:revision>13</cp:revision>
  <cp:lastPrinted>2017-10-04T04:40:00Z</cp:lastPrinted>
  <dcterms:created xsi:type="dcterms:W3CDTF">2017-10-04T04:14:00Z</dcterms:created>
  <dcterms:modified xsi:type="dcterms:W3CDTF">2017-10-04T05:01:00Z</dcterms:modified>
</cp:coreProperties>
</file>