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2E2098" w:rsidRDefault="002E2098" w:rsidP="002E209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№14</w:t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2E2098" w:rsidRDefault="002E2098" w:rsidP="002E209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2E2098" w:rsidRDefault="002E2098" w:rsidP="002E209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2E2098" w:rsidRDefault="002E2098" w:rsidP="002E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id w:val="-636954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E2098" w:rsidRDefault="002E2098">
          <w:pPr>
            <w:pStyle w:val="a3"/>
          </w:pPr>
          <w:r>
            <w:t>Оглавление</w:t>
          </w:r>
        </w:p>
        <w:p w:rsidR="00312C4D" w:rsidRDefault="002E20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9243" w:history="1">
            <w:r w:rsidR="00312C4D" w:rsidRPr="003C0B73">
              <w:rPr>
                <w:rStyle w:val="a5"/>
                <w:rFonts w:ascii="Times New Roman" w:hAnsi="Times New Roman" w:cs="Times New Roman"/>
                <w:b/>
                <w:noProof/>
              </w:rPr>
              <w:t>Задание 1</w:t>
            </w:r>
            <w:r w:rsidR="00312C4D">
              <w:rPr>
                <w:noProof/>
                <w:webHidden/>
              </w:rPr>
              <w:tab/>
            </w:r>
            <w:r w:rsidR="00312C4D">
              <w:rPr>
                <w:noProof/>
                <w:webHidden/>
              </w:rPr>
              <w:fldChar w:fldCharType="begin"/>
            </w:r>
            <w:r w:rsidR="00312C4D">
              <w:rPr>
                <w:noProof/>
                <w:webHidden/>
              </w:rPr>
              <w:instrText xml:space="preserve"> PAGEREF _Toc135739243 \h </w:instrText>
            </w:r>
            <w:r w:rsidR="00312C4D">
              <w:rPr>
                <w:noProof/>
                <w:webHidden/>
              </w:rPr>
            </w:r>
            <w:r w:rsidR="00312C4D">
              <w:rPr>
                <w:noProof/>
                <w:webHidden/>
              </w:rPr>
              <w:fldChar w:fldCharType="separate"/>
            </w:r>
            <w:r w:rsidR="00312C4D">
              <w:rPr>
                <w:noProof/>
                <w:webHidden/>
              </w:rPr>
              <w:t>3</w:t>
            </w:r>
            <w:r w:rsidR="00312C4D">
              <w:rPr>
                <w:noProof/>
                <w:webHidden/>
              </w:rPr>
              <w:fldChar w:fldCharType="end"/>
            </w:r>
          </w:hyperlink>
        </w:p>
        <w:p w:rsidR="00312C4D" w:rsidRDefault="00312C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739244" w:history="1">
            <w:r w:rsidRPr="003C0B73">
              <w:rPr>
                <w:rStyle w:val="a5"/>
                <w:rFonts w:ascii="Times New Roman" w:hAnsi="Times New Roman" w:cs="Times New Roman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098" w:rsidRDefault="002E2098">
          <w:r>
            <w:rPr>
              <w:b/>
              <w:bCs/>
            </w:rPr>
            <w:fldChar w:fldCharType="end"/>
          </w:r>
        </w:p>
      </w:sdtContent>
    </w:sdt>
    <w:p w:rsidR="002E2098" w:rsidRDefault="002E2098">
      <w:r>
        <w:br w:type="page"/>
      </w:r>
    </w:p>
    <w:p w:rsidR="00A64E6C" w:rsidRPr="002E2098" w:rsidRDefault="002E2098" w:rsidP="002E2098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35739243"/>
      <w:r w:rsidRPr="002E2098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bookmarkEnd w:id="0"/>
    </w:p>
    <w:p w:rsidR="002E2098" w:rsidRPr="002E2098" w:rsidRDefault="002E2098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Разработать комплекс программ, содержащий абстрактный класс, описывающий плоскую фигуру </w:t>
      </w:r>
      <w:proofErr w:type="spellStart"/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Figure</w:t>
      </w:r>
      <w:proofErr w:type="spellEnd"/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содержащий:</w:t>
      </w:r>
    </w:p>
    <w:p w:rsidR="002E2098" w:rsidRPr="002E2098" w:rsidRDefault="002E2098" w:rsidP="002E209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поля центра фигуры</w:t>
      </w:r>
    </w:p>
    <w:p w:rsidR="002E2098" w:rsidRPr="002E2098" w:rsidRDefault="002E2098" w:rsidP="002E209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соответствующий конструктор, присваивающий конкретные значения центра фигуры;</w:t>
      </w:r>
    </w:p>
    <w:p w:rsidR="002E2098" w:rsidRPr="002E2098" w:rsidRDefault="002E2098" w:rsidP="002E209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абстрактный метод для получения площади фигуры</w:t>
      </w:r>
    </w:p>
    <w:p w:rsidR="002E2098" w:rsidRPr="002E2098" w:rsidRDefault="002E2098" w:rsidP="002E209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абстрактный метод для получения периметра фигуры</w:t>
      </w:r>
    </w:p>
    <w:p w:rsidR="002E2098" w:rsidRDefault="002E2098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Создать классы-наследники, описывающие прямоугольник и треугольник. Получить значения их периметров и площади.</w:t>
      </w:r>
    </w:p>
    <w:p w:rsidR="002E2098" w:rsidRDefault="004E6DCB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4E918" wp14:editId="3ACF2C3D">
            <wp:extent cx="5940425" cy="444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B" w:rsidRDefault="004E6DCB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E0F701" wp14:editId="2970A8D9">
            <wp:extent cx="5940425" cy="372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B" w:rsidRDefault="004E6DCB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A4B3F" wp14:editId="3FF5957D">
            <wp:extent cx="5940425" cy="4221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B" w:rsidRDefault="004E6DCB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74C1F0" wp14:editId="5940F2BF">
            <wp:extent cx="5940425" cy="2207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B" w:rsidRPr="004E6DCB" w:rsidRDefault="004E6DCB" w:rsidP="004E6DCB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E6D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Рис.1-4 (скрипт для задания 1)</w:t>
      </w:r>
    </w:p>
    <w:p w:rsidR="004E6DCB" w:rsidRDefault="004E6DCB" w:rsidP="004E6DC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D6C12" wp14:editId="3717AA7C">
            <wp:extent cx="4419600" cy="397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B" w:rsidRPr="004E6DCB" w:rsidRDefault="004E6DCB" w:rsidP="004E6DCB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E6D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Рис.5 (результат работы скрипта)</w:t>
      </w:r>
    </w:p>
    <w:p w:rsidR="004E6DCB" w:rsidRDefault="004E6DCB" w:rsidP="004E6D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Объяснение: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этом примере создается</w:t>
      </w:r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абстрактный класс </w:t>
      </w:r>
      <w:proofErr w:type="spellStart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>Figure</w:t>
      </w:r>
      <w:proofErr w:type="spellEnd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полями для центра фигуры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центрX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центр</w:t>
      </w:r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proofErr w:type="spellEnd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конструктором для присвоения центру определенных значений и абстрактными методами </w:t>
      </w:r>
      <w:proofErr w:type="spellStart"/>
      <w:proofErr w:type="gramStart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>getArea</w:t>
      </w:r>
      <w:proofErr w:type="spellEnd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proofErr w:type="spellStart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>getPerimeter</w:t>
      </w:r>
      <w:proofErr w:type="spellEnd"/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>() для получения площади и периметра фигуры</w:t>
      </w:r>
      <w:r w:rsidR="003F76D1">
        <w:rPr>
          <w:rFonts w:ascii="Times New Roman" w:hAnsi="Times New Roman" w:cs="Times New Roman"/>
          <w:color w:val="000000" w:themeColor="text1"/>
          <w:sz w:val="28"/>
          <w:szCs w:val="28"/>
        </w:rPr>
        <w:t>(прямоугольника и треугольника)</w:t>
      </w:r>
      <w:r w:rsidRPr="004E6D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76D1" w:rsidRDefault="003F76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F76D1" w:rsidRDefault="003F76D1" w:rsidP="003F76D1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5739244"/>
      <w:r w:rsidRPr="003F76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  <w:bookmarkEnd w:id="1"/>
    </w:p>
    <w:p w:rsidR="003F76D1" w:rsidRPr="003F76D1" w:rsidRDefault="003F76D1" w:rsidP="003F76D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6D1">
        <w:rPr>
          <w:rFonts w:ascii="Times New Roman" w:hAnsi="Times New Roman" w:cs="Times New Roman"/>
          <w:b/>
          <w:sz w:val="28"/>
          <w:szCs w:val="28"/>
        </w:rPr>
        <w:t xml:space="preserve">Определить интерфейс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, содержащий метод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F76D1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F76D1">
        <w:rPr>
          <w:rFonts w:ascii="Times New Roman" w:hAnsi="Times New Roman" w:cs="Times New Roman"/>
          <w:b/>
          <w:sz w:val="28"/>
          <w:szCs w:val="28"/>
        </w:rPr>
        <w:t>).</w:t>
      </w:r>
    </w:p>
    <w:p w:rsidR="003F76D1" w:rsidRPr="003F76D1" w:rsidRDefault="003F76D1" w:rsidP="003F76D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6D1">
        <w:rPr>
          <w:rFonts w:ascii="Times New Roman" w:hAnsi="Times New Roman" w:cs="Times New Roman"/>
          <w:b/>
          <w:sz w:val="28"/>
          <w:szCs w:val="28"/>
        </w:rPr>
        <w:t xml:space="preserve">Определить класс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, реализующий интерфейс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.</w:t>
      </w:r>
    </w:p>
    <w:p w:rsidR="003F76D1" w:rsidRPr="003F76D1" w:rsidRDefault="003F76D1" w:rsidP="003F76D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6D1">
        <w:rPr>
          <w:rFonts w:ascii="Times New Roman" w:hAnsi="Times New Roman" w:cs="Times New Roman"/>
          <w:b/>
          <w:sz w:val="28"/>
          <w:szCs w:val="28"/>
        </w:rPr>
        <w:t xml:space="preserve">Определить класс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Magazine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, реализующий интерфейс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.</w:t>
      </w:r>
    </w:p>
    <w:p w:rsidR="003F76D1" w:rsidRPr="003F76D1" w:rsidRDefault="003F76D1" w:rsidP="003F76D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6D1">
        <w:rPr>
          <w:rFonts w:ascii="Times New Roman" w:hAnsi="Times New Roman" w:cs="Times New Roman"/>
          <w:b/>
          <w:sz w:val="28"/>
          <w:szCs w:val="28"/>
        </w:rPr>
        <w:t xml:space="preserve">Создать массив типа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, который будет содержать книги и журналы.</w:t>
      </w:r>
    </w:p>
    <w:p w:rsidR="003F76D1" w:rsidRPr="003F76D1" w:rsidRDefault="003F76D1" w:rsidP="003F76D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6D1">
        <w:rPr>
          <w:rFonts w:ascii="Times New Roman" w:hAnsi="Times New Roman" w:cs="Times New Roman"/>
          <w:b/>
          <w:sz w:val="28"/>
          <w:szCs w:val="28"/>
        </w:rPr>
        <w:t xml:space="preserve">В цикле пройти по массиву и вызвать метод </w:t>
      </w:r>
      <w:proofErr w:type="spellStart"/>
      <w:proofErr w:type="gramStart"/>
      <w:r w:rsidRPr="003F76D1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F76D1">
        <w:rPr>
          <w:rFonts w:ascii="Times New Roman" w:hAnsi="Times New Roman" w:cs="Times New Roman"/>
          <w:b/>
          <w:sz w:val="28"/>
          <w:szCs w:val="28"/>
        </w:rPr>
        <w:t>) для каждого объекта. </w:t>
      </w:r>
    </w:p>
    <w:p w:rsidR="003F76D1" w:rsidRPr="003F76D1" w:rsidRDefault="003F76D1" w:rsidP="003F76D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6D1">
        <w:rPr>
          <w:rFonts w:ascii="Times New Roman" w:hAnsi="Times New Roman" w:cs="Times New Roman"/>
          <w:b/>
          <w:sz w:val="28"/>
          <w:szCs w:val="28"/>
        </w:rPr>
        <w:t xml:space="preserve">Создать статический метод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printMagazines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) в классе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Magazine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, который выводит на консоль названия только журналов. </w:t>
      </w:r>
    </w:p>
    <w:p w:rsidR="003F76D1" w:rsidRDefault="003F76D1" w:rsidP="003F76D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6D1">
        <w:rPr>
          <w:rFonts w:ascii="Times New Roman" w:hAnsi="Times New Roman" w:cs="Times New Roman"/>
          <w:b/>
          <w:sz w:val="28"/>
          <w:szCs w:val="28"/>
        </w:rPr>
        <w:t xml:space="preserve">Создать статический метод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printBooks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) в классе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 xml:space="preserve">, который выводит на консоль названия только книг. Используем оператор </w:t>
      </w:r>
      <w:proofErr w:type="spellStart"/>
      <w:r w:rsidRPr="003F76D1">
        <w:rPr>
          <w:rFonts w:ascii="Times New Roman" w:hAnsi="Times New Roman" w:cs="Times New Roman"/>
          <w:b/>
          <w:sz w:val="28"/>
          <w:szCs w:val="28"/>
        </w:rPr>
        <w:t>instanceof</w:t>
      </w:r>
      <w:proofErr w:type="spellEnd"/>
      <w:r w:rsidRPr="003F76D1">
        <w:rPr>
          <w:rFonts w:ascii="Times New Roman" w:hAnsi="Times New Roman" w:cs="Times New Roman"/>
          <w:b/>
          <w:sz w:val="28"/>
          <w:szCs w:val="28"/>
        </w:rPr>
        <w:t>. </w:t>
      </w:r>
    </w:p>
    <w:p w:rsidR="003F76D1" w:rsidRDefault="003F76D1" w:rsidP="003F76D1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F0BF8" wp14:editId="6884D0AC">
            <wp:extent cx="5295900" cy="577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1" w:rsidRDefault="003F76D1" w:rsidP="003F76D1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881307" wp14:editId="2C685D1D">
            <wp:extent cx="5940425" cy="4434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1" w:rsidRDefault="003F76D1" w:rsidP="003F76D1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0E6E8" wp14:editId="46BB875C">
            <wp:extent cx="5940425" cy="4540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1" w:rsidRDefault="003F76D1" w:rsidP="003F76D1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204649" wp14:editId="1661C568">
            <wp:extent cx="36957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1" w:rsidRDefault="003F76D1" w:rsidP="003F76D1">
      <w:pPr>
        <w:spacing w:after="0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F76D1">
        <w:rPr>
          <w:rFonts w:ascii="Times New Roman" w:hAnsi="Times New Roman" w:cs="Times New Roman"/>
          <w:i/>
          <w:sz w:val="28"/>
          <w:szCs w:val="28"/>
        </w:rPr>
        <w:t>Рис.6-9 (скрипт для задания 2)</w:t>
      </w:r>
    </w:p>
    <w:p w:rsidR="003F76D1" w:rsidRDefault="003F76D1" w:rsidP="003F76D1">
      <w:pPr>
        <w:spacing w:after="0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90793" wp14:editId="3BE06DDE">
            <wp:extent cx="4381500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1" w:rsidRDefault="003F76D1" w:rsidP="003F76D1">
      <w:pPr>
        <w:spacing w:after="0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Рис.10(результат)</w:t>
      </w:r>
    </w:p>
    <w:p w:rsidR="003F76D1" w:rsidRPr="003F76D1" w:rsidRDefault="003F76D1" w:rsidP="003F76D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Объяснение:</w:t>
      </w:r>
      <w:r w:rsidRPr="003F76D1">
        <w:t xml:space="preserve"> </w:t>
      </w:r>
      <w:r w:rsidRPr="003F76D1">
        <w:rPr>
          <w:rFonts w:ascii="Times New Roman" w:hAnsi="Times New Roman" w:cs="Times New Roman"/>
          <w:sz w:val="28"/>
          <w:szCs w:val="28"/>
        </w:rPr>
        <w:t xml:space="preserve">В этом коде интерфейс </w:t>
      </w:r>
      <w:proofErr w:type="spellStart"/>
      <w:r w:rsidRPr="003F76D1">
        <w:rPr>
          <w:rFonts w:ascii="Times New Roman" w:hAnsi="Times New Roman" w:cs="Times New Roman"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 xml:space="preserve"> определяет единственный метод </w:t>
      </w:r>
      <w:proofErr w:type="spellStart"/>
      <w:proofErr w:type="gramStart"/>
      <w:r w:rsidRPr="003F76D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6D1">
        <w:rPr>
          <w:rFonts w:ascii="Times New Roman" w:hAnsi="Times New Roman" w:cs="Times New Roman"/>
          <w:sz w:val="28"/>
          <w:szCs w:val="28"/>
        </w:rPr>
        <w:t xml:space="preserve">). Классы </w:t>
      </w:r>
      <w:proofErr w:type="spellStart"/>
      <w:r w:rsidRPr="003F76D1">
        <w:rPr>
          <w:rFonts w:ascii="Times New Roman" w:hAnsi="Times New Roman" w:cs="Times New Roman"/>
          <w:sz w:val="28"/>
          <w:szCs w:val="28"/>
        </w:rPr>
        <w:t>Kniga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76D1">
        <w:rPr>
          <w:rFonts w:ascii="Times New Roman" w:hAnsi="Times New Roman" w:cs="Times New Roman"/>
          <w:sz w:val="28"/>
          <w:szCs w:val="28"/>
        </w:rPr>
        <w:t>Gurnal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 xml:space="preserve"> реализуют интерфейс </w:t>
      </w:r>
      <w:proofErr w:type="spellStart"/>
      <w:r w:rsidRPr="003F76D1">
        <w:rPr>
          <w:rFonts w:ascii="Times New Roman" w:hAnsi="Times New Roman" w:cs="Times New Roman"/>
          <w:sz w:val="28"/>
          <w:szCs w:val="28"/>
        </w:rPr>
        <w:t>Printable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 xml:space="preserve"> и предоставляют свою собственную реализацию метода </w:t>
      </w:r>
      <w:proofErr w:type="spellStart"/>
      <w:proofErr w:type="gramStart"/>
      <w:r w:rsidRPr="003F76D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6D1">
        <w:rPr>
          <w:rFonts w:ascii="Times New Roman" w:hAnsi="Times New Roman" w:cs="Times New Roman"/>
          <w:sz w:val="28"/>
          <w:szCs w:val="28"/>
        </w:rPr>
        <w:t>).</w:t>
      </w:r>
    </w:p>
    <w:p w:rsidR="003F76D1" w:rsidRPr="003F76D1" w:rsidRDefault="003F76D1" w:rsidP="003F76D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F76D1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3F76D1">
        <w:rPr>
          <w:rFonts w:ascii="Times New Roman" w:hAnsi="Times New Roman" w:cs="Times New Roman"/>
          <w:sz w:val="28"/>
          <w:szCs w:val="28"/>
        </w:rPr>
        <w:t>KnigaUtils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76D1">
        <w:rPr>
          <w:rFonts w:ascii="Times New Roman" w:hAnsi="Times New Roman" w:cs="Times New Roman"/>
          <w:sz w:val="28"/>
          <w:szCs w:val="28"/>
        </w:rPr>
        <w:t>Gurnal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</w:t>
      </w:r>
      <w:bookmarkStart w:id="2" w:name="_GoBack"/>
      <w:bookmarkEnd w:id="2"/>
      <w:r w:rsidRPr="003F76D1">
        <w:rPr>
          <w:rFonts w:ascii="Times New Roman" w:hAnsi="Times New Roman" w:cs="Times New Roman"/>
          <w:sz w:val="28"/>
          <w:szCs w:val="28"/>
        </w:rPr>
        <w:t xml:space="preserve"> статические методы, которые фильтруют массив по типу с помощью оператора </w:t>
      </w:r>
      <w:proofErr w:type="spellStart"/>
      <w:r w:rsidRPr="003F76D1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3F76D1">
        <w:rPr>
          <w:rFonts w:ascii="Times New Roman" w:hAnsi="Times New Roman" w:cs="Times New Roman"/>
          <w:sz w:val="28"/>
          <w:szCs w:val="28"/>
        </w:rPr>
        <w:t xml:space="preserve"> и выводят на консоль только названия книг или журналов.</w:t>
      </w:r>
    </w:p>
    <w:p w:rsidR="003F76D1" w:rsidRDefault="003F76D1" w:rsidP="003F76D1"/>
    <w:p w:rsidR="003F76D1" w:rsidRPr="003F76D1" w:rsidRDefault="003F76D1" w:rsidP="003F76D1"/>
    <w:p w:rsidR="004E6DCB" w:rsidRDefault="004E6DCB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2098" w:rsidRPr="002E2098" w:rsidRDefault="002E2098" w:rsidP="002E2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2098" w:rsidRDefault="002E2098"/>
    <w:sectPr w:rsidR="002E2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5AB"/>
    <w:multiLevelType w:val="multilevel"/>
    <w:tmpl w:val="A7B6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22F2C"/>
    <w:multiLevelType w:val="hybridMultilevel"/>
    <w:tmpl w:val="F32E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A2"/>
    <w:rsid w:val="002E2098"/>
    <w:rsid w:val="00312C4D"/>
    <w:rsid w:val="003F76D1"/>
    <w:rsid w:val="004E6DCB"/>
    <w:rsid w:val="00A64E6C"/>
    <w:rsid w:val="00D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3201"/>
  <w15:chartTrackingRefBased/>
  <w15:docId w15:val="{D7E14CB8-84D8-487E-98F7-9CDD54CB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098"/>
  </w:style>
  <w:style w:type="paragraph" w:styleId="1">
    <w:name w:val="heading 1"/>
    <w:basedOn w:val="a"/>
    <w:next w:val="a"/>
    <w:link w:val="10"/>
    <w:uiPriority w:val="9"/>
    <w:qFormat/>
    <w:rsid w:val="002E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E209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E209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12C4D"/>
    <w:pPr>
      <w:spacing w:after="100"/>
    </w:pPr>
  </w:style>
  <w:style w:type="character" w:styleId="a5">
    <w:name w:val="Hyperlink"/>
    <w:basedOn w:val="a0"/>
    <w:uiPriority w:val="99"/>
    <w:unhideWhenUsed/>
    <w:rsid w:val="00312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6EBC-02E8-43F6-A242-64C5AE61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2</cp:revision>
  <dcterms:created xsi:type="dcterms:W3CDTF">2023-05-23T09:01:00Z</dcterms:created>
  <dcterms:modified xsi:type="dcterms:W3CDTF">2023-05-23T10:00:00Z</dcterms:modified>
</cp:coreProperties>
</file>