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resumen de visitas técnicas – Septiembre 2026</w:t>
      </w:r>
    </w:p>
    <w:p>
      <w:r>
        <w:rPr>
          <w:i/>
        </w:rPr>
        <w:t>FonQuito Mujer / CONQUITO · Seguimiento Ex Post · Asesor: Ricardo Nolivos Cardoso</w:t>
      </w:r>
    </w:p>
    <w:p>
      <w:r>
        <w:t>Fuente: archivo "Md Visitas sept.rar" (7 fichas de visita técnica, visitas del 16, 21 y 23/09/2026). Se analizan los 7 emprendimientos con ficha entregada: FAROLA, KAMIMO, MARKEZINA, RUNAWANA, SHAMPOOIK, TEACOMPAÑO y TITHAN. Faltan fichas de ANANAU, BIO1, JCV SOCIAL, KALIMERA, LUNA MIA, SOLUCIONES CBD y VIVATEC.</w:t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Desempeño del emprendedor muy alto en las 7 fichas (promedio de la evaluación del asesor entre 4,2 y 5,0 sobre 5), pero el desempeño económico es desigual: el compromiso no se traduce todavía en ventas suficientes en 5 de los 7 casos.</w:t>
      </w:r>
    </w:p>
    <w:p>
      <w:pPr>
        <w:pStyle w:val="ListBullet"/>
      </w:pPr>
      <w:r>
        <w:t>Prioridad alta de seguimiento: FAROLA (pérdida acumulada de USD 7.742,14 en 6 meses), SHAMPOOIK (ventas de ~USD 145/mes y problemas de flujo de caja) y TEACOMPAÑO (un solo cliente, un solo canal y ventas de un único mes).</w:t>
      </w:r>
    </w:p>
    <w:p>
      <w:pPr>
        <w:pStyle w:val="ListBullet"/>
      </w:pPr>
      <w:r>
        <w:t>Prioridad media: TITHAN (ventas estancadas respecto a la visita anterior, con producto terminado sin vender y pérdidas), RUNAWANA (mayor volumen de ventas, pero el promedio mensual actual queda por debajo de la línea base) y KAMIMO (ventas al alza, pero los canales de venta bajaron de 10 a 5).</w:t>
      </w:r>
    </w:p>
    <w:p>
      <w:pPr>
        <w:pStyle w:val="ListBullet"/>
      </w:pPr>
      <w:r>
        <w:t>Prioridad baja: MARKEZINA, con ventas en crecimiento y estructura estable.</w:t>
      </w:r>
    </w:p>
    <w:p>
      <w:pPr>
        <w:pStyle w:val="ListBullet"/>
      </w:pPr>
      <w:r>
        <w:t>En los 6 emprendimientos con bienes o servicios adquiridos con el capital semilla, el asesor verificó físicamente su existencia en el lugar del negocio. En TEACOMPAÑO no hay bienes (solo servicios).</w:t>
      </w:r>
    </w:p>
    <w:p>
      <w:pPr>
        <w:pStyle w:val="ListBullet"/>
      </w:pPr>
      <w:r>
        <w:t>Hay inconsistencias de llenado en varias fichas (sección 5) que conviene corregir antes de usarlas como sustento del informe de cobro.</w:t>
      </w:r>
    </w:p>
    <w:p>
      <w:pPr>
        <w:pStyle w:val="Heading1"/>
      </w:pPr>
      <w:r>
        <w:t>2. Cuadro 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Emprendimiento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Visita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Capital semilla (USD)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Ventas inicio → actual (USD)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Equiv. mensual actual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Canales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Trabajad.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Proveed.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Clientes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18"/>
              </w:rPr>
              <w:t>Eval. asesor (prom./5)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FAROLA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16/09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24.767,39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86,25 → 3.060,20 (6 m)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510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0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12 → 6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9 → 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4,8</w:t>
            </w:r>
          </w:p>
        </w:tc>
        <w:tc>
          <w:tcPr>
            <w:tcW w:type="dxa" w:w="964"/>
            <w:shd w:val="clear" w:color="auto" w:fill="F8CBAD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KAMIMO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16/09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9.997,00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1.080,55 → 2.212,43 (3 m)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737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10 → 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7 → 7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13 → 10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4,8</w:t>
            </w:r>
          </w:p>
        </w:tc>
        <w:tc>
          <w:tcPr>
            <w:tcW w:type="dxa" w:w="964"/>
            <w:shd w:val="clear" w:color="auto" w:fill="FFE699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MARKEZINA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21/09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10.000,00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700 → 7.291,66 (6 m)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1.215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0 → 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3 → 4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12 → 12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5,0</w:t>
            </w:r>
          </w:p>
        </w:tc>
        <w:tc>
          <w:tcPr>
            <w:tcW w:type="dxa" w:w="964"/>
            <w:shd w:val="clear" w:color="auto" w:fill="C6E0B4"/>
          </w:tcPr>
          <w:p>
            <w:r/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RUNAWANA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23/09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10.000,00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4.758,80 → 23.381,01 (6 m)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3.897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6 → 6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0 → 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5,0</w:t>
            </w:r>
          </w:p>
        </w:tc>
        <w:tc>
          <w:tcPr>
            <w:tcW w:type="dxa" w:w="964"/>
            <w:shd w:val="clear" w:color="auto" w:fill="FFE699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SHAMPOOIK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21/09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10.000,00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300 → 872,23 (6 m)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145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3 → 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 → 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8 → 10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10 → 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4,8</w:t>
            </w:r>
          </w:p>
        </w:tc>
        <w:tc>
          <w:tcPr>
            <w:tcW w:type="dxa" w:w="964"/>
            <w:shd w:val="clear" w:color="auto" w:fill="F8CBAD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TEACOMPAÑO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23/09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10.000,00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1.000 → 1.200 (feb-ago)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n/d (1 solo mes)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 → 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0 → 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0 → 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 → 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4,2</w:t>
            </w:r>
          </w:p>
        </w:tc>
        <w:tc>
          <w:tcPr>
            <w:tcW w:type="dxa" w:w="964"/>
            <w:shd w:val="clear" w:color="auto" w:fill="F8CBAD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8"/>
              </w:rPr>
              <w:t>TITHAN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16/09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25.000,00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20.722,31 → 31.145,15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n/d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→ 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9 → 9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40 → 40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25 → 25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4,8</w:t>
            </w:r>
          </w:p>
        </w:tc>
        <w:tc>
          <w:tcPr>
            <w:tcW w:type="dxa" w:w="964"/>
            <w:shd w:val="clear" w:color="auto" w:fill="F4B183"/>
          </w:tcPr>
          <w:p>
            <w:r/>
            <w:r>
              <w:rPr>
                <w:sz w:val="18"/>
              </w:rPr>
              <w:t>MEDIA-ALTA</w:t>
            </w:r>
          </w:p>
        </w:tc>
      </w:tr>
    </w:tbl>
    <w:p/>
    <w:p>
      <w:r>
        <w:rPr>
          <w:b/>
        </w:rPr>
        <w:t xml:space="preserve">Nota metodológica: </w:t>
      </w:r>
      <w:r>
        <w:t>en varias fichas la línea base está rotulada como mensual y el valor "actual" es acumulado de 3 o 6 meses. La columna "Equiv. mensual actual" divide el acumulado entre los meses indicados en las observaciones para poder comparar. La prioridad es un criterio de este análisis (no figura en las fichas) y se basa en rentabilidad, tendencia de ventas, concentración de clientes y alertas del asesor.</w:t>
      </w:r>
    </w:p>
    <w:p>
      <w:pPr>
        <w:pStyle w:val="Heading1"/>
      </w:pPr>
      <w:r>
        <w:t>3. Análisis por emprendimiento</w:t>
      </w:r>
    </w:p>
    <w:p>
      <w:pPr>
        <w:pStyle w:val="Heading2"/>
      </w:pPr>
      <w:r>
        <w:t>FAROLA — Prioridad ALTA</w:t>
      </w:r>
    </w:p>
    <w:p>
      <w:r>
        <w:rPr>
          <w:b/>
        </w:rPr>
        <w:t xml:space="preserve">Perfil: </w:t>
      </w:r>
      <w:r>
        <w:t>FAROLA Comunicaciones SAS BIC · Representante: María Fernanda Zaldumbide Salguero · Programas de mentorías · Visita 16/09/2026 · 6 informes de seguimiento presentados.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24.767,39 (aporte emprendedor USD 3.871,41).</w:t>
      </w:r>
    </w:p>
    <w:p>
      <w:pPr>
        <w:pStyle w:val="ListBullet"/>
      </w:pPr>
      <w:r>
        <w:t>Ventas: USD 86,25 al inicio → USD 3.060,20 acumulados en 6 meses (≈ USD 510/mes).</w:t>
      </w:r>
    </w:p>
    <w:p>
      <w:pPr>
        <w:pStyle w:val="ListBullet"/>
      </w:pPr>
      <w:r>
        <w:t>Canales 2 → 2 · Trabajadores 0 → 2 (servicios profesionales indirectos) · Proveedores 12 → 6 · Clientes 9 → 5.</w:t>
      </w:r>
    </w:p>
    <w:p>
      <w:r>
        <w:rPr>
          <w:b/>
        </w:rPr>
        <w:t>Evaluación del asesor</w:t>
      </w:r>
    </w:p>
    <w:p>
      <w:r>
        <w:t>Compromiso, prototipo, gestión, actitud y asistencia: 5/5; manejo de finanzas: 4/5.</w:t>
      </w:r>
    </w:p>
    <w:p>
      <w:r>
        <w:rPr>
          <w:b/>
        </w:rPr>
        <w:t>Hallazgos clave</w:t>
      </w:r>
    </w:p>
    <w:p>
      <w:pPr>
        <w:pStyle w:val="ListBullet"/>
      </w:pPr>
      <w:r>
        <w:t>Pérdida acumulada de USD 7.742,14 en los seis primeros meses. Si se mide contra las ventas acumuladas, implica gastos de ≈ USD 10.800 (≈ USD 1.800/mes) frente a ingresos de ≈ USD 510/mes (cálculo propio, a confirmar con el Excel financiero).</w:t>
      </w:r>
    </w:p>
    <w:p>
      <w:pPr>
        <w:pStyle w:val="ListBullet"/>
      </w:pPr>
      <w:r>
        <w:t>Se redujeron proveedores (12 → 6) y clientes (9 → 5): la base comercial se contrajo pese al crecimiento de ventas.</w:t>
      </w:r>
    </w:p>
    <w:p>
      <w:pPr>
        <w:pStyle w:val="ListBullet"/>
      </w:pPr>
      <w:r>
        <w:t>Fortaleza: ejecución del capital semilla verificada en sitio y permisos (LUAE y municipales) vigentes.</w:t>
      </w:r>
    </w:p>
    <w:p>
      <w:r>
        <w:rPr>
          <w:b/>
        </w:rPr>
        <w:t>Alertas de la visita</w:t>
      </w:r>
    </w:p>
    <w:p>
      <w:pPr>
        <w:pStyle w:val="ListBullet"/>
      </w:pPr>
      <w:r>
        <w:t>Gastos superan a ingresos; pérdidas mensuales recurrentes (ítem 70).</w:t>
      </w:r>
    </w:p>
    <w:p>
      <w:pPr>
        <w:pStyle w:val="ListBullet"/>
      </w:pPr>
      <w:r>
        <w:t>No registra ingresos suficientes para alcanzar el punto de equilibrio (ítem 69).</w:t>
      </w:r>
    </w:p>
    <w:p>
      <w:pPr>
        <w:pStyle w:val="ListBullet"/>
      </w:pPr>
      <w:r>
        <w:t>Bienes verificados, permisos vigentes y administración a cargo de la representante (ítems 65–68: sin alerta).</w:t>
      </w:r>
    </w:p>
    <w:p>
      <w:r>
        <w:rPr>
          <w:b/>
        </w:rPr>
        <w:t>Recomendaciones</w:t>
      </w:r>
    </w:p>
    <w:p>
      <w:pPr>
        <w:pStyle w:val="ListBullet"/>
      </w:pPr>
      <w:r>
        <w:t>Plan de punto de equilibrio con meta de ventas mensual y tope de gasto, revisado en cada reunión mensual.</w:t>
      </w:r>
    </w:p>
    <w:p>
      <w:pPr>
        <w:pStyle w:val="ListBullet"/>
      </w:pPr>
      <w:r>
        <w:t>Plan comercial para recuperar clientes (5 → meta) y reducir costos fijos.</w:t>
      </w:r>
    </w:p>
    <w:p>
      <w:pPr>
        <w:pStyle w:val="ListBullet"/>
      </w:pPr>
      <w:r>
        <w:t>Vigilar la pérdida acumulada en el informe del siguiente mes.</w:t>
      </w:r>
    </w:p>
    <w:p>
      <w:r>
        <w:rPr>
          <w:b/>
        </w:rPr>
        <w:t>A verificar en la ficha</w:t>
      </w:r>
    </w:p>
    <w:p>
      <w:pPr>
        <w:pStyle w:val="ListBullet"/>
      </w:pPr>
      <w:r>
        <w:t>Ítem 41 marcado "NO" (otros apoyos económicos) pero se anota "Banco del Pacífico por USD 4.000": corregir.</w:t>
      </w:r>
    </w:p>
    <w:p>
      <w:pPr>
        <w:pStyle w:val="ListBullet"/>
      </w:pPr>
      <w:r>
        <w:t>El rótulo de ventas dice "mensuales" y la observación indica acumulado de 6 meses.</w:t>
      </w:r>
    </w:p>
    <w:p>
      <w:pPr>
        <w:pStyle w:val="Heading2"/>
      </w:pPr>
      <w:r>
        <w:t>KAMIMO — Prioridad MEDIA</w:t>
      </w:r>
    </w:p>
    <w:p>
      <w:r>
        <w:rPr>
          <w:b/>
        </w:rPr>
        <w:t xml:space="preserve">Perfil: </w:t>
      </w:r>
      <w:r>
        <w:t>Representante: María Camila Moreano Cisneros · Alimentos congelados y empacados al vacío (torta de choclo, pizzas, colada morada, empanadas, nuggets) · Visita 16/09/2026 · 3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9.997 (aporte USD 1.499,61).</w:t>
      </w:r>
    </w:p>
    <w:p>
      <w:pPr>
        <w:pStyle w:val="ListBullet"/>
      </w:pPr>
      <w:r>
        <w:t>Ventas: USD 1.080,55 → USD 2.212,43 acumulados de 3 meses, mayo-julio (≈ USD 737/mes).</w:t>
      </w:r>
    </w:p>
    <w:p>
      <w:pPr>
        <w:pStyle w:val="ListBullet"/>
      </w:pPr>
      <w:r>
        <w:t>Canales 10 → 5 (La Favorita, Feria El Mercadito, Terrua, Marketo, Nayón Stream Valley, Andes Padel, Meat Me) · Trabajadores 2 → 2 · Proveedores 7 → 7 (Pronaca, Casa Guillo, Harina Santa María) · Clientes 13 → 10.</w:t>
      </w:r>
    </w:p>
    <w:p>
      <w:r>
        <w:rPr>
          <w:b/>
        </w:rPr>
        <w:t>Evaluación del asesor</w:t>
      </w:r>
    </w:p>
    <w:p>
      <w:r>
        <w:t>Compromiso, prototipo, gestión, actitud y asistencia: 5/5; manejo de finanzas: 4/5.</w:t>
      </w:r>
    </w:p>
    <w:p>
      <w:r>
        <w:rPr>
          <w:b/>
        </w:rPr>
        <w:t>Hallazgos clave</w:t>
      </w:r>
    </w:p>
    <w:p>
      <w:pPr>
        <w:pStyle w:val="ListBullet"/>
      </w:pPr>
      <w:r>
        <w:t>Ventas más que duplicadas respecto a la línea base, pero con la mitad de los canales: mayor dependencia de menos puntos de venta.</w:t>
      </w:r>
    </w:p>
    <w:p>
      <w:pPr>
        <w:pStyle w:val="ListBullet"/>
      </w:pPr>
      <w:r>
        <w:t>El período reportado (mayo-julio, 3 meses) está desfasado frente a los demás emprendimientos (feb/mar-ago, 6 meses).</w:t>
      </w:r>
    </w:p>
    <w:p>
      <w:pPr>
        <w:pStyle w:val="ListBullet"/>
      </w:pPr>
      <w:r>
        <w:t>Equipo mínimo (madre y hermana) y proveedores estables.</w:t>
      </w:r>
    </w:p>
    <w:p>
      <w:r>
        <w:rPr>
          <w:b/>
        </w:rPr>
        <w:t>Alertas de la visita</w:t>
      </w:r>
    </w:p>
    <w:p>
      <w:pPr>
        <w:pStyle w:val="ListBullet"/>
      </w:pPr>
      <w:r>
        <w:t>Bienes verificados en el lugar, permisos vigentes y administración a cargo de la representante.</w:t>
      </w:r>
    </w:p>
    <w:p>
      <w:pPr>
        <w:pStyle w:val="ListBullet"/>
      </w:pPr>
      <w:r>
        <w:t>Observación del asesor: crear más oportunidades para generar ingresos y mejorar el flujo de caja.</w:t>
      </w:r>
    </w:p>
    <w:p>
      <w:r>
        <w:rPr>
          <w:b/>
        </w:rPr>
        <w:t>Recomendaciones</w:t>
      </w:r>
    </w:p>
    <w:p>
      <w:pPr>
        <w:pStyle w:val="ListBullet"/>
      </w:pPr>
      <w:r>
        <w:t>Recuperar o reemplazar canales perdidos; priorizar los de mayor rotación.</w:t>
      </w:r>
    </w:p>
    <w:p>
      <w:pPr>
        <w:pStyle w:val="ListBullet"/>
      </w:pPr>
      <w:r>
        <w:t>Actualizar la información a agosto para igualar el período con el resto del portafolio.</w:t>
      </w:r>
    </w:p>
    <w:p>
      <w:r>
        <w:rPr>
          <w:b/>
        </w:rPr>
        <w:t>A verificar en la ficha</w:t>
      </w:r>
    </w:p>
    <w:p>
      <w:pPr>
        <w:pStyle w:val="ListBullet"/>
      </w:pPr>
      <w:r>
        <w:t>Texto del ítem 69 ("no es posible evaluar un manejo financiero adecuado… aún no genera ingresos suficientes") contradice el ítem 70 ("buen manejo, más ingresos que gastos") y parece repetido de otra ficha.</w:t>
      </w:r>
    </w:p>
    <w:p>
      <w:pPr>
        <w:pStyle w:val="Heading2"/>
      </w:pPr>
      <w:r>
        <w:t>MARKEZINA — Prioridad BAJA</w:t>
      </w:r>
    </w:p>
    <w:p>
      <w:r>
        <w:rPr>
          <w:b/>
        </w:rPr>
        <w:t xml:space="preserve">Perfil: </w:t>
      </w:r>
      <w:r>
        <w:t>Representante: Andrea Alexandra Márquez Ibujes · Diseño, confección y venta de prendas textiles (impermeables, temporada de lluvias), con packaging personalizado · Visita 21/09/2026 · 6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10.000 (aporte USD 1.500), concentrado en marketing y publicidad (100 %).</w:t>
      </w:r>
    </w:p>
    <w:p>
      <w:pPr>
        <w:pStyle w:val="ListBullet"/>
      </w:pPr>
      <w:r>
        <w:t>Ventas: USD 700 (cierre de incubación) → USD 7.291,66 acumulados en 6 meses, febrero-agosto (≈ USD 1.215/mes; +74 % si la base es mensual).</w:t>
      </w:r>
    </w:p>
    <w:p>
      <w:pPr>
        <w:pStyle w:val="ListBullet"/>
      </w:pPr>
      <w:r>
        <w:t>Canales 2 → 2 · Trabajadores 0 → 1 · Proveedores 3 → 4 · Clientes 12 → 12.</w:t>
      </w:r>
    </w:p>
    <w:p>
      <w:r>
        <w:rPr>
          <w:b/>
        </w:rPr>
        <w:t>Evaluación del asesor</w:t>
      </w:r>
    </w:p>
    <w:p>
      <w:r>
        <w:t>Los seis criterios en 5/5 (el único emprendimiento con 5 también en manejo de finanzas junto con RUNAWANA).</w:t>
      </w:r>
    </w:p>
    <w:p>
      <w:r>
        <w:rPr>
          <w:b/>
        </w:rPr>
        <w:t>Hallazgos clave</w:t>
      </w:r>
    </w:p>
    <w:p>
      <w:pPr>
        <w:pStyle w:val="ListBullet"/>
      </w:pPr>
      <w:r>
        <w:t>Crecimiento sostenido de ventas, generó un empleo y amplió proveedores.</w:t>
      </w:r>
    </w:p>
    <w:p>
      <w:pPr>
        <w:pStyle w:val="ListBullet"/>
      </w:pPr>
      <w:r>
        <w:t>Clientes sin variación (12) y solo 2 canales: el crecimiento viene de más venta por cliente, no de ampliar mercado.</w:t>
      </w:r>
    </w:p>
    <w:p>
      <w:pPr>
        <w:pStyle w:val="ListBullet"/>
      </w:pPr>
      <w:r>
        <w:t>Oportunidad identificada: e-commerce y marketing digital en desarrollo.</w:t>
      </w:r>
    </w:p>
    <w:p>
      <w:r>
        <w:rPr>
          <w:b/>
        </w:rPr>
        <w:t>Alertas de la visita</w:t>
      </w:r>
    </w:p>
    <w:p>
      <w:pPr>
        <w:pStyle w:val="ListBullet"/>
      </w:pPr>
      <w:r>
        <w:t>Sin alertas críticas: bienes verificados, permisos vigentes, administración a cargo de la representante.</w:t>
      </w:r>
    </w:p>
    <w:p>
      <w:r>
        <w:rPr>
          <w:b/>
        </w:rPr>
        <w:t>Recomendaciones</w:t>
      </w:r>
    </w:p>
    <w:p>
      <w:pPr>
        <w:pStyle w:val="ListBullet"/>
      </w:pPr>
      <w:r>
        <w:t>Concretar el e-commerce y metas de captación de clientes nuevos.</w:t>
      </w:r>
    </w:p>
    <w:p>
      <w:pPr>
        <w:pStyle w:val="ListBullet"/>
      </w:pPr>
      <w:r>
        <w:t>Ampliar oferta de productos y segmentos de mercado (recomendación del asesor).</w:t>
      </w:r>
    </w:p>
    <w:p>
      <w:r>
        <w:rPr>
          <w:b/>
        </w:rPr>
        <w:t>A verificar en la ficha</w:t>
      </w:r>
    </w:p>
    <w:p>
      <w:pPr>
        <w:pStyle w:val="ListBullet"/>
      </w:pPr>
      <w:r>
        <w:t>Texto del ítem 69 ("no es posible evaluar un manejo financiero adecuado") contradice la calificación 5/5 en finanzas y parece copiado de otra ficha.</w:t>
      </w:r>
    </w:p>
    <w:p>
      <w:pPr>
        <w:pStyle w:val="Heading2"/>
      </w:pPr>
      <w:r>
        <w:t>RUNAWANA — Prioridad MEDIA</w:t>
      </w:r>
    </w:p>
    <w:p>
      <w:r>
        <w:rPr>
          <w:b/>
        </w:rPr>
        <w:t xml:space="preserve">Perfil: </w:t>
      </w:r>
      <w:r>
        <w:t>Representante: Berioska Lorena Escobar Paredes · Moda ecuatoriana sostenible, suéteres artesanales y economía circular · Visita 23/09/2026 · 6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10.000 (aporte USD 2.559,05).</w:t>
      </w:r>
    </w:p>
    <w:p>
      <w:pPr>
        <w:pStyle w:val="ListBullet"/>
      </w:pPr>
      <w:r>
        <w:t>Ventas: promedio mensual previo USD 4.758,80 → USD 23.381,01 acumulados en 6 meses, marzo-agosto 2026 (≈ USD 3.897/mes).</w:t>
      </w:r>
    </w:p>
    <w:p>
      <w:pPr>
        <w:pStyle w:val="ListBullet"/>
      </w:pPr>
      <w:r>
        <w:t>Canales 2 → 2 · Trabajadores 2 → 3 (maquila) · Proveedores 6 → 6 · Clientes 0 → 3 (ventas B2C y B2B).</w:t>
      </w:r>
    </w:p>
    <w:p>
      <w:r>
        <w:rPr>
          <w:b/>
        </w:rPr>
        <w:t>Evaluación del asesor</w:t>
      </w:r>
    </w:p>
    <w:p>
      <w:r>
        <w:t>Los seis criterios en 5/5.</w:t>
      </w:r>
    </w:p>
    <w:p>
      <w:r>
        <w:rPr>
          <w:b/>
        </w:rPr>
        <w:t>Hallazgos clave</w:t>
      </w:r>
    </w:p>
    <w:p>
      <w:pPr>
        <w:pStyle w:val="ListBullet"/>
      </w:pPr>
      <w:r>
        <w:t>Es el emprendimiento con mayor volumen de ventas del grupo, pero el promedio mensual actual (≈ USD 3.897) es ≈ 18 % inferior a la base de USD 4.758,80: si la comparación es correcta, las ventas mensuales están por debajo del nivel previo.</w:t>
      </w:r>
    </w:p>
    <w:p>
      <w:pPr>
        <w:pStyle w:val="ListBullet"/>
      </w:pPr>
      <w:r>
        <w:t>Pasó de 0 a 3 clientes y creó un puesto en maquila: la estructura comercial se está formalizando.</w:t>
      </w:r>
    </w:p>
    <w:p>
      <w:pPr>
        <w:pStyle w:val="ListBullet"/>
      </w:pPr>
      <w:r>
        <w:t>La administración la ejerce el hijo de la representante, no ella.</w:t>
      </w:r>
    </w:p>
    <w:p>
      <w:r>
        <w:rPr>
          <w:b/>
        </w:rPr>
        <w:t>Alertas de la visita</w:t>
      </w:r>
    </w:p>
    <w:p>
      <w:pPr>
        <w:pStyle w:val="ListBullet"/>
      </w:pPr>
      <w:r>
        <w:t>Sin alertas críticas en bienes ni permisos.</w:t>
      </w:r>
    </w:p>
    <w:p>
      <w:pPr>
        <w:pStyle w:val="ListBullet"/>
      </w:pPr>
      <w:r>
        <w:t>La gestión del negocio recae en un tercero (el hijo), aunque el ítem 68 está marcado como cumplido.</w:t>
      </w:r>
    </w:p>
    <w:p>
      <w:r>
        <w:rPr>
          <w:b/>
        </w:rPr>
        <w:t>Recomendaciones</w:t>
      </w:r>
    </w:p>
    <w:p>
      <w:pPr>
        <w:pStyle w:val="ListBullet"/>
      </w:pPr>
      <w:r>
        <w:t>Revisar por qué el promedio mensual quedó bajo la base (estacionalidad, mix de canales) y fijar meta mensual.</w:t>
      </w:r>
    </w:p>
    <w:p>
      <w:pPr>
        <w:pStyle w:val="ListBullet"/>
      </w:pPr>
      <w:r>
        <w:t>Formalizar el rol del hijo en la administración (autorización o poder) para el seguimiento ex post.</w:t>
      </w:r>
    </w:p>
    <w:p>
      <w:r>
        <w:rPr>
          <w:b/>
        </w:rPr>
        <w:t>A verificar en la ficha</w:t>
      </w:r>
    </w:p>
    <w:p>
      <w:pPr>
        <w:pStyle w:val="ListBullet"/>
      </w:pPr>
      <w:r>
        <w:t>Edad: "62 2" (62 años según fecha de nacimiento 24/04/1964).</w:t>
      </w:r>
    </w:p>
    <w:p>
      <w:pPr>
        <w:pStyle w:val="ListBullet"/>
      </w:pPr>
      <w:r>
        <w:t>Texto del ítem 69 ("aún no genera ingresos suficientes") no concuerda con USD 23 mil de ventas ni con finanzas 5/5.</w:t>
      </w:r>
    </w:p>
    <w:p>
      <w:pPr>
        <w:pStyle w:val="Heading2"/>
      </w:pPr>
      <w:r>
        <w:t>SHAMPOOIK — Prioridad ALTA</w:t>
      </w:r>
    </w:p>
    <w:p>
      <w:r>
        <w:rPr>
          <w:b/>
        </w:rPr>
        <w:t xml:space="preserve">Perfil: </w:t>
      </w:r>
      <w:r>
        <w:t>Representante: Carolina Estefanía Duque Aldana · Cosmética natural con química verde y economía circular (residuos orgánicos como sustitutos de microplásticos) · Visita 21/09/2026 · 6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10.000 (aporte USD 1.307,19).</w:t>
      </w:r>
    </w:p>
    <w:p>
      <w:pPr>
        <w:pStyle w:val="ListBullet"/>
      </w:pPr>
      <w:r>
        <w:t>Ventas: USD 300 (cierre de incubación) → USD 872,23 acumulados en 6 meses, febrero-agosto (≈ USD 145/mes; −52 % si la base es mensual).</w:t>
      </w:r>
    </w:p>
    <w:p>
      <w:pPr>
        <w:pStyle w:val="ListBullet"/>
      </w:pPr>
      <w:r>
        <w:t>Canales 3 → 3 · Trabajadores 1 → 1 · Proveedores 8 → 10 · Clientes 10 → 20.</w:t>
      </w:r>
    </w:p>
    <w:p>
      <w:r>
        <w:rPr>
          <w:b/>
        </w:rPr>
        <w:t>Evaluación del asesor</w:t>
      </w:r>
    </w:p>
    <w:p>
      <w:r>
        <w:t>Compromiso, prototipo, gestión, actitud y asistencia: 5/5; manejo de finanzas: 4/5.</w:t>
      </w:r>
    </w:p>
    <w:p>
      <w:r>
        <w:rPr>
          <w:b/>
        </w:rPr>
        <w:t>Hallazgos clave</w:t>
      </w:r>
    </w:p>
    <w:p>
      <w:pPr>
        <w:pStyle w:val="ListBullet"/>
      </w:pPr>
      <w:r>
        <w:t>Clientes duplicados (10 → 20) pero ventas muy bajas: ≈ USD 44 por cliente en 6 meses, es decir, compras pequeñas o muy esporádicas.</w:t>
      </w:r>
    </w:p>
    <w:p>
      <w:pPr>
        <w:pStyle w:val="ListBullet"/>
      </w:pPr>
      <w:r>
        <w:t>Aumentan los proveedores (8 → 10) mientras las ventas no despegan: crece la estructura de compras sin respaldo de ingresos.</w:t>
      </w:r>
    </w:p>
    <w:p>
      <w:pPr>
        <w:pStyle w:val="ListBullet"/>
      </w:pPr>
      <w:r>
        <w:t>Buen manejo financiero formal, pero sin ingresos suficientes para la sostenibilidad.</w:t>
      </w:r>
    </w:p>
    <w:p>
      <w:r>
        <w:rPr>
          <w:b/>
        </w:rPr>
        <w:t>Alertas de la visita</w:t>
      </w:r>
    </w:p>
    <w:p>
      <w:pPr>
        <w:pStyle w:val="ListBullet"/>
      </w:pPr>
      <w:r>
        <w:t>Problemas de flujo de caja (ítem 70) e ingresos insuficientes (ítem 69).</w:t>
      </w:r>
    </w:p>
    <w:p>
      <w:pPr>
        <w:pStyle w:val="ListBullet"/>
      </w:pPr>
      <w:r>
        <w:t>Bienes verificados, permisos y registros sanitarios vigentes; administración a cargo de la representante.</w:t>
      </w:r>
    </w:p>
    <w:p>
      <w:r>
        <w:rPr>
          <w:b/>
        </w:rPr>
        <w:t>Recomendaciones</w:t>
      </w:r>
    </w:p>
    <w:p>
      <w:pPr>
        <w:pStyle w:val="ListBullet"/>
      </w:pPr>
      <w:r>
        <w:t>Revisar propuesta de valor, precios, público objetivo y acciones de mercadeo (recomendación del asesor).</w:t>
      </w:r>
    </w:p>
    <w:p>
      <w:pPr>
        <w:pStyle w:val="ListBullet"/>
      </w:pPr>
      <w:r>
        <w:t>Plan de fidelización para aumentar recompra por cliente y ampliar canales.</w:t>
      </w:r>
    </w:p>
    <w:p>
      <w:pPr>
        <w:pStyle w:val="ListBullet"/>
      </w:pPr>
      <w:r>
        <w:t>Controlar compras a proveedores hasta estabilizar ventas.</w:t>
      </w:r>
    </w:p>
    <w:p>
      <w:r>
        <w:rPr>
          <w:b/>
        </w:rPr>
        <w:t>A verificar en la ficha</w:t>
      </w:r>
    </w:p>
    <w:p>
      <w:pPr>
        <w:pStyle w:val="ListBullet"/>
      </w:pPr>
      <w:r>
        <w:t>El texto del ítem 64 coincide palabra por palabra con el de TEACOMPAÑO: confirmar que corresponda a este caso.</w:t>
      </w:r>
    </w:p>
    <w:p>
      <w:pPr>
        <w:pStyle w:val="Heading2"/>
      </w:pPr>
      <w:r>
        <w:t>TEACOMPAÑO — Prioridad ALTA</w:t>
      </w:r>
    </w:p>
    <w:p>
      <w:r>
        <w:rPr>
          <w:b/>
        </w:rPr>
        <w:t xml:space="preserve">Perfil: </w:t>
      </w:r>
      <w:r>
        <w:t>Representante: Andrea Magdalena Villasmil Lecaro · Plataforma digital de recursos educativos y emocionales para niños autistas · Visita 23/09/2026 · 6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10.000 (aporte USD 1.500), destinado a servicios (tecnología/profesionales). Otro apoyo recibido: USFQ por USD 2.500.</w:t>
      </w:r>
    </w:p>
    <w:p>
      <w:pPr>
        <w:pStyle w:val="ListBullet"/>
      </w:pPr>
      <w:r>
        <w:t>Ventas: USD 1.000 → USD 1.200 acumulados (feb-ago), con facturación en un solo mes.</w:t>
      </w:r>
    </w:p>
    <w:p>
      <w:pPr>
        <w:pStyle w:val="ListBullet"/>
      </w:pPr>
      <w:r>
        <w:t>Canales 1 · Trabajadores 0 · Proveedores 0 · Clientes 1 (sin variación en ningún indicador).</w:t>
      </w:r>
    </w:p>
    <w:p>
      <w:r>
        <w:rPr>
          <w:b/>
        </w:rPr>
        <w:t>Evaluación del asesor</w:t>
      </w:r>
    </w:p>
    <w:p>
      <w:r>
        <w:t>Compromiso 5/5; prototipo, gestión, actitud, asistencia y finanzas: 4/5 (promedio más bajo del grupo, 4,2).</w:t>
      </w:r>
    </w:p>
    <w:p>
      <w:r>
        <w:rPr>
          <w:b/>
        </w:rPr>
        <w:t>Hallazgos clave</w:t>
      </w:r>
    </w:p>
    <w:p>
      <w:pPr>
        <w:pStyle w:val="ListBullet"/>
      </w:pPr>
      <w:r>
        <w:t>Dependencia total de un cliente y un canal: riesgo de concentración máximo.</w:t>
      </w:r>
    </w:p>
    <w:p>
      <w:pPr>
        <w:pStyle w:val="ListBullet"/>
      </w:pPr>
      <w:r>
        <w:t>Ventas de un solo mes en el período; los indicadores prácticamente no se movieron desde el cierre de incubación.</w:t>
      </w:r>
    </w:p>
    <w:p>
      <w:pPr>
        <w:pStyle w:val="ListBullet"/>
      </w:pPr>
      <w:r>
        <w:t>No se reportan gastos, por eso "los ingresos superan a los gastos": el aparente buen flujo no refleja ejecución real del capital semilla.</w:t>
      </w:r>
    </w:p>
    <w:p>
      <w:pPr>
        <w:pStyle w:val="ListBullet"/>
      </w:pPr>
      <w:r>
        <w:t>No hay bienes adquiridos; solo se verificaron los servicios.</w:t>
      </w:r>
    </w:p>
    <w:p>
      <w:r>
        <w:rPr>
          <w:b/>
        </w:rPr>
        <w:t>Alertas de la visita</w:t>
      </w:r>
    </w:p>
    <w:p>
      <w:pPr>
        <w:pStyle w:val="ListBullet"/>
      </w:pPr>
      <w:r>
        <w:t>Ítems 66 y 67 (bienes en sitio y permisos): no aplican.</w:t>
      </w:r>
    </w:p>
    <w:p>
      <w:pPr>
        <w:pStyle w:val="ListBullet"/>
      </w:pPr>
      <w:r>
        <w:t>Ítem 69: se debe mejorar la venta de los servicios de la plataforma.</w:t>
      </w:r>
    </w:p>
    <w:p>
      <w:pPr>
        <w:pStyle w:val="ListBullet"/>
      </w:pPr>
      <w:r>
        <w:t>Ítem 70: ingresos superan gastos solo porque no hay gastos reportados.</w:t>
      </w:r>
    </w:p>
    <w:p>
      <w:r>
        <w:rPr>
          <w:b/>
        </w:rPr>
        <w:t>Recomendaciones</w:t>
      </w:r>
    </w:p>
    <w:p>
      <w:pPr>
        <w:pStyle w:val="ListBullet"/>
      </w:pPr>
      <w:r>
        <w:t>Verificar la ejecución del capital semilla (USD 10.000) con comprobantes de gasto del mes.</w:t>
      </w:r>
    </w:p>
    <w:p>
      <w:pPr>
        <w:pStyle w:val="ListBullet"/>
      </w:pPr>
      <w:r>
        <w:t>Plan comercial para conseguir nuevos clientes y canales, y fidelizar al cliente actual.</w:t>
      </w:r>
    </w:p>
    <w:p>
      <w:pPr>
        <w:pStyle w:val="ListBullet"/>
      </w:pPr>
      <w:r>
        <w:t>Seguimiento más cercano: es el caso con mayor riesgo de no alcanzar sostenibilidad.</w:t>
      </w:r>
    </w:p>
    <w:p>
      <w:r>
        <w:rPr>
          <w:b/>
        </w:rPr>
        <w:t>A verificar en la ficha</w:t>
      </w:r>
    </w:p>
    <w:p>
      <w:pPr>
        <w:pStyle w:val="ListBullet"/>
      </w:pPr>
      <w:r>
        <w:t>El texto del ítem 64 (observación de la evaluación) es idéntico al de SHAMPOOIK.</w:t>
      </w:r>
    </w:p>
    <w:p>
      <w:pPr>
        <w:pStyle w:val="Heading2"/>
      </w:pPr>
      <w:r>
        <w:t>TITHAN — Prioridad MEDIA-ALTA</w:t>
      </w:r>
    </w:p>
    <w:p>
      <w:r>
        <w:rPr>
          <w:b/>
        </w:rPr>
        <w:t xml:space="preserve">Perfil: </w:t>
      </w:r>
      <w:r>
        <w:t>TITHAN S.A. · Representante: Damaris Andrea Delgado Ledesma · Ropa de trabajo y uniformes sostenibles con textiles reciclados; emplea mujeres de la comunidad de Gualo · Visita 16/09/2026 · 4 informes.</w:t>
      </w:r>
    </w:p>
    <w:p>
      <w:r>
        <w:rPr>
          <w:b/>
        </w:rPr>
        <w:t>Indicadores</w:t>
      </w:r>
    </w:p>
    <w:p>
      <w:pPr>
        <w:pStyle w:val="ListBullet"/>
      </w:pPr>
      <w:r>
        <w:t>Capital semilla USD 25.000 (aporte USD 2.791,48).</w:t>
      </w:r>
    </w:p>
    <w:p>
      <w:pPr>
        <w:pStyle w:val="ListBullet"/>
      </w:pPr>
      <w:r>
        <w:t>Ventas: USD 20.722,31 → USD 31.145,15 (+50 %), valor que se mantiene igual al de la visita anterior.</w:t>
      </w:r>
    </w:p>
    <w:p>
      <w:pPr>
        <w:pStyle w:val="ListBullet"/>
      </w:pPr>
      <w:r>
        <w:t>Canales 2 · Trabajadores 9 · Proveedores 40 · Clientes 25 (sin variación).</w:t>
      </w:r>
    </w:p>
    <w:p>
      <w:r>
        <w:rPr>
          <w:b/>
        </w:rPr>
        <w:t>Evaluación del asesor</w:t>
      </w:r>
    </w:p>
    <w:p>
      <w:r>
        <w:t>Compromiso, prototipo, gestión, actitud y asistencia: 5/5; manejo de finanzas: 4/5.</w:t>
      </w:r>
    </w:p>
    <w:p>
      <w:r>
        <w:rPr>
          <w:b/>
        </w:rPr>
        <w:t>Hallazgos clave</w:t>
      </w:r>
    </w:p>
    <w:p>
      <w:pPr>
        <w:pStyle w:val="ListBullet"/>
      </w:pPr>
      <w:r>
        <w:t>Estructura grande (9 trabajadores, 40 proveedores, 25 clientes) con ventas estancadas: no se han vendido productos de la línea verde en los últimos meses.</w:t>
      </w:r>
    </w:p>
    <w:p>
      <w:pPr>
        <w:pStyle w:val="ListBullet"/>
      </w:pPr>
      <w:r>
        <w:t>Registra pérdidas; hay producto terminado listo para la venta, lo que concentra capital en inventario.</w:t>
      </w:r>
    </w:p>
    <w:p>
      <w:pPr>
        <w:pStyle w:val="ListBullet"/>
      </w:pPr>
      <w:r>
        <w:t>Fortaleza: bienes y permisos verificados, impacto social y cadena de proveedores amplia.</w:t>
      </w:r>
    </w:p>
    <w:p>
      <w:r>
        <w:rPr>
          <w:b/>
        </w:rPr>
        <w:t>Alertas de la visita</w:t>
      </w:r>
    </w:p>
    <w:p>
      <w:pPr>
        <w:pStyle w:val="ListBullet"/>
      </w:pPr>
      <w:r>
        <w:t>Pérdidas registradas y problemas de flujo (ítem 70), con producto listo para vender.</w:t>
      </w:r>
    </w:p>
    <w:p>
      <w:pPr>
        <w:pStyle w:val="ListBullet"/>
      </w:pPr>
      <w:r>
        <w:t>Manejo financiero adecuado según formularios SEP (ítem 69).</w:t>
      </w:r>
    </w:p>
    <w:p>
      <w:r>
        <w:rPr>
          <w:b/>
        </w:rPr>
        <w:t>Recomendaciones</w:t>
      </w:r>
    </w:p>
    <w:p>
      <w:pPr>
        <w:pStyle w:val="ListBullet"/>
      </w:pPr>
      <w:r>
        <w:t>Plan de salida comercial inmediato del producto terminado (línea verde), con metas semanales.</w:t>
      </w:r>
    </w:p>
    <w:p>
      <w:pPr>
        <w:pStyle w:val="ListBullet"/>
      </w:pPr>
      <w:r>
        <w:t>Monitorear flujo de caja mensual hasta que se normalicen las ventas.</w:t>
      </w:r>
    </w:p>
    <w:p>
      <w:r>
        <w:rPr>
          <w:b/>
        </w:rPr>
        <w:t>A verificar en la ficha</w:t>
      </w:r>
    </w:p>
    <w:p>
      <w:pPr>
        <w:pStyle w:val="ListBullet"/>
      </w:pPr>
      <w:r>
        <w:t>Sin observaciones graves de llenado; confirmar la fecha de actualización del RUC, ilegible en la conversión.</w:t>
      </w:r>
    </w:p>
    <w:p>
      <w:pPr>
        <w:pStyle w:val="Heading1"/>
      </w:pPr>
      <w:r>
        <w:t>4. Lectura transversal</w:t>
      </w:r>
    </w:p>
    <w:p>
      <w:pPr>
        <w:pStyle w:val="ListBullet"/>
      </w:pPr>
      <w:r>
        <w:t>Compromiso alto, resultados económicos dispares: los 7 emprendimientos obtienen 5/5 en compromiso, pero solo MARKEZINA combina crecimiento de ventas, estabilidad y buen manejo.</w:t>
      </w:r>
    </w:p>
    <w:p>
      <w:pPr>
        <w:pStyle w:val="ListBullet"/>
      </w:pPr>
      <w:r>
        <w:t>Concentración comercial: TEACOMPAÑO (1 cliente), KAMIMO (canales 10 → 5), FAROLA (clientes 9 → 5). Es el factor de riesgo más repetido.</w:t>
      </w:r>
    </w:p>
    <w:p>
      <w:pPr>
        <w:pStyle w:val="ListBullet"/>
      </w:pPr>
      <w:r>
        <w:t>Estructura de costos por delante de las ventas: FAROLA, SHAMPOOIK y TITHAN muestran gastos o compras superiores a lo que sostienen sus ventas.</w:t>
      </w:r>
    </w:p>
    <w:p>
      <w:pPr>
        <w:pStyle w:val="ListBullet"/>
      </w:pPr>
      <w:r>
        <w:t>Capital semilla ejecutado y verificado en sitio en 6 de 7 casos; TEACOMPAÑO requiere revisar la ejecución del gasto.</w:t>
      </w:r>
    </w:p>
    <w:p>
      <w:pPr>
        <w:pStyle w:val="ListBullet"/>
      </w:pPr>
      <w:r>
        <w:t>Línea de acción común: planes comerciales con metas mensuales y control de punto de equilibrio, a revisar en las actas de octubre.</w:t>
      </w:r>
    </w:p>
    <w:p>
      <w:pPr>
        <w:pStyle w:val="Heading1"/>
      </w:pPr>
      <w:r>
        <w:t>5. Inconsistencias de llenado detectadas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Ficha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KAMIMO, MARKEZINA, RUNAWANA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Mismo texto en el ítem 69 ("no es posible evaluar un manejo financiero adecuado… aún no genera ingresos suficientes"); contradice las calificaciones de finanzas (4 y 5) y, en RUNAWANA, las ventas reportadas.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KAMIMO, MARKEZINA, RUNAWANA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Mismo texto en el ítem 70 ("buen manejo, más ingresos que gastos").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SHAMPOOIK y TEACOMPAÑO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Observación del ítem 64 idéntica.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FAROLA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Ítem 41 "NO" pero con detalle de apoyo bancario de USD 4.000.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FAROLA, RUNAWANA y varios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Línea base rotulada como mensual frente a valores actuales acumulados de 3 o 6 meses.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KAMIMO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Período de ventas mayo-julio (3 meses), distinto al resto.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RUNAWANA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Edad "62 2"; administración a cargo del hijo, con ítem 68 marcado como cumplido.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Todas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La conversión a Markdown no conserva la columna SI/NO de las alertas: se interpretó por el texto de observaciones. Confirmar con el Excel original.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