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pPr>
      <w:r>
        <w:rPr>
          <w:bCs/>
          <w:szCs w:val="24"/>
        </w:rPr>
        <w:t xml:space="preserve">PREFEITURA MUNICIPAL DE {municipioNomeUpper}/{municipioUF} </w:t>
      </w:r>
      <w:r>
        <w:rPr>
          <w:bCs/>
          <w:color w:val="000000"/>
          <w:szCs w:val="24"/>
        </w:rPr>
      </w:r>
      <w:r>
        <w:rPr>
          <w:bCs/>
          <w:color w:val="000000"/>
          <w:szCs w:val="24"/>
          <w:shd w:fill="FFFFFF" w:val="clear"/>
        </w:rPr>
      </w:r>
      <w:r>
        <w:rPr>
          <w:bCs/>
          <w:color w:val="000000"/>
          <w:szCs w:val="24"/>
        </w:rPr>
      </w:r>
    </w:p>
    <w:p>
      <w:pPr>
        <w:pStyle w:val="Heading"/>
        <w:rPr/>
      </w:pPr>
      <w:r>
        <w:rPr>
          <w:rFonts w:cs="Times New Roman" w:ascii="Times New Roman" w:hAnsi="Times New Roman"/>
        </w:rPr>
        <w:t>ESTUDO TÉCNICO</w:t>
      </w:r>
      <w:r>
        <w:rPr>
          <w:rFonts w:cs="Times New Roman" w:ascii="Times New Roman" w:hAnsi="Times New Roman"/>
          <w:spacing w:val="-1"/>
        </w:rPr>
        <w:t xml:space="preserve"> </w:t>
      </w:r>
      <w:r>
        <w:rPr>
          <w:rFonts w:cs="Times New Roman" w:ascii="Times New Roman" w:hAnsi="Times New Roman"/>
        </w:rPr>
        <w:t>PRELIMINAR</w:t>
      </w:r>
      <w:r>
        <w:rPr>
          <w:rFonts w:cs="Times New Roman" w:ascii="Times New Roman" w:hAnsi="Times New Roman"/>
          <w:spacing w:val="-2"/>
        </w:rPr>
        <w:t xml:space="preserve"> </w:t>
      </w:r>
      <w:r>
        <w:rPr>
          <w:rFonts w:cs="Times New Roman" w:ascii="Times New Roman" w:hAnsi="Times New Roman"/>
        </w:rPr>
        <w:t>(ETP)</w:t>
      </w:r>
    </w:p>
    <w:p>
      <w:pPr>
        <w:pStyle w:val="Heading"/>
        <w:rPr>
          <w:rFonts w:ascii="Times New Roman" w:hAnsi="Times New Roman" w:cs="Times New Roman"/>
        </w:rPr>
      </w:pPr>
      <w:r>
        <w:rPr>
          <w:rFonts w:cs="Times New Roman" w:ascii="Times New Roman" w:hAnsi="Times New Roman"/>
        </w:rPr>
        <w:t xml:space="preserve">SECRETARIA </w:t>
      </w:r>
      <w:r>
        <w:rPr>
          <w:rFonts w:eastAsia="Calibri" w:cs="Times New Roman" w:ascii="Times New Roman" w:hAnsi="Times New Roman"/>
          <w:lang w:eastAsia="en-US"/>
        </w:rPr>
        <w:t>MUNICIPAL DE EDUCAÇÃO</w:t>
      </w:r>
    </w:p>
    <w:p>
      <w:pPr>
        <w:pStyle w:val="Normal"/>
        <w:tabs>
          <w:tab w:val="clear" w:pos="708"/>
          <w:tab w:val="left" w:pos="6815" w:leader="none"/>
        </w:tabs>
        <w:spacing w:lineRule="auto" w:line="360"/>
        <w:rPr>
          <w:rFonts w:ascii="Times New Roman" w:hAnsi="Times New Roman" w:cs="Times New Roman"/>
        </w:rPr>
      </w:pPr>
      <w:r>
        <w:rPr>
          <w:rFonts w:cs="Times New Roman"/>
        </w:rPr>
      </w:r>
    </w:p>
    <w:p>
      <w:pPr>
        <w:pStyle w:val="TableParagraph"/>
        <w:spacing w:lineRule="auto" w:line="360"/>
        <w:jc w:val="both"/>
        <w:rPr/>
      </w:pPr>
      <w:r>
        <w:rPr>
          <w:rFonts w:cs="Times New Roman" w:ascii="Times New Roman" w:hAnsi="Times New Roman"/>
          <w:sz w:val="24"/>
          <w:szCs w:val="24"/>
        </w:rPr>
        <w:t>Regência</w:t>
      </w:r>
      <w:r>
        <w:rPr>
          <w:rFonts w:cs="Times New Roman" w:ascii="Times New Roman" w:hAnsi="Times New Roman"/>
          <w:spacing w:val="-3"/>
          <w:sz w:val="24"/>
          <w:szCs w:val="24"/>
        </w:rPr>
        <w:t xml:space="preserve"> </w:t>
      </w:r>
      <w:r>
        <w:rPr>
          <w:rFonts w:cs="Times New Roman" w:ascii="Times New Roman" w:hAnsi="Times New Roman"/>
          <w:sz w:val="24"/>
          <w:szCs w:val="24"/>
        </w:rPr>
        <w:t>Legal:</w:t>
      </w:r>
      <w:r>
        <w:rPr>
          <w:rFonts w:cs="Times New Roman" w:ascii="Times New Roman" w:hAnsi="Times New Roman"/>
          <w:spacing w:val="1"/>
          <w:sz w:val="24"/>
          <w:szCs w:val="24"/>
        </w:rPr>
        <w:t xml:space="preserve"> </w:t>
      </w:r>
      <w:r>
        <w:rPr>
          <w:rFonts w:cs="Times New Roman" w:ascii="Times New Roman" w:hAnsi="Times New Roman"/>
          <w:b/>
          <w:sz w:val="24"/>
          <w:szCs w:val="24"/>
        </w:rPr>
        <w:t>Regência</w:t>
      </w:r>
      <w:r>
        <w:rPr>
          <w:rFonts w:cs="Times New Roman" w:ascii="Times New Roman" w:hAnsi="Times New Roman"/>
          <w:b/>
          <w:spacing w:val="-3"/>
          <w:sz w:val="24"/>
          <w:szCs w:val="24"/>
        </w:rPr>
        <w:t xml:space="preserve"> </w:t>
      </w:r>
      <w:r>
        <w:rPr>
          <w:rFonts w:cs="Times New Roman" w:ascii="Times New Roman" w:hAnsi="Times New Roman"/>
          <w:b/>
          <w:sz w:val="24"/>
          <w:szCs w:val="24"/>
        </w:rPr>
        <w:t>Legal:</w:t>
      </w:r>
      <w:r>
        <w:rPr>
          <w:rFonts w:cs="Times New Roman" w:ascii="Times New Roman" w:hAnsi="Times New Roman"/>
          <w:b/>
          <w:spacing w:val="1"/>
          <w:sz w:val="24"/>
          <w:szCs w:val="24"/>
        </w:rPr>
        <w:t xml:space="preserve"> </w:t>
      </w:r>
      <w:r>
        <w:rPr>
          <w:rFonts w:cs="Times New Roman" w:ascii="Times New Roman" w:hAnsi="Times New Roman"/>
          <w:sz w:val="24"/>
          <w:szCs w:val="24"/>
        </w:rPr>
        <w:t>Art.</w:t>
      </w:r>
      <w:r>
        <w:rPr>
          <w:rFonts w:cs="Times New Roman" w:ascii="Times New Roman" w:hAnsi="Times New Roman"/>
          <w:spacing w:val="-3"/>
          <w:sz w:val="24"/>
          <w:szCs w:val="24"/>
        </w:rPr>
        <w:t xml:space="preserve"> </w:t>
      </w:r>
      <w:r>
        <w:rPr>
          <w:rFonts w:cs="Times New Roman" w:ascii="Times New Roman" w:hAnsi="Times New Roman"/>
          <w:sz w:val="24"/>
          <w:szCs w:val="24"/>
        </w:rPr>
        <w:t>18,</w:t>
      </w:r>
      <w:r>
        <w:rPr>
          <w:rFonts w:cs="Times New Roman" w:ascii="Times New Roman" w:hAnsi="Times New Roman"/>
          <w:spacing w:val="-4"/>
          <w:sz w:val="24"/>
          <w:szCs w:val="24"/>
        </w:rPr>
        <w:t xml:space="preserve"> </w:t>
      </w:r>
      <w:r>
        <w:rPr>
          <w:rFonts w:cs="Times New Roman" w:ascii="Times New Roman" w:hAnsi="Times New Roman"/>
          <w:sz w:val="24"/>
          <w:szCs w:val="24"/>
        </w:rPr>
        <w:t>§</w:t>
      </w:r>
      <w:r>
        <w:rPr>
          <w:rFonts w:cs="Times New Roman" w:ascii="Times New Roman" w:hAnsi="Times New Roman"/>
          <w:spacing w:val="-1"/>
          <w:sz w:val="24"/>
          <w:szCs w:val="24"/>
        </w:rPr>
        <w:t xml:space="preserve"> </w:t>
      </w:r>
      <w:r>
        <w:rPr>
          <w:rFonts w:cs="Times New Roman" w:ascii="Times New Roman" w:hAnsi="Times New Roman"/>
          <w:sz w:val="24"/>
          <w:szCs w:val="24"/>
        </w:rPr>
        <w:t>1º</w:t>
      </w:r>
      <w:r>
        <w:rPr>
          <w:rFonts w:cs="Times New Roman" w:ascii="Times New Roman" w:hAnsi="Times New Roman"/>
          <w:spacing w:val="-4"/>
          <w:sz w:val="24"/>
          <w:szCs w:val="24"/>
        </w:rPr>
        <w:t xml:space="preserve"> </w:t>
      </w:r>
      <w:r>
        <w:rPr>
          <w:rFonts w:cs="Times New Roman" w:ascii="Times New Roman" w:hAnsi="Times New Roman"/>
          <w:sz w:val="24"/>
          <w:szCs w:val="24"/>
        </w:rPr>
        <w:t>da</w:t>
      </w:r>
      <w:r>
        <w:rPr>
          <w:rFonts w:cs="Times New Roman" w:ascii="Times New Roman" w:hAnsi="Times New Roman"/>
          <w:spacing w:val="-3"/>
          <w:sz w:val="24"/>
          <w:szCs w:val="24"/>
        </w:rPr>
        <w:t xml:space="preserve"> </w:t>
      </w:r>
      <w:r>
        <w:rPr>
          <w:rFonts w:cs="Times New Roman" w:ascii="Times New Roman" w:hAnsi="Times New Roman"/>
          <w:sz w:val="24"/>
          <w:szCs w:val="24"/>
        </w:rPr>
        <w:t>Lei</w:t>
      </w:r>
      <w:r>
        <w:rPr>
          <w:rFonts w:cs="Times New Roman" w:ascii="Times New Roman" w:hAnsi="Times New Roman"/>
          <w:spacing w:val="-2"/>
          <w:sz w:val="24"/>
          <w:szCs w:val="24"/>
        </w:rPr>
        <w:t xml:space="preserve"> </w:t>
      </w:r>
      <w:r>
        <w:rPr>
          <w:rFonts w:cs="Times New Roman" w:ascii="Times New Roman" w:hAnsi="Times New Roman"/>
          <w:sz w:val="24"/>
          <w:szCs w:val="24"/>
        </w:rPr>
        <w:t>14.133/2021</w:t>
      </w:r>
      <w:r>
        <w:rPr>
          <w:rFonts w:cs="Times New Roman" w:ascii="Times New Roman" w:hAnsi="Times New Roman"/>
          <w:spacing w:val="-3"/>
          <w:sz w:val="24"/>
          <w:szCs w:val="24"/>
        </w:rPr>
        <w:t xml:space="preserve"> </w:t>
      </w:r>
      <w:r>
        <w:rPr>
          <w:rFonts w:cs="Times New Roman" w:ascii="Times New Roman" w:hAnsi="Times New Roman"/>
          <w:sz w:val="24"/>
          <w:szCs w:val="24"/>
        </w:rPr>
        <w:t>c/c</w:t>
      </w:r>
      <w:r>
        <w:rPr>
          <w:rFonts w:cs="Times New Roman" w:ascii="Times New Roman" w:hAnsi="Times New Roman"/>
          <w:spacing w:val="-2"/>
          <w:sz w:val="24"/>
          <w:szCs w:val="24"/>
        </w:rPr>
        <w:t xml:space="preserve"> </w:t>
      </w:r>
      <w:r>
        <w:rPr>
          <w:rFonts w:cs="Times New Roman" w:ascii="Times New Roman" w:hAnsi="Times New Roman"/>
          <w:sz w:val="24"/>
          <w:szCs w:val="24"/>
        </w:rPr>
        <w:t>IN</w:t>
      </w:r>
      <w:r>
        <w:rPr>
          <w:rFonts w:cs="Times New Roman" w:ascii="Times New Roman" w:hAnsi="Times New Roman"/>
          <w:spacing w:val="-2"/>
          <w:sz w:val="24"/>
          <w:szCs w:val="24"/>
        </w:rPr>
        <w:t xml:space="preserve"> </w:t>
      </w:r>
      <w:r>
        <w:rPr>
          <w:rFonts w:cs="Times New Roman" w:ascii="Times New Roman" w:hAnsi="Times New Roman"/>
          <w:sz w:val="24"/>
          <w:szCs w:val="24"/>
        </w:rPr>
        <w:t>SEGES</w:t>
      </w:r>
      <w:r>
        <w:rPr>
          <w:rFonts w:cs="Times New Roman" w:ascii="Times New Roman" w:hAnsi="Times New Roman"/>
          <w:spacing w:val="-3"/>
          <w:sz w:val="24"/>
          <w:szCs w:val="24"/>
        </w:rPr>
        <w:t xml:space="preserve"> </w:t>
      </w:r>
      <w:r>
        <w:rPr>
          <w:rFonts w:cs="Times New Roman" w:ascii="Times New Roman" w:hAnsi="Times New Roman"/>
          <w:sz w:val="24"/>
          <w:szCs w:val="24"/>
        </w:rPr>
        <w:t>nº</w:t>
      </w:r>
      <w:r>
        <w:rPr>
          <w:rFonts w:cs="Times New Roman" w:ascii="Times New Roman" w:hAnsi="Times New Roman"/>
          <w:spacing w:val="-2"/>
          <w:sz w:val="24"/>
          <w:szCs w:val="24"/>
        </w:rPr>
        <w:t xml:space="preserve"> </w:t>
      </w:r>
      <w:r>
        <w:rPr>
          <w:rFonts w:cs="Times New Roman" w:ascii="Times New Roman" w:hAnsi="Times New Roman"/>
          <w:sz w:val="24"/>
          <w:szCs w:val="24"/>
        </w:rPr>
        <w:t>58,</w:t>
      </w:r>
      <w:r>
        <w:rPr>
          <w:rFonts w:cs="Times New Roman" w:ascii="Times New Roman" w:hAnsi="Times New Roman"/>
          <w:spacing w:val="-1"/>
          <w:sz w:val="24"/>
          <w:szCs w:val="24"/>
        </w:rPr>
        <w:t xml:space="preserve"> </w:t>
      </w:r>
      <w:r>
        <w:rPr>
          <w:rFonts w:cs="Times New Roman" w:ascii="Times New Roman" w:hAnsi="Times New Roman"/>
          <w:sz w:val="24"/>
          <w:szCs w:val="24"/>
        </w:rPr>
        <w:t>de</w:t>
      </w:r>
      <w:r>
        <w:rPr>
          <w:rFonts w:cs="Times New Roman" w:ascii="Times New Roman" w:hAnsi="Times New Roman"/>
          <w:spacing w:val="-2"/>
          <w:sz w:val="24"/>
          <w:szCs w:val="24"/>
        </w:rPr>
        <w:t xml:space="preserve"> </w:t>
      </w:r>
      <w:r>
        <w:rPr>
          <w:rFonts w:cs="Times New Roman" w:ascii="Times New Roman" w:hAnsi="Times New Roman"/>
          <w:sz w:val="24"/>
          <w:szCs w:val="24"/>
        </w:rPr>
        <w:t>8</w:t>
      </w:r>
      <w:r>
        <w:rPr>
          <w:rFonts w:cs="Times New Roman" w:ascii="Times New Roman" w:hAnsi="Times New Roman"/>
          <w:spacing w:val="-3"/>
          <w:sz w:val="24"/>
          <w:szCs w:val="24"/>
        </w:rPr>
        <w:t xml:space="preserve"> </w:t>
      </w:r>
      <w:r>
        <w:rPr>
          <w:rFonts w:cs="Times New Roman" w:ascii="Times New Roman" w:hAnsi="Times New Roman"/>
          <w:sz w:val="24"/>
          <w:szCs w:val="24"/>
        </w:rPr>
        <w:t>de</w:t>
      </w:r>
      <w:r>
        <w:rPr>
          <w:rFonts w:cs="Times New Roman" w:ascii="Times New Roman" w:hAnsi="Times New Roman"/>
          <w:spacing w:val="-3"/>
          <w:sz w:val="24"/>
          <w:szCs w:val="24"/>
        </w:rPr>
        <w:t xml:space="preserve"> </w:t>
      </w:r>
      <w:r>
        <w:rPr>
          <w:rFonts w:cs="Times New Roman" w:ascii="Times New Roman" w:hAnsi="Times New Roman"/>
          <w:sz w:val="24"/>
          <w:szCs w:val="24"/>
        </w:rPr>
        <w:t>agosto</w:t>
      </w:r>
      <w:r>
        <w:rPr>
          <w:rFonts w:cs="Times New Roman" w:ascii="Times New Roman" w:hAnsi="Times New Roman"/>
          <w:spacing w:val="-3"/>
          <w:sz w:val="24"/>
          <w:szCs w:val="24"/>
        </w:rPr>
        <w:t xml:space="preserve"> </w:t>
      </w:r>
      <w:r>
        <w:rPr>
          <w:rFonts w:cs="Times New Roman" w:ascii="Times New Roman" w:hAnsi="Times New Roman"/>
          <w:sz w:val="24"/>
          <w:szCs w:val="24"/>
        </w:rPr>
        <w:t>de</w:t>
      </w:r>
      <w:r>
        <w:rPr>
          <w:rFonts w:cs="Times New Roman" w:ascii="Times New Roman" w:hAnsi="Times New Roman"/>
          <w:spacing w:val="-3"/>
          <w:sz w:val="24"/>
          <w:szCs w:val="24"/>
        </w:rPr>
        <w:t xml:space="preserve"> </w:t>
      </w:r>
      <w:r>
        <w:rPr>
          <w:rFonts w:cs="Times New Roman" w:ascii="Times New Roman" w:hAnsi="Times New Roman"/>
          <w:sz w:val="24"/>
          <w:szCs w:val="24"/>
        </w:rPr>
        <w:t>2022</w:t>
      </w:r>
    </w:p>
    <w:p>
      <w:pPr>
        <w:pStyle w:val="Heading"/>
        <w:spacing w:lineRule="auto" w:line="360"/>
        <w:jc w:val="both"/>
        <w:rPr>
          <w:rFonts w:ascii="Times New Roman" w:hAnsi="Times New Roman" w:cs="Times New Roman"/>
        </w:rPr>
      </w:pPr>
      <w:r>
        <w:rPr>
          <w:rFonts w:cs="Times New Roman" w:ascii="Times New Roman" w:hAnsi="Times New Roman"/>
        </w:rPr>
        <w:t xml:space="preserve"> </w:t>
      </w:r>
    </w:p>
    <w:p>
      <w:pPr>
        <w:pStyle w:val="Heading"/>
        <w:spacing w:lineRule="auto" w:line="360"/>
        <w:jc w:val="both"/>
        <w:rPr/>
      </w:pPr>
      <w:r>
        <w:rPr>
          <w:rFonts w:cs="Times New Roman" w:ascii="Times New Roman" w:hAnsi="Times New Roman"/>
        </w:rPr>
        <w:t>1</w:t>
      </w:r>
      <w:r>
        <w:rPr>
          <w:rFonts w:cs="Times New Roman" w:ascii="Times New Roman" w:hAnsi="Times New Roman"/>
          <w:spacing w:val="26"/>
        </w:rPr>
        <w:t xml:space="preserve"> </w:t>
      </w:r>
      <w:r>
        <w:rPr>
          <w:rFonts w:cs="Times New Roman" w:ascii="Times New Roman" w:hAnsi="Times New Roman"/>
        </w:rPr>
        <w:t>–</w:t>
      </w:r>
      <w:r>
        <w:rPr>
          <w:rFonts w:cs="Times New Roman" w:ascii="Times New Roman" w:hAnsi="Times New Roman"/>
          <w:spacing w:val="26"/>
        </w:rPr>
        <w:t xml:space="preserve"> </w:t>
      </w:r>
      <w:r>
        <w:rPr>
          <w:rFonts w:cs="Times New Roman" w:ascii="Times New Roman" w:hAnsi="Times New Roman"/>
        </w:rPr>
        <w:t>DESCRIÇÃO</w:t>
      </w:r>
      <w:r>
        <w:rPr>
          <w:rFonts w:cs="Times New Roman" w:ascii="Times New Roman" w:hAnsi="Times New Roman"/>
          <w:spacing w:val="27"/>
        </w:rPr>
        <w:t xml:space="preserve"> </w:t>
      </w:r>
      <w:r>
        <w:rPr>
          <w:rFonts w:cs="Times New Roman" w:ascii="Times New Roman" w:hAnsi="Times New Roman"/>
        </w:rPr>
        <w:t>DA</w:t>
      </w:r>
      <w:r>
        <w:rPr>
          <w:rFonts w:cs="Times New Roman" w:ascii="Times New Roman" w:hAnsi="Times New Roman"/>
          <w:spacing w:val="26"/>
        </w:rPr>
        <w:t xml:space="preserve"> </w:t>
      </w:r>
      <w:r>
        <w:rPr>
          <w:rFonts w:cs="Times New Roman" w:ascii="Times New Roman" w:hAnsi="Times New Roman"/>
        </w:rPr>
        <w:t>NECESSIDADE</w:t>
      </w:r>
      <w:r>
        <w:rPr>
          <w:rFonts w:cs="Times New Roman" w:ascii="Times New Roman" w:hAnsi="Times New Roman"/>
          <w:spacing w:val="26"/>
        </w:rPr>
        <w:t xml:space="preserve"> </w:t>
      </w:r>
      <w:r>
        <w:rPr>
          <w:rFonts w:cs="Times New Roman" w:ascii="Times New Roman" w:hAnsi="Times New Roman"/>
        </w:rPr>
        <w:t>DA</w:t>
      </w:r>
      <w:r>
        <w:rPr>
          <w:rFonts w:cs="Times New Roman" w:ascii="Times New Roman" w:hAnsi="Times New Roman"/>
          <w:spacing w:val="26"/>
        </w:rPr>
        <w:t xml:space="preserve"> </w:t>
      </w:r>
      <w:r>
        <w:rPr>
          <w:rFonts w:cs="Times New Roman" w:ascii="Times New Roman" w:hAnsi="Times New Roman"/>
        </w:rPr>
        <w:t>CONTRATAÇÃO,</w:t>
      </w:r>
      <w:r>
        <w:rPr>
          <w:rFonts w:cs="Times New Roman" w:ascii="Times New Roman" w:hAnsi="Times New Roman"/>
          <w:spacing w:val="26"/>
        </w:rPr>
        <w:t xml:space="preserve"> </w:t>
      </w:r>
      <w:r>
        <w:rPr>
          <w:rFonts w:cs="Times New Roman" w:ascii="Times New Roman" w:hAnsi="Times New Roman"/>
        </w:rPr>
        <w:t>CONSIDERADO</w:t>
      </w:r>
      <w:r>
        <w:rPr>
          <w:rFonts w:cs="Times New Roman" w:ascii="Times New Roman" w:hAnsi="Times New Roman"/>
          <w:spacing w:val="27"/>
        </w:rPr>
        <w:t xml:space="preserve"> </w:t>
      </w:r>
      <w:r>
        <w:rPr>
          <w:rFonts w:cs="Times New Roman" w:ascii="Times New Roman" w:hAnsi="Times New Roman"/>
        </w:rPr>
        <w:t>O</w:t>
      </w:r>
      <w:r>
        <w:rPr>
          <w:rFonts w:cs="Times New Roman" w:ascii="Times New Roman" w:hAnsi="Times New Roman"/>
          <w:spacing w:val="27"/>
        </w:rPr>
        <w:t xml:space="preserve"> </w:t>
      </w:r>
      <w:r>
        <w:rPr>
          <w:rFonts w:cs="Times New Roman" w:ascii="Times New Roman" w:hAnsi="Times New Roman"/>
        </w:rPr>
        <w:t>PROBLEMA</w:t>
      </w:r>
      <w:r>
        <w:rPr>
          <w:rFonts w:cs="Times New Roman" w:ascii="Times New Roman" w:hAnsi="Times New Roman"/>
          <w:spacing w:val="26"/>
        </w:rPr>
        <w:t xml:space="preserve"> </w:t>
      </w:r>
      <w:r>
        <w:rPr>
          <w:rFonts w:cs="Times New Roman" w:ascii="Times New Roman" w:hAnsi="Times New Roman"/>
        </w:rPr>
        <w:t>A</w:t>
      </w:r>
      <w:r>
        <w:rPr>
          <w:rFonts w:cs="Times New Roman" w:ascii="Times New Roman" w:hAnsi="Times New Roman"/>
          <w:spacing w:val="28"/>
        </w:rPr>
        <w:t xml:space="preserve"> </w:t>
      </w:r>
      <w:r>
        <w:rPr>
          <w:rFonts w:cs="Times New Roman" w:ascii="Times New Roman" w:hAnsi="Times New Roman"/>
        </w:rPr>
        <w:t>SER</w:t>
      </w:r>
      <w:r>
        <w:rPr>
          <w:rFonts w:cs="Times New Roman" w:ascii="Times New Roman" w:hAnsi="Times New Roman"/>
          <w:spacing w:val="-53"/>
        </w:rPr>
        <w:t xml:space="preserve"> </w:t>
      </w:r>
      <w:r>
        <w:rPr>
          <w:rFonts w:cs="Times New Roman" w:ascii="Times New Roman" w:hAnsi="Times New Roman"/>
        </w:rPr>
        <w:t>RESOLVIDO</w:t>
      </w:r>
      <w:r>
        <w:rPr>
          <w:rFonts w:cs="Times New Roman" w:ascii="Times New Roman" w:hAnsi="Times New Roman"/>
          <w:spacing w:val="1"/>
        </w:rPr>
        <w:t xml:space="preserve"> </w:t>
      </w:r>
      <w:r>
        <w:rPr>
          <w:rFonts w:cs="Times New Roman" w:ascii="Times New Roman" w:hAnsi="Times New Roman"/>
        </w:rPr>
        <w:t>SOB</w:t>
      </w:r>
      <w:r>
        <w:rPr>
          <w:rFonts w:cs="Times New Roman" w:ascii="Times New Roman" w:hAnsi="Times New Roman"/>
          <w:spacing w:val="-2"/>
        </w:rPr>
        <w:t xml:space="preserve"> </w:t>
      </w:r>
      <w:r>
        <w:rPr>
          <w:rFonts w:cs="Times New Roman" w:ascii="Times New Roman" w:hAnsi="Times New Roman"/>
        </w:rPr>
        <w:t>A</w:t>
      </w:r>
      <w:r>
        <w:rPr>
          <w:rFonts w:cs="Times New Roman" w:ascii="Times New Roman" w:hAnsi="Times New Roman"/>
          <w:spacing w:val="1"/>
        </w:rPr>
        <w:t xml:space="preserve"> </w:t>
      </w:r>
      <w:r>
        <w:rPr>
          <w:rFonts w:cs="Times New Roman" w:ascii="Times New Roman" w:hAnsi="Times New Roman"/>
        </w:rPr>
        <w:t>PERSPECTIVA</w:t>
      </w:r>
      <w:r>
        <w:rPr>
          <w:rFonts w:cs="Times New Roman" w:ascii="Times New Roman" w:hAnsi="Times New Roman"/>
          <w:spacing w:val="-2"/>
        </w:rPr>
        <w:t xml:space="preserve"> </w:t>
      </w:r>
      <w:r>
        <w:rPr>
          <w:rFonts w:cs="Times New Roman" w:ascii="Times New Roman" w:hAnsi="Times New Roman"/>
        </w:rPr>
        <w:t>DO</w:t>
      </w:r>
      <w:r>
        <w:rPr>
          <w:rFonts w:cs="Times New Roman" w:ascii="Times New Roman" w:hAnsi="Times New Roman"/>
          <w:spacing w:val="-1"/>
        </w:rPr>
        <w:t xml:space="preserve"> </w:t>
      </w:r>
      <w:r>
        <w:rPr>
          <w:rFonts w:cs="Times New Roman" w:ascii="Times New Roman" w:hAnsi="Times New Roman"/>
        </w:rPr>
        <w:t>INTERESSE</w:t>
      </w:r>
      <w:r>
        <w:rPr>
          <w:rFonts w:cs="Times New Roman" w:ascii="Times New Roman" w:hAnsi="Times New Roman"/>
          <w:spacing w:val="-2"/>
        </w:rPr>
        <w:t xml:space="preserve"> </w:t>
      </w:r>
      <w:r>
        <w:rPr>
          <w:rFonts w:cs="Times New Roman" w:ascii="Times New Roman" w:hAnsi="Times New Roman"/>
        </w:rPr>
        <w:t>PÚBLICO</w:t>
      </w:r>
      <w:r>
        <w:rPr>
          <w:rFonts w:cs="Times New Roman" w:ascii="Times New Roman" w:hAnsi="Times New Roman"/>
          <w:spacing w:val="3"/>
        </w:rPr>
        <w:t xml:space="preserve"> </w:t>
      </w:r>
      <w:r>
        <w:rPr>
          <w:rFonts w:cs="Times New Roman" w:ascii="Times New Roman" w:hAnsi="Times New Roman"/>
        </w:rPr>
        <w:t>(Art.</w:t>
      </w:r>
      <w:r>
        <w:rPr>
          <w:rFonts w:cs="Times New Roman" w:ascii="Times New Roman" w:hAnsi="Times New Roman"/>
          <w:spacing w:val="1"/>
        </w:rPr>
        <w:t xml:space="preserve"> </w:t>
      </w:r>
      <w:r>
        <w:rPr>
          <w:rFonts w:cs="Times New Roman" w:ascii="Times New Roman" w:hAnsi="Times New Roman"/>
        </w:rPr>
        <w:t>18, §</w:t>
      </w:r>
      <w:r>
        <w:rPr>
          <w:rFonts w:cs="Times New Roman" w:ascii="Times New Roman" w:hAnsi="Times New Roman"/>
          <w:spacing w:val="-1"/>
        </w:rPr>
        <w:t xml:space="preserve"> </w:t>
      </w:r>
      <w:r>
        <w:rPr>
          <w:rFonts w:cs="Times New Roman" w:ascii="Times New Roman" w:hAnsi="Times New Roman"/>
        </w:rPr>
        <w:t>1º, I</w:t>
      </w:r>
      <w:r>
        <w:rPr>
          <w:rFonts w:cs="Times New Roman" w:ascii="Times New Roman" w:hAnsi="Times New Roman"/>
          <w:spacing w:val="-2"/>
        </w:rPr>
        <w:t xml:space="preserve"> </w:t>
      </w:r>
      <w:r>
        <w:rPr>
          <w:rFonts w:cs="Times New Roman" w:ascii="Times New Roman" w:hAnsi="Times New Roman"/>
        </w:rPr>
        <w:t>da</w:t>
      </w:r>
      <w:r>
        <w:rPr>
          <w:rFonts w:cs="Times New Roman" w:ascii="Times New Roman" w:hAnsi="Times New Roman"/>
          <w:spacing w:val="-2"/>
        </w:rPr>
        <w:t xml:space="preserve"> </w:t>
      </w:r>
      <w:r>
        <w:rPr>
          <w:rFonts w:cs="Times New Roman" w:ascii="Times New Roman" w:hAnsi="Times New Roman"/>
        </w:rPr>
        <w:t>Lei 14.133/21).</w:t>
      </w:r>
    </w:p>
    <w:p>
      <w:pPr>
        <w:pStyle w:val="Normal"/>
        <w:spacing w:lineRule="auto" w:line="360"/>
        <w:jc w:val="both"/>
        <w:rPr/>
      </w:pPr>
      <w:r>
        <w:rPr/>
        <w:t>A Secretaria Municipal de Educação do Município de {municipioNome} – {municipioUF} exerce papel fundamental na implementação das políticas públicas educacionais e na gestão dos recursos destinados à manutenção e desenvolvimento do ensino no âmbito municipal. Para o adequado desempenho dessas atribuições, torna-se indispensável a correta alimentação, acompanhamento e regularização das informações educacionais registradas nos diversos sistemas e programas vinculados ao Ministério da Educação – MEC e ao Fundo Nacional de Desenvolvimento da Educação – FNDE.</w:t>
      </w:r>
    </w:p>
    <w:p>
      <w:pPr>
        <w:pStyle w:val="Normal"/>
        <w:spacing w:lineRule="auto" w:line="360"/>
        <w:jc w:val="both"/>
        <w:rPr/>
      </w:pPr>
      <w:r>
        <w:rPr/>
        <w:t>Os sistemas federais utilizados para gestão e monitoramento das políticas educacionais, tais como SIMEC, SIGPC, SIOPE, PAR, Censo Escolar e demais plataformas correlatas, concentram informações administrativas, financeiras e pedagógicas que são utilizadas pelos órgãos federais para análise da regularidade institucional dos entes federativos, habilitação em programas educacionais e operacionalização das transferências de recursos vinculadas às políticas públicas de educação básica. Nesse contexto, a correta inserção e atualização das informações nesses sistemas é fator determinante para a regularidade administrativa do Município perante os órgãos federais responsáveis pela gestão das políticas educacionais. Eventuais inconsistências, pendências administrativas ou falhas na alimentação desses sistemas podem ocasionar restrições institucionais, bloqueio de transferências voluntárias, dificuldades de habilitação em programas educacionais e prejuízos à adequada execução das políticas públicas de educação no âmbito municipal.</w:t>
      </w:r>
    </w:p>
    <w:p>
      <w:pPr>
        <w:pStyle w:val="Normal"/>
        <w:spacing w:lineRule="auto" w:line="360"/>
        <w:jc w:val="both"/>
        <w:rPr/>
      </w:pPr>
      <w:r>
        <w:rPr/>
        <w:t>Diagnóstico técnico preliminar realizado a partir da análise das bases de dados educacionais e dos registros sistêmicos do Município indicou a necessidade de avaliação técnica especializada voltada à identificação de inconsistências, pendências ou oportunidades de regularização nos sistemas educacionais utilizados pelo MEC e pelo FNDE, bem como à implementação de medidas administrativas destinadas à melhoria da gestão dessas informações. A análise e regularização dessas bases de dados demandam conhecimento técnico especializado, domínio das normativas educacionais federais e experiência na interpretação dos critérios utilizados pelos órgãos federais para validação das informações prestadas pelos entes federativos. Trata-se de atividade de elevada complexidade técnica, que envolve a análise integrada de dados administrativos, financeiros e educacionais registrados em diferentes plataformas institucionais.</w:t>
      </w:r>
    </w:p>
    <w:p>
      <w:pPr>
        <w:pStyle w:val="Normal"/>
        <w:spacing w:lineRule="auto" w:line="360"/>
        <w:jc w:val="both"/>
        <w:rPr/>
      </w:pPr>
      <w:r>
        <w:rPr/>
        <w:t>Diante desse cenário, a Secretaria Municipal de Educação identificou a necessidade de contratação de empresa especializada para prestação de serviços técnicos de consultoria estratégica em gestão educacional, com a finalidade de realizar diagnóstico técnico aprofundado, análise de conformidade das informações registradas nos sistemas educacionais federais e apoio técnico na implementação de medidas administrativas voltadas à regularização das bases de dados educacionais do Município. A contratação pretendida tem como objetivo fortalecer a governança da gestão educacional municipal, assegurar maior eficiência administrativa, garantir a regularidade institucional do Município perante os órgãos federais responsáveis pelas políticas educacionais e contribuir para a adequada execução das políticas públicas de educação no âmbito local.</w:t>
      </w:r>
    </w:p>
    <w:p>
      <w:pPr>
        <w:pStyle w:val="Normal"/>
        <w:spacing w:lineRule="auto" w:line="360"/>
        <w:jc w:val="both"/>
        <w:rPr/>
      </w:pPr>
      <w:r>
        <w:rPr/>
        <w:t>Sob a perspectiva do interesse público, a medida visa assegurar a correta gestão dos sistemas educacionais utilizados pela Administração Municipal, evitar prejuízos decorrentes de inconsistências ou pendências administrativas e promover maior segurança institucional na execução das políticas educacionais, garantindo que o Município mantenha sua regularidade junto aos programas e transferências educacionais vinculados ao Ministério da Educação e ao Fundo Nacional de Desenvolvimento da Educação.</w:t>
      </w:r>
    </w:p>
    <w:p>
      <w:pPr>
        <w:pStyle w:val="Normal"/>
        <w:spacing w:lineRule="auto" w:line="360"/>
        <w:jc w:val="both"/>
        <w:rPr/>
      </w:pPr>
      <w:r>
        <w:rPr/>
      </w:r>
    </w:p>
    <w:p>
      <w:pPr>
        <w:pStyle w:val="Heading1"/>
        <w:spacing w:lineRule="auto" w:line="360"/>
        <w:ind w:hanging="0" w:start="0"/>
        <w:jc w:val="both"/>
        <w:rPr>
          <w:szCs w:val="24"/>
        </w:rPr>
      </w:pPr>
      <w:r>
        <w:rPr>
          <w:szCs w:val="24"/>
        </w:rPr>
        <w:t>2</w:t>
      </w:r>
      <w:r>
        <w:rPr>
          <w:b w:val="false"/>
          <w:szCs w:val="24"/>
        </w:rPr>
        <w:t xml:space="preserve"> - </w:t>
      </w:r>
      <w:r>
        <w:rPr>
          <w:rStyle w:val="bzpyqfadein"/>
          <w:szCs w:val="24"/>
        </w:rPr>
        <w:t>JUSTIFICATIVA DA CONTRATAÇÃO DIRETA</w:t>
      </w:r>
    </w:p>
    <w:p>
      <w:pPr>
        <w:pStyle w:val="NormalWeb"/>
        <w:spacing w:lineRule="auto" w:line="360" w:before="0" w:after="0"/>
        <w:jc w:val="both"/>
        <w:rPr>
          <w:rFonts w:ascii="Times New Roman" w:hAnsi="Times New Roman" w:cs="Times New Roman"/>
        </w:rPr>
      </w:pPr>
      <w:r>
        <w:rPr>
          <w:rStyle w:val="bzpyqfadein"/>
          <w:rFonts w:cs="Times New Roman" w:ascii="Times New Roman" w:hAnsi="Times New Roman"/>
        </w:rPr>
        <w:t>A contratação pretendida refere-se à prestação de serviços técnicos especializados, consistentes na realização de diagnóstico técnico educacional, análise de conformidade das informações registradas nos sistemas educacionais federais e apoio técnico na regularização das bases de dados utilizadas pelos órgãos responsáveis pela gestão das políticas públicas educacionais.</w:t>
      </w:r>
    </w:p>
    <w:p>
      <w:pPr>
        <w:pStyle w:val="NormalWeb"/>
        <w:spacing w:lineRule="auto" w:line="360" w:before="0" w:after="0"/>
        <w:jc w:val="both"/>
        <w:rPr>
          <w:rFonts w:ascii="Times New Roman" w:hAnsi="Times New Roman" w:cs="Times New Roman"/>
        </w:rPr>
      </w:pPr>
      <w:r>
        <w:rPr>
          <w:rStyle w:val="bzpyqfadein"/>
          <w:rFonts w:cs="Times New Roman" w:ascii="Times New Roman" w:hAnsi="Times New Roman"/>
        </w:rPr>
        <w:t>Os serviços a serem contratados envolvem atividades de elevada complexidade técnica, que demandam conhecimento especializado das normas federais aplicáveis à gestão educacional, domínio dos sistemas utilizados pelo Ministério da Educação – MEC e pelo Fundo Nacional de Desenvolvimento da Educação – FNDE, bem como experiência na análise e interpretação dos dados educacionais utilizados pelos órgãos federais para acompanhamento da execução das políticas públicas educacionais. A execução do objeto exige abordagem técnica específica, metodologia própria de análise e tratamento das informações educacionais, além da elaboração de diagnósticos estratégicos voltados à identificação de inconsistências, pendências administrativas e oportunidades de regularização nos sistemas educacionais federais. Nesse contexto, o serviço a ser contratado envolve a análise integrada de diferentes bases de dados educacionais e administrativos, bem como a interpretação técnica dos critérios utilizados pelos órgãos federais para validação das informações prestadas pelos entes federativos.</w:t>
      </w:r>
    </w:p>
    <w:p>
      <w:pPr>
        <w:pStyle w:val="NormalWeb"/>
        <w:spacing w:lineRule="auto" w:line="360" w:before="0" w:after="0"/>
        <w:jc w:val="both"/>
        <w:rPr>
          <w:rFonts w:ascii="Times New Roman" w:hAnsi="Times New Roman" w:cs="Times New Roman"/>
        </w:rPr>
      </w:pPr>
      <w:r>
        <w:rPr>
          <w:rStyle w:val="bzpyqfadein"/>
          <w:rFonts w:cs="Times New Roman" w:ascii="Times New Roman" w:hAnsi="Times New Roman"/>
        </w:rPr>
        <w:t>A contratação demanda atuação técnica especializada voltada à análise sistêmica dos registros educacionais do Município e à formulação de estratégias administrativas destinadas à regularização das informações educacionais inseridas nos sistemas federais. A execução do objeto exige grau elevado de especialização técnica e experiência comprovada na atuação junto aos sistemas educacionais federais, tais como SIMEC, SIGPC, SIOPE, PAR e demais plataformas correlatas utilizadas pelo MEC e FNDE para gestão e monitoramento das políticas públicas educacionais.</w:t>
      </w:r>
    </w:p>
    <w:p>
      <w:pPr>
        <w:pStyle w:val="NormalWeb"/>
        <w:spacing w:lineRule="auto" w:line="360" w:before="0" w:after="0"/>
        <w:jc w:val="both"/>
        <w:rPr>
          <w:rFonts w:ascii="Times New Roman" w:hAnsi="Times New Roman" w:cs="Times New Roman"/>
        </w:rPr>
      </w:pPr>
      <w:r>
        <w:rPr>
          <w:rStyle w:val="bzpyqfadein"/>
          <w:rFonts w:cs="Times New Roman" w:ascii="Times New Roman" w:hAnsi="Times New Roman"/>
        </w:rPr>
        <w:t xml:space="preserve">Dessa forma, considerando a natureza do serviço, a necessidade de conhecimento técnico especializado e o enquadramento legal aplicável, a contratação direta por {modalidadeCurta} de licitação encontra amparo no {baseLegal}. A contratação observará as formalidades do art. 72 da Lei nº 14.133/2021, com a devida instrução do processo, justificativa de preço, comprovação da regularidade e habilitação da contratada, ratificação pela autoridade competente e publicidade do ato.</w:t>
      </w:r>
      <w:r>
        <w:rPr>
          <w:rStyle w:val="bzpyqfadein"/>
          <w:rFonts w:cs="Times New Roman" w:ascii="Times New Roman" w:hAnsi="Times New Roman"/>
          <w:bCs/>
        </w:rPr>
        <w:t/>
      </w:r>
      <w:r>
        <w:rPr>
          <w:rStyle w:val="bzpyqfadein"/>
          <w:rFonts w:cs="Times New Roman" w:ascii="Times New Roman" w:hAnsi="Times New Roman"/>
        </w:rPr>
        <w:t/>
      </w:r>
    </w:p>
    <w:p>
      <w:pPr>
        <w:pStyle w:val="NormalWeb"/>
        <w:spacing w:lineRule="auto" w:line="360" w:before="0" w:after="0"/>
        <w:jc w:val="both"/>
        <w:rPr>
          <w:rFonts w:ascii="Times New Roman" w:hAnsi="Times New Roman" w:cs="Times New Roman"/>
        </w:rPr>
      </w:pPr>
      <w:r>
        <w:rPr>
          <w:rStyle w:val="bzpyqfadein"/>
          <w:rFonts w:cs="Times New Roman" w:ascii="Times New Roman" w:hAnsi="Times New Roman"/>
        </w:rPr>
        <w:t>Assim, diante da natureza do objeto, da complexidade técnica envolvida e da necessidade de atuação especializada para atendimento da demanda da Secretaria Municipal de Educação, justifica-se a adoção do procedimento de contratação direta por {modalidadeCurta} de licitação, nos termos da legislação vigente.</w:t>
      </w:r>
    </w:p>
    <w:p>
      <w:pPr>
        <w:pStyle w:val="Normal"/>
        <w:spacing w:before="280" w:after="280"/>
        <w:rPr>
          <w:rFonts w:ascii="Times New Roman" w:hAnsi="Times New Roman" w:cs="Times New Roman"/>
          <w:b/>
        </w:rPr>
      </w:pPr>
      <w:r>
        <w:rPr>
          <w:rFonts w:cs="Times New Roman"/>
          <w:b/>
        </w:rPr>
      </w:r>
    </w:p>
    <w:p>
      <w:pPr>
        <w:pStyle w:val="Heading"/>
        <w:spacing w:lineRule="auto" w:line="360"/>
        <w:jc w:val="both"/>
        <w:rPr>
          <w:rFonts w:ascii="Times New Roman" w:hAnsi="Times New Roman" w:cs="Times New Roman"/>
          <w:b w:val="false"/>
        </w:rPr>
      </w:pPr>
      <w:r>
        <w:rPr>
          <w:rFonts w:cs="Times New Roman" w:ascii="Times New Roman" w:hAnsi="Times New Roman"/>
          <w:b w:val="false"/>
        </w:rPr>
      </w:r>
    </w:p>
    <w:p>
      <w:pPr>
        <w:pStyle w:val="Heading"/>
        <w:spacing w:lineRule="auto" w:line="360"/>
        <w:jc w:val="both"/>
        <w:rPr/>
      </w:pPr>
      <w:r>
        <w:rPr>
          <w:rFonts w:cs="Times New Roman" w:ascii="Times New Roman" w:hAnsi="Times New Roman"/>
        </w:rPr>
        <w:t>3 - DEMONSTRAÇÃO DA PREVISÃO DA CONTRATAÇÃO NO PLANO DE CONTRATAÇÕES ANUAL (Art. 18, § 1º, II da Lei 14.133/21).</w:t>
      </w:r>
    </w:p>
    <w:p>
      <w:pPr>
        <w:pStyle w:val="TableParagraph"/>
        <w:spacing w:lineRule="auto" w:line="360"/>
        <w:jc w:val="both"/>
        <w:rPr>
          <w:rFonts w:ascii="Times New Roman" w:hAnsi="Times New Roman" w:cs="Times New Roman"/>
          <w:sz w:val="24"/>
          <w:szCs w:val="24"/>
        </w:rPr>
      </w:pPr>
      <w:r>
        <w:rPr>
          <w:rFonts w:cs="Times New Roman" w:ascii="Times New Roman" w:hAnsi="Times New Roman"/>
          <w:sz w:val="24"/>
          <w:szCs w:val="24"/>
        </w:rPr>
        <w:t>Problema</w:t>
      </w:r>
      <w:r>
        <w:rPr>
          <w:rFonts w:cs="Times New Roman" w:ascii="Times New Roman" w:hAnsi="Times New Roman"/>
          <w:spacing w:val="-2"/>
          <w:sz w:val="24"/>
          <w:szCs w:val="24"/>
        </w:rPr>
        <w:t xml:space="preserve"> </w:t>
      </w:r>
      <w:r>
        <w:rPr>
          <w:rFonts w:cs="Times New Roman" w:ascii="Times New Roman" w:hAnsi="Times New Roman"/>
          <w:sz w:val="24"/>
          <w:szCs w:val="24"/>
        </w:rPr>
        <w:t>e</w:t>
      </w:r>
      <w:r>
        <w:rPr>
          <w:rFonts w:cs="Times New Roman" w:ascii="Times New Roman" w:hAnsi="Times New Roman"/>
          <w:spacing w:val="-2"/>
          <w:sz w:val="24"/>
          <w:szCs w:val="24"/>
        </w:rPr>
        <w:t xml:space="preserve"> </w:t>
      </w:r>
      <w:r>
        <w:rPr>
          <w:rFonts w:cs="Times New Roman" w:ascii="Times New Roman" w:hAnsi="Times New Roman"/>
          <w:sz w:val="24"/>
          <w:szCs w:val="24"/>
        </w:rPr>
        <w:t>requisitos</w:t>
      </w:r>
      <w:r>
        <w:rPr>
          <w:rFonts w:cs="Times New Roman" w:ascii="Times New Roman" w:hAnsi="Times New Roman"/>
          <w:spacing w:val="-2"/>
          <w:sz w:val="24"/>
          <w:szCs w:val="24"/>
        </w:rPr>
        <w:t xml:space="preserve"> </w:t>
      </w:r>
      <w:r>
        <w:rPr>
          <w:rFonts w:cs="Times New Roman" w:ascii="Times New Roman" w:hAnsi="Times New Roman"/>
          <w:sz w:val="24"/>
          <w:szCs w:val="24"/>
        </w:rPr>
        <w:t>previstos</w:t>
      </w:r>
      <w:r>
        <w:rPr>
          <w:rFonts w:cs="Times New Roman" w:ascii="Times New Roman" w:hAnsi="Times New Roman"/>
          <w:spacing w:val="-2"/>
          <w:sz w:val="24"/>
          <w:szCs w:val="24"/>
        </w:rPr>
        <w:t xml:space="preserve"> </w:t>
      </w:r>
      <w:r>
        <w:rPr>
          <w:rFonts w:cs="Times New Roman" w:ascii="Times New Roman" w:hAnsi="Times New Roman"/>
          <w:sz w:val="24"/>
          <w:szCs w:val="24"/>
        </w:rPr>
        <w:t>no pca de</w:t>
      </w:r>
      <w:r>
        <w:rPr>
          <w:rFonts w:cs="Times New Roman" w:ascii="Times New Roman" w:hAnsi="Times New Roman"/>
          <w:spacing w:val="-2"/>
          <w:sz w:val="24"/>
          <w:szCs w:val="24"/>
        </w:rPr>
        <w:t xml:space="preserve"> </w:t>
      </w:r>
      <w:r>
        <w:rPr>
          <w:rFonts w:cs="Times New Roman" w:ascii="Times New Roman" w:hAnsi="Times New Roman"/>
          <w:sz w:val="24"/>
          <w:szCs w:val="24"/>
        </w:rPr>
        <w:t>{exercicio}</w:t>
      </w:r>
    </w:p>
    <w:p>
      <w:pPr>
        <w:pStyle w:val="TableParagraph"/>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TableParagraph"/>
        <w:spacing w:lineRule="auto" w:line="360"/>
        <w:jc w:val="both"/>
        <w:rPr>
          <w:rFonts w:ascii="Times New Roman" w:hAnsi="Times New Roman" w:cs="Times New Roman"/>
          <w:b/>
          <w:sz w:val="24"/>
          <w:szCs w:val="24"/>
          <w:shd w:fill="D2D2D2" w:val="clear"/>
        </w:rPr>
      </w:pPr>
      <w:r>
        <w:rPr>
          <w:rFonts w:cs="Times New Roman" w:ascii="Times New Roman" w:hAnsi="Times New Roman"/>
          <w:b/>
          <w:sz w:val="24"/>
          <w:szCs w:val="24"/>
        </w:rPr>
        <w:t>4</w:t>
      </w:r>
      <w:r>
        <w:rPr>
          <w:rFonts w:cs="Times New Roman" w:ascii="Times New Roman" w:hAnsi="Times New Roman"/>
          <w:b/>
          <w:spacing w:val="-3"/>
          <w:sz w:val="24"/>
          <w:szCs w:val="24"/>
        </w:rPr>
        <w:t xml:space="preserve"> </w:t>
      </w:r>
      <w:r>
        <w:rPr>
          <w:rFonts w:cs="Times New Roman" w:ascii="Times New Roman" w:hAnsi="Times New Roman"/>
          <w:b/>
          <w:sz w:val="24"/>
          <w:szCs w:val="24"/>
        </w:rPr>
        <w:t>–</w:t>
      </w:r>
      <w:r>
        <w:rPr>
          <w:rFonts w:cs="Times New Roman" w:ascii="Times New Roman" w:hAnsi="Times New Roman"/>
          <w:b/>
          <w:spacing w:val="-2"/>
          <w:sz w:val="24"/>
          <w:szCs w:val="24"/>
        </w:rPr>
        <w:t xml:space="preserve"> </w:t>
      </w:r>
      <w:r>
        <w:rPr>
          <w:rFonts w:cs="Times New Roman" w:ascii="Times New Roman" w:hAnsi="Times New Roman"/>
          <w:b/>
          <w:sz w:val="24"/>
          <w:szCs w:val="24"/>
        </w:rPr>
        <w:t>REQUISITOS</w:t>
      </w:r>
      <w:r>
        <w:rPr>
          <w:rFonts w:cs="Times New Roman" w:ascii="Times New Roman" w:hAnsi="Times New Roman"/>
          <w:b/>
          <w:spacing w:val="-2"/>
          <w:sz w:val="24"/>
          <w:szCs w:val="24"/>
        </w:rPr>
        <w:t xml:space="preserve"> </w:t>
      </w:r>
      <w:r>
        <w:rPr>
          <w:rFonts w:cs="Times New Roman" w:ascii="Times New Roman" w:hAnsi="Times New Roman"/>
          <w:b/>
          <w:sz w:val="24"/>
          <w:szCs w:val="24"/>
        </w:rPr>
        <w:t>DA</w:t>
      </w:r>
      <w:r>
        <w:rPr>
          <w:rFonts w:cs="Times New Roman" w:ascii="Times New Roman" w:hAnsi="Times New Roman"/>
          <w:b/>
          <w:spacing w:val="-2"/>
          <w:sz w:val="24"/>
          <w:szCs w:val="24"/>
        </w:rPr>
        <w:t xml:space="preserve"> </w:t>
      </w:r>
      <w:r>
        <w:rPr>
          <w:rFonts w:cs="Times New Roman" w:ascii="Times New Roman" w:hAnsi="Times New Roman"/>
          <w:b/>
          <w:sz w:val="24"/>
          <w:szCs w:val="24"/>
        </w:rPr>
        <w:t>CONTRATAÇÃO (Art.</w:t>
      </w:r>
      <w:r>
        <w:rPr>
          <w:rFonts w:cs="Times New Roman" w:ascii="Times New Roman" w:hAnsi="Times New Roman"/>
          <w:b/>
          <w:spacing w:val="1"/>
          <w:sz w:val="24"/>
          <w:szCs w:val="24"/>
        </w:rPr>
        <w:t xml:space="preserve"> </w:t>
      </w:r>
      <w:r>
        <w:rPr>
          <w:rFonts w:cs="Times New Roman" w:ascii="Times New Roman" w:hAnsi="Times New Roman"/>
          <w:b/>
          <w:sz w:val="24"/>
          <w:szCs w:val="24"/>
        </w:rPr>
        <w:t>18, §</w:t>
      </w:r>
      <w:r>
        <w:rPr>
          <w:rFonts w:cs="Times New Roman" w:ascii="Times New Roman" w:hAnsi="Times New Roman"/>
          <w:b/>
          <w:spacing w:val="-2"/>
          <w:sz w:val="24"/>
          <w:szCs w:val="24"/>
        </w:rPr>
        <w:t xml:space="preserve"> </w:t>
      </w:r>
      <w:r>
        <w:rPr>
          <w:rFonts w:cs="Times New Roman" w:ascii="Times New Roman" w:hAnsi="Times New Roman"/>
          <w:b/>
          <w:sz w:val="24"/>
          <w:szCs w:val="24"/>
        </w:rPr>
        <w:t>1º, III</w:t>
      </w:r>
      <w:r>
        <w:rPr>
          <w:rFonts w:cs="Times New Roman" w:ascii="Times New Roman" w:hAnsi="Times New Roman"/>
          <w:b/>
          <w:spacing w:val="-1"/>
          <w:sz w:val="24"/>
          <w:szCs w:val="24"/>
        </w:rPr>
        <w:t xml:space="preserve"> </w:t>
      </w:r>
      <w:r>
        <w:rPr>
          <w:rFonts w:cs="Times New Roman" w:ascii="Times New Roman" w:hAnsi="Times New Roman"/>
          <w:b/>
          <w:sz w:val="24"/>
          <w:szCs w:val="24"/>
        </w:rPr>
        <w:t>da</w:t>
      </w:r>
      <w:r>
        <w:rPr>
          <w:rFonts w:cs="Times New Roman" w:ascii="Times New Roman" w:hAnsi="Times New Roman"/>
          <w:b/>
          <w:spacing w:val="-2"/>
          <w:sz w:val="24"/>
          <w:szCs w:val="24"/>
        </w:rPr>
        <w:t xml:space="preserve"> </w:t>
      </w:r>
      <w:r>
        <w:rPr>
          <w:rFonts w:cs="Times New Roman" w:ascii="Times New Roman" w:hAnsi="Times New Roman"/>
          <w:b/>
          <w:sz w:val="24"/>
          <w:szCs w:val="24"/>
        </w:rPr>
        <w:t>Lei</w:t>
      </w:r>
      <w:r>
        <w:rPr>
          <w:rFonts w:cs="Times New Roman" w:ascii="Times New Roman" w:hAnsi="Times New Roman"/>
          <w:b/>
          <w:spacing w:val="-1"/>
          <w:sz w:val="24"/>
          <w:szCs w:val="24"/>
        </w:rPr>
        <w:t xml:space="preserve"> </w:t>
      </w:r>
      <w:r>
        <w:rPr>
          <w:rFonts w:cs="Times New Roman" w:ascii="Times New Roman" w:hAnsi="Times New Roman"/>
          <w:b/>
          <w:sz w:val="24"/>
          <w:szCs w:val="24"/>
        </w:rPr>
        <w:t>14.133/21).</w:t>
      </w:r>
    </w:p>
    <w:p>
      <w:pPr>
        <w:pStyle w:val="TableParagraph"/>
        <w:spacing w:lineRule="auto" w:line="360"/>
        <w:jc w:val="both"/>
        <w:rPr>
          <w:rFonts w:ascii="Times New Roman" w:hAnsi="Times New Roman" w:cs="Times New Roman"/>
          <w:sz w:val="24"/>
          <w:szCs w:val="24"/>
        </w:rPr>
      </w:pPr>
      <w:r>
        <w:rPr>
          <w:rFonts w:cs="Times New Roman" w:ascii="Times New Roman" w:hAnsi="Times New Roman"/>
          <w:sz w:val="24"/>
          <w:szCs w:val="24"/>
        </w:rPr>
        <w:t>A contratação pretendida refere-se à prestação de serviços técnicos especializados, consistentes em consultoria estratégica, administrativa e sistêmica em gestão educacional, voltados à realização de diagnóstico técnico, análise de conformidade e apoio à regularização das informações registradas nos sistemas educacionais federais utilizados pelo Ministério da Educação – MEC e pelo Fundo Nacional de Desenvolvimento da Educação – FNDE.</w:t>
      </w:r>
    </w:p>
    <w:p>
      <w:pPr>
        <w:pStyle w:val="Normal"/>
        <w:spacing w:lineRule="auto" w:line="360"/>
        <w:jc w:val="both"/>
        <w:rPr/>
      </w:pPr>
      <w:r>
        <w:rPr/>
        <w:t>Para a adequada execução do objeto, a empresa a ser contratada deverá possuir qualificação técnica compatível com a complexidade das atividades a serem desenvolvidas, demonstrando experiência na prestação de serviços relacionados à gestão educacional, consultoria técnica em sistemas educacionais federais e análise de dados vinculados aos programas e plataformas administrados pelo MEC e FNDE. A contratada deverá possuir conhecimento técnico especializado na utilização e análise de sistemas como o Sistema Integrado de Monitoramento, Execução e Controle do MEC – SIMEC, o Sistema de Gestão de Prestação de Contas do FNDE – SIGPC, o Sistema de Informações sobre Orçamentos Públicos em Educação – SIOPE, o Plano de Ações Articuladas – PAR, bem como outros sistemas e plataformas correlatas utilizados na gestão das políticas públicas educacionais. A execução dos serviços deverá contemplar a realização de diagnóstico técnico especializado das informações educacionais registradas nos sistemas federais, análise de eventuais inconsistências ou pendências administrativas e elaboração de relatórios técnicos contendo recomendações administrativas voltadas à regularização das bases de dados educacionais do Município. A atuação técnica deverá envolver análise documental, avaliação das informações inseridas nos sistemas educacionais federais e emissão de orientações técnicas destinadas ao aprimoramento da gestão educacional municipal.</w:t>
      </w:r>
    </w:p>
    <w:p>
      <w:pPr>
        <w:pStyle w:val="Normal"/>
        <w:spacing w:lineRule="auto" w:line="360"/>
        <w:jc w:val="both"/>
        <w:rPr/>
      </w:pPr>
      <w:r>
        <w:rPr/>
        <w:t>Os serviços poderão ser executados de forma remota e presencial, conforme a necessidade técnica identificada durante a execução do contrato, mediante reuniões técnicas, análise de documentos administrativos, acompanhamento dos registros sistêmicos e emissão de relatórios técnicos destinados à Secretaria Municipal de Educação.</w:t>
      </w:r>
    </w:p>
    <w:p>
      <w:pPr>
        <w:pStyle w:val="Normal"/>
        <w:spacing w:lineRule="auto" w:line="360"/>
        <w:jc w:val="both"/>
        <w:rPr/>
      </w:pPr>
      <w:r>
        <w:rPr/>
        <w:t>Como resultado da execução contratual, deverão ser apresentados relatórios técnicos contendo o diagnóstico situacional das informações educacionais do Município, a identificação de eventuais inconsistências ou pendências nos sistemas educacionais federais, bem como recomendações administrativas voltadas à regularização das informações educacionais e ao aprimoramento da gestão educacional municipal. A contratação deverá prever a execução dos serviços de forma continuada pelo período estimado de {quantidadeMesesExtenso} meses, podendo ser prorrogada nos termos da legislação vigente, desde que demonstrada a manutenção da necessidade administrativa e observadas as disposições da Lei Federal nº 14.133/2021.</w:t>
      </w:r>
    </w:p>
    <w:p>
      <w:pPr>
        <w:pStyle w:val="Normal"/>
        <w:spacing w:lineRule="auto" w:line="360"/>
        <w:jc w:val="both"/>
        <w:rPr/>
      </w:pPr>
      <w:r>
        <w:rPr/>
        <w:t>Os serviços caracterizam-se como serviço continuado sem dedicação exclusiva de mão de obra, uma vez que se tratam de atividades de consultoria técnica especializada executadas mediante análise técnica, emissão de relatórios e orientação administrativa à Secretaria Municipal de Educação, não havendo necessidade de alocação permanente de profissionais nas dependências da Administração Pública. A execução dos serviços deverá observar integralmente as normas aplicáveis à administração pública, especialmente as disposições da Lei Federal nº 14.133/2021, bem como as orientações e normativas do Ministério da Educação e do Fundo Nacional de Desenvolvimento da Educação relativas à gestão e monitoramento das políticas públicas educacionais.</w:t>
      </w:r>
    </w:p>
    <w:p>
      <w:pPr>
        <w:pStyle w:val="Normal"/>
        <w:spacing w:lineRule="auto" w:line="360"/>
        <w:jc w:val="both"/>
        <w:rPr/>
      </w:pPr>
      <w:r>
        <w:rPr/>
      </w:r>
    </w:p>
    <w:p>
      <w:pPr>
        <w:pStyle w:val="Normal"/>
        <w:spacing w:lineRule="auto" w:line="360"/>
        <w:jc w:val="both"/>
        <w:rPr/>
      </w:pPr>
      <w:r>
        <w:rPr>
          <w:b/>
        </w:rPr>
        <w:t xml:space="preserve">5 – </w:t>
      </w:r>
      <w:r>
        <w:rPr>
          <w:rStyle w:val="bzpyqfadein"/>
          <w:b/>
        </w:rPr>
        <w:t>LEVANTAMENTO DE MERCADO E ANÁLISE DAS POSSÍVEIS SOLUÇÕES</w:t>
      </w:r>
    </w:p>
    <w:p>
      <w:pPr>
        <w:pStyle w:val="Normal"/>
        <w:spacing w:lineRule="auto" w:line="360"/>
        <w:jc w:val="both"/>
        <w:rPr/>
      </w:pPr>
      <w:r>
        <w:rPr/>
        <w:t>O levantamento de mercado realizado pela Secretaria Municipal de Educação teve como objetivo identificar possíveis soluções disponíveis para atendimento da necessidade administrativa relacionada à análise técnica, diagnóstico e regularização das informações educacionais registradas nos sistemas vinculados ao Ministério da Educação – MEC e ao Fundo Nacional de Desenvolvimento da Educação – FNDE.</w:t>
      </w:r>
    </w:p>
    <w:p>
      <w:pPr>
        <w:pStyle w:val="Normal"/>
        <w:spacing w:lineRule="auto" w:line="360"/>
        <w:jc w:val="both"/>
        <w:rPr/>
      </w:pPr>
      <w:r>
        <w:rPr/>
        <w:t>Inicialmente, foi analisada a possibilidade de execução das atividades diretamente pela equipe técnica da própria Secretaria Municipal de Educação. Entretanto, verificou-se que a complexidade dos sistemas educacionais federais, bem como a constante atualização das normativas que regem os programas e plataformas administrados pelo MEC e FNDE, exige conhecimento técnico especializado e experiência específica na análise integrada das bases de dados educacionais utilizadas pela União para monitoramento e avaliação das políticas públicas educacionais. Dessa forma, constatou-se que a estrutura administrativa atual da Secretaria não dispõe de equipe técnica especializada com dedicação exclusiva para realizar análise aprofundada, diagnóstico sistêmico e implementação das medidas administrativas necessárias à regularização dessas informações.</w:t>
      </w:r>
    </w:p>
    <w:p>
      <w:pPr>
        <w:pStyle w:val="Normal"/>
        <w:spacing w:lineRule="auto" w:line="360"/>
        <w:jc w:val="both"/>
        <w:rPr/>
      </w:pPr>
      <w:r>
        <w:rPr/>
        <w:t>Também foi considerada a possibilidade de utilização de treinamentos pontuais ou capacitações isoladas para os servidores da Secretaria Municipal de Educação. Contudo, essa alternativa mostrou-se insuficiente para atender à necessidade identificada, uma vez que o problema a ser enfrentado envolve não apenas capacitação operacional, mas a realização de diagnóstico técnico especializado, análise de conformidade das informações registradas nos sistemas federais e elaboração de estratégias administrativas voltadas à regularização das bases de dados educacionais do Município. Outra alternativa analisada consistiu na contratação de serviços comuns de suporte técnico ou assessoria administrativa genérica. No entanto, verificou-se que tais serviços não contemplam a complexidade técnica necessária para a análise integrada dos sistemas educacionais federais, tampouco abrangem a elaboração de diagnósticos estratégicos e relatórios técnicos especializados voltados à identificação de inconsistências ou pendências administrativas nos registros educacionais do Município.</w:t>
      </w:r>
    </w:p>
    <w:p>
      <w:pPr>
        <w:pStyle w:val="Normal"/>
        <w:spacing w:lineRule="auto" w:line="360"/>
        <w:jc w:val="both"/>
        <w:rPr/>
      </w:pPr>
      <w:r>
        <w:rPr/>
        <w:t>Diante das alternativas analisadas, concluiu-se que a solução mais adequada para atendimento da necessidade da Administração consiste na contratação de empresa especializada na prestação de serviços técnicos de consultoria em gestão educacional, com experiência na análise e interpretação dos sistemas e programas administrados pelo MEC e FNDE. Essa solução permite a realização de diagnóstico técnico especializado, análise de conformidade das informações educacionais registradas nos sistemas federais e apoio técnico na implementação de medidas voltadas à regularização das bases de dados educacionais do Município.</w:t>
      </w:r>
    </w:p>
    <w:p>
      <w:pPr>
        <w:pStyle w:val="Normal"/>
        <w:spacing w:lineRule="auto" w:line="360"/>
        <w:jc w:val="both"/>
        <w:rPr/>
      </w:pPr>
      <w:r>
        <w:rPr/>
        <w:t>Assim, considerando a natureza técnica e especializada do serviço, bem como a necessidade de atuação profissional qualificada para análise dos sistemas educacionais federais, conclui-se que a contratação de consultoria especializada representa a alternativa mais adequada para atendimento da demanda da Secretaria Municipal de Educação, contribuindo para o fortalecimento da gestão educacional municipal e para a correta manutenção da regularidade do Município perante os órgãos responsáveis pela gestão das políticas públicas educacionais.</w:t>
      </w:r>
    </w:p>
    <w:p>
      <w:pPr>
        <w:pStyle w:val="Normal"/>
        <w:spacing w:lineRule="auto" w:line="360"/>
        <w:jc w:val="both"/>
        <w:rPr/>
      </w:pPr>
      <w:r>
        <w:rPr/>
      </w:r>
    </w:p>
    <w:p>
      <w:pPr>
        <w:pStyle w:val="TableParagraph"/>
        <w:spacing w:lineRule="auto" w:line="360"/>
        <w:jc w:val="both"/>
        <w:rPr>
          <w:rFonts w:ascii="Times New Roman" w:hAnsi="Times New Roman" w:cs="Times New Roman"/>
          <w:sz w:val="24"/>
          <w:szCs w:val="24"/>
        </w:rPr>
      </w:pPr>
      <w:r>
        <w:rPr>
          <w:rFonts w:cs="Times New Roman" w:ascii="Times New Roman" w:hAnsi="Times New Roman"/>
          <w:b/>
          <w:w w:val="95"/>
          <w:sz w:val="24"/>
          <w:szCs w:val="24"/>
        </w:rPr>
        <w:t>6</w:t>
      </w:r>
      <w:r>
        <w:rPr>
          <w:rFonts w:cs="Times New Roman" w:ascii="Times New Roman" w:hAnsi="Times New Roman"/>
          <w:b/>
          <w:spacing w:val="20"/>
          <w:w w:val="95"/>
          <w:sz w:val="24"/>
          <w:szCs w:val="24"/>
        </w:rPr>
        <w:t xml:space="preserve"> </w:t>
      </w:r>
      <w:r>
        <w:rPr>
          <w:rFonts w:cs="Times New Roman" w:ascii="Times New Roman" w:hAnsi="Times New Roman"/>
          <w:b/>
          <w:w w:val="95"/>
          <w:sz w:val="24"/>
          <w:szCs w:val="24"/>
        </w:rPr>
        <w:t>–</w:t>
      </w:r>
      <w:r>
        <w:rPr>
          <w:rFonts w:cs="Times New Roman" w:ascii="Times New Roman" w:hAnsi="Times New Roman"/>
          <w:b/>
          <w:spacing w:val="22"/>
          <w:w w:val="95"/>
          <w:sz w:val="24"/>
          <w:szCs w:val="24"/>
        </w:rPr>
        <w:t xml:space="preserve"> </w:t>
      </w:r>
      <w:r>
        <w:rPr>
          <w:rFonts w:cs="Times New Roman" w:ascii="Times New Roman" w:hAnsi="Times New Roman"/>
          <w:b/>
          <w:w w:val="95"/>
          <w:sz w:val="24"/>
          <w:szCs w:val="24"/>
        </w:rPr>
        <w:t>ESTIMATIVA</w:t>
      </w:r>
      <w:r>
        <w:rPr>
          <w:rFonts w:cs="Times New Roman" w:ascii="Times New Roman" w:hAnsi="Times New Roman"/>
          <w:b/>
          <w:spacing w:val="14"/>
          <w:w w:val="95"/>
          <w:sz w:val="24"/>
          <w:szCs w:val="24"/>
        </w:rPr>
        <w:t xml:space="preserve"> </w:t>
      </w:r>
      <w:r>
        <w:rPr>
          <w:rFonts w:cs="Times New Roman" w:ascii="Times New Roman" w:hAnsi="Times New Roman"/>
          <w:b/>
          <w:w w:val="95"/>
          <w:sz w:val="24"/>
          <w:szCs w:val="24"/>
        </w:rPr>
        <w:t>DAS</w:t>
      </w:r>
      <w:r>
        <w:rPr>
          <w:rFonts w:cs="Times New Roman" w:ascii="Times New Roman" w:hAnsi="Times New Roman"/>
          <w:b/>
          <w:spacing w:val="20"/>
          <w:w w:val="95"/>
          <w:sz w:val="24"/>
          <w:szCs w:val="24"/>
        </w:rPr>
        <w:t xml:space="preserve"> </w:t>
      </w:r>
      <w:r>
        <w:rPr>
          <w:rFonts w:cs="Times New Roman" w:ascii="Times New Roman" w:hAnsi="Times New Roman"/>
          <w:b/>
          <w:w w:val="95"/>
          <w:sz w:val="24"/>
          <w:szCs w:val="24"/>
        </w:rPr>
        <w:t>QUANTIDADES</w:t>
      </w:r>
      <w:r>
        <w:rPr>
          <w:rFonts w:cs="Times New Roman" w:ascii="Times New Roman" w:hAnsi="Times New Roman"/>
          <w:b/>
          <w:spacing w:val="25"/>
          <w:w w:val="95"/>
          <w:sz w:val="24"/>
          <w:szCs w:val="24"/>
        </w:rPr>
        <w:t xml:space="preserve"> </w:t>
      </w:r>
      <w:r>
        <w:rPr>
          <w:rFonts w:cs="Times New Roman" w:ascii="Times New Roman" w:hAnsi="Times New Roman"/>
          <w:b/>
          <w:w w:val="95"/>
          <w:sz w:val="24"/>
          <w:szCs w:val="24"/>
        </w:rPr>
        <w:t>PARA</w:t>
      </w:r>
      <w:r>
        <w:rPr>
          <w:rFonts w:cs="Times New Roman" w:ascii="Times New Roman" w:hAnsi="Times New Roman"/>
          <w:b/>
          <w:spacing w:val="2"/>
          <w:w w:val="95"/>
          <w:sz w:val="24"/>
          <w:szCs w:val="24"/>
        </w:rPr>
        <w:t xml:space="preserve"> </w:t>
      </w:r>
      <w:r>
        <w:rPr>
          <w:rFonts w:cs="Times New Roman" w:ascii="Times New Roman" w:hAnsi="Times New Roman"/>
          <w:b/>
          <w:w w:val="95"/>
          <w:sz w:val="24"/>
          <w:szCs w:val="24"/>
        </w:rPr>
        <w:t>A</w:t>
      </w:r>
      <w:r>
        <w:rPr>
          <w:rFonts w:cs="Times New Roman" w:ascii="Times New Roman" w:hAnsi="Times New Roman"/>
          <w:b/>
          <w:spacing w:val="13"/>
          <w:w w:val="95"/>
          <w:sz w:val="24"/>
          <w:szCs w:val="24"/>
        </w:rPr>
        <w:t xml:space="preserve"> </w:t>
      </w:r>
      <w:r>
        <w:rPr>
          <w:rFonts w:cs="Times New Roman" w:ascii="Times New Roman" w:hAnsi="Times New Roman"/>
          <w:b/>
          <w:w w:val="95"/>
          <w:sz w:val="24"/>
          <w:szCs w:val="24"/>
        </w:rPr>
        <w:t>CONTRATAÇÃO</w:t>
      </w:r>
      <w:r>
        <w:rPr>
          <w:rFonts w:cs="Times New Roman" w:ascii="Times New Roman" w:hAnsi="Times New Roman"/>
          <w:b/>
          <w:spacing w:val="24"/>
          <w:w w:val="95"/>
          <w:sz w:val="24"/>
          <w:szCs w:val="24"/>
        </w:rPr>
        <w:t xml:space="preserve"> </w:t>
      </w:r>
      <w:r>
        <w:rPr>
          <w:rFonts w:cs="Times New Roman" w:ascii="Times New Roman" w:hAnsi="Times New Roman"/>
          <w:b/>
          <w:w w:val="95"/>
          <w:sz w:val="24"/>
          <w:szCs w:val="24"/>
        </w:rPr>
        <w:t>(Art.</w:t>
      </w:r>
      <w:r>
        <w:rPr>
          <w:rFonts w:cs="Times New Roman" w:ascii="Times New Roman" w:hAnsi="Times New Roman"/>
          <w:b/>
          <w:spacing w:val="20"/>
          <w:w w:val="95"/>
          <w:sz w:val="24"/>
          <w:szCs w:val="24"/>
        </w:rPr>
        <w:t xml:space="preserve"> </w:t>
      </w:r>
      <w:r>
        <w:rPr>
          <w:rFonts w:cs="Times New Roman" w:ascii="Times New Roman" w:hAnsi="Times New Roman"/>
          <w:b/>
          <w:w w:val="95"/>
          <w:sz w:val="24"/>
          <w:szCs w:val="24"/>
        </w:rPr>
        <w:t>18,</w:t>
      </w:r>
      <w:r>
        <w:rPr>
          <w:rFonts w:cs="Times New Roman" w:ascii="Times New Roman" w:hAnsi="Times New Roman"/>
          <w:b/>
          <w:spacing w:val="21"/>
          <w:w w:val="95"/>
          <w:sz w:val="24"/>
          <w:szCs w:val="24"/>
        </w:rPr>
        <w:t xml:space="preserve"> </w:t>
      </w:r>
      <w:r>
        <w:rPr>
          <w:rFonts w:cs="Times New Roman" w:ascii="Times New Roman" w:hAnsi="Times New Roman"/>
          <w:b/>
          <w:w w:val="95"/>
          <w:sz w:val="24"/>
          <w:szCs w:val="24"/>
        </w:rPr>
        <w:t>§</w:t>
      </w:r>
      <w:r>
        <w:rPr>
          <w:rFonts w:cs="Times New Roman" w:ascii="Times New Roman" w:hAnsi="Times New Roman"/>
          <w:b/>
          <w:spacing w:val="21"/>
          <w:w w:val="95"/>
          <w:sz w:val="24"/>
          <w:szCs w:val="24"/>
        </w:rPr>
        <w:t xml:space="preserve"> </w:t>
      </w:r>
      <w:r>
        <w:rPr>
          <w:rFonts w:cs="Times New Roman" w:ascii="Times New Roman" w:hAnsi="Times New Roman"/>
          <w:b/>
          <w:w w:val="95"/>
          <w:sz w:val="24"/>
          <w:szCs w:val="24"/>
        </w:rPr>
        <w:t>1º,</w:t>
      </w:r>
      <w:r>
        <w:rPr>
          <w:rFonts w:cs="Times New Roman" w:ascii="Times New Roman" w:hAnsi="Times New Roman"/>
          <w:b/>
          <w:spacing w:val="23"/>
          <w:w w:val="95"/>
          <w:sz w:val="24"/>
          <w:szCs w:val="24"/>
        </w:rPr>
        <w:t xml:space="preserve"> </w:t>
      </w:r>
      <w:r>
        <w:rPr>
          <w:rFonts w:cs="Times New Roman" w:ascii="Times New Roman" w:hAnsi="Times New Roman"/>
          <w:b/>
          <w:w w:val="95"/>
          <w:sz w:val="24"/>
          <w:szCs w:val="24"/>
        </w:rPr>
        <w:t>IV</w:t>
      </w:r>
      <w:r>
        <w:rPr>
          <w:rFonts w:cs="Times New Roman" w:ascii="Times New Roman" w:hAnsi="Times New Roman"/>
          <w:b/>
          <w:spacing w:val="19"/>
          <w:w w:val="95"/>
          <w:sz w:val="24"/>
          <w:szCs w:val="24"/>
        </w:rPr>
        <w:t xml:space="preserve"> </w:t>
      </w:r>
      <w:r>
        <w:rPr>
          <w:rFonts w:cs="Times New Roman" w:ascii="Times New Roman" w:hAnsi="Times New Roman"/>
          <w:b/>
          <w:w w:val="95"/>
          <w:sz w:val="24"/>
          <w:szCs w:val="24"/>
        </w:rPr>
        <w:t>da</w:t>
      </w:r>
      <w:r>
        <w:rPr>
          <w:rFonts w:cs="Times New Roman" w:ascii="Times New Roman" w:hAnsi="Times New Roman"/>
          <w:b/>
          <w:spacing w:val="20"/>
          <w:w w:val="95"/>
          <w:sz w:val="24"/>
          <w:szCs w:val="24"/>
        </w:rPr>
        <w:t xml:space="preserve"> </w:t>
      </w:r>
      <w:r>
        <w:rPr>
          <w:rFonts w:cs="Times New Roman" w:ascii="Times New Roman" w:hAnsi="Times New Roman"/>
          <w:b/>
          <w:w w:val="95"/>
          <w:sz w:val="24"/>
          <w:szCs w:val="24"/>
        </w:rPr>
        <w:t>Lei</w:t>
      </w:r>
      <w:r>
        <w:rPr>
          <w:rFonts w:cs="Times New Roman" w:ascii="Times New Roman" w:hAnsi="Times New Roman"/>
          <w:b/>
          <w:spacing w:val="19"/>
          <w:w w:val="95"/>
          <w:sz w:val="24"/>
          <w:szCs w:val="24"/>
        </w:rPr>
        <w:t xml:space="preserve"> </w:t>
      </w:r>
      <w:r>
        <w:rPr>
          <w:rFonts w:cs="Times New Roman" w:ascii="Times New Roman" w:hAnsi="Times New Roman"/>
          <w:b/>
          <w:w w:val="95"/>
          <w:sz w:val="24"/>
          <w:szCs w:val="24"/>
        </w:rPr>
        <w:t>14.133/21).</w:t>
      </w:r>
    </w:p>
    <w:p>
      <w:pPr>
        <w:pStyle w:val="Heading"/>
        <w:spacing w:lineRule="auto" w:line="360"/>
        <w:jc w:val="both"/>
        <w:rPr>
          <w:rStyle w:val="bzpyqfadein"/>
          <w:rFonts w:ascii="Times New Roman" w:hAnsi="Times New Roman" w:cs="Times New Roman"/>
          <w:b/>
        </w:rPr>
      </w:pPr>
      <w:r>
        <w:rPr>
          <w:rStyle w:val="bzpyqfadein"/>
          <w:rFonts w:cs="Times New Roman" w:ascii="Times New Roman" w:hAnsi="Times New Roman"/>
          <w:b/>
        </w:rPr>
        <w:t>A estimativa das quantidades para a contratação considera a necessidade de prestação continuada de serviços técnicos especializados de consultoria em gestão educacional, voltados à realização de diagnóstico, análise e regularização das informações registradas nos sistemas educacionais vinculados ao Ministério da Educação – MEC e ao Fundo Nacional de Desenvolvimento da Educação – FNDE. Para atendimento da demanda da Secretaria Municipal de Educação, estima-se a contratação dos serviços pelo período inicial de {quantidadeMesesExtenso} meses, contemplando o acompanhamento técnico, a análise das informações educacionais e a emissão de relatórios e orientações técnicas necessárias à execução do objeto contratual. O prazo de execução poderá ser prorrogado por meio de termo aditivo, caso persista a necessidade da Administração, observadas as disposições da Lei Federal nº 14.133/2021.</w:t>
      </w:r>
    </w:p>
    <w:p>
      <w:pPr>
        <w:pStyle w:val="Heading"/>
        <w:spacing w:lineRule="auto" w:line="360"/>
        <w:jc w:val="both"/>
        <w:rPr>
          <w:rStyle w:val="bzpyqfadein"/>
          <w:rFonts w:ascii="Times New Roman" w:hAnsi="Times New Roman" w:cs="Times New Roman"/>
          <w:b/>
        </w:rPr>
      </w:pPr>
      <w:r>
        <w:rPr/>
      </w:r>
    </w:p>
    <w:p>
      <w:pPr>
        <w:pStyle w:val="Heading"/>
        <w:spacing w:lineRule="auto" w:line="360"/>
        <w:jc w:val="both"/>
        <w:rPr/>
      </w:pPr>
      <w:r>
        <w:rPr>
          <w:rFonts w:cs="Times New Roman" w:ascii="Times New Roman" w:hAnsi="Times New Roman"/>
        </w:rPr>
        <w:t>7</w:t>
      </w:r>
      <w:r>
        <w:rPr>
          <w:rFonts w:cs="Times New Roman" w:ascii="Times New Roman" w:hAnsi="Times New Roman"/>
          <w:spacing w:val="-3"/>
        </w:rPr>
        <w:t xml:space="preserve"> </w:t>
      </w:r>
      <w:r>
        <w:rPr>
          <w:rFonts w:cs="Times New Roman" w:ascii="Times New Roman" w:hAnsi="Times New Roman"/>
        </w:rPr>
        <w:t>–</w:t>
      </w:r>
      <w:r>
        <w:rPr>
          <w:rFonts w:cs="Times New Roman" w:ascii="Times New Roman" w:hAnsi="Times New Roman"/>
          <w:spacing w:val="-1"/>
        </w:rPr>
        <w:t xml:space="preserve"> </w:t>
      </w:r>
      <w:r>
        <w:rPr>
          <w:rFonts w:cs="Times New Roman" w:ascii="Times New Roman" w:hAnsi="Times New Roman"/>
        </w:rPr>
        <w:t>ESTIMATIVA</w:t>
      </w:r>
      <w:r>
        <w:rPr>
          <w:rFonts w:cs="Times New Roman" w:ascii="Times New Roman" w:hAnsi="Times New Roman"/>
          <w:spacing w:val="-2"/>
        </w:rPr>
        <w:t xml:space="preserve"> </w:t>
      </w:r>
      <w:r>
        <w:rPr>
          <w:rFonts w:cs="Times New Roman" w:ascii="Times New Roman" w:hAnsi="Times New Roman"/>
        </w:rPr>
        <w:t>DO VALOR</w:t>
      </w:r>
      <w:r>
        <w:rPr>
          <w:rFonts w:cs="Times New Roman" w:ascii="Times New Roman" w:hAnsi="Times New Roman"/>
          <w:spacing w:val="-2"/>
        </w:rPr>
        <w:t xml:space="preserve"> </w:t>
      </w:r>
      <w:r>
        <w:rPr>
          <w:rFonts w:cs="Times New Roman" w:ascii="Times New Roman" w:hAnsi="Times New Roman"/>
        </w:rPr>
        <w:t>DA</w:t>
      </w:r>
      <w:r>
        <w:rPr>
          <w:rFonts w:cs="Times New Roman" w:ascii="Times New Roman" w:hAnsi="Times New Roman"/>
          <w:spacing w:val="-3"/>
        </w:rPr>
        <w:t xml:space="preserve"> </w:t>
      </w:r>
      <w:r>
        <w:rPr>
          <w:rFonts w:cs="Times New Roman" w:ascii="Times New Roman" w:hAnsi="Times New Roman"/>
        </w:rPr>
        <w:t>CONTRATAÇÃO</w:t>
      </w:r>
      <w:r>
        <w:rPr>
          <w:rFonts w:cs="Times New Roman" w:ascii="Times New Roman" w:hAnsi="Times New Roman"/>
          <w:spacing w:val="1"/>
        </w:rPr>
        <w:t xml:space="preserve"> </w:t>
      </w:r>
      <w:r>
        <w:rPr>
          <w:rFonts w:cs="Times New Roman" w:ascii="Times New Roman" w:hAnsi="Times New Roman"/>
        </w:rPr>
        <w:t>(Art.</w:t>
      </w:r>
      <w:r>
        <w:rPr>
          <w:rFonts w:cs="Times New Roman" w:ascii="Times New Roman" w:hAnsi="Times New Roman"/>
          <w:spacing w:val="-2"/>
        </w:rPr>
        <w:t xml:space="preserve"> </w:t>
      </w:r>
      <w:r>
        <w:rPr>
          <w:rFonts w:cs="Times New Roman" w:ascii="Times New Roman" w:hAnsi="Times New Roman"/>
        </w:rPr>
        <w:t>18,</w:t>
      </w:r>
      <w:r>
        <w:rPr>
          <w:rFonts w:cs="Times New Roman" w:ascii="Times New Roman" w:hAnsi="Times New Roman"/>
          <w:spacing w:val="-3"/>
        </w:rPr>
        <w:t xml:space="preserve"> </w:t>
      </w:r>
      <w:r>
        <w:rPr>
          <w:rFonts w:cs="Times New Roman" w:ascii="Times New Roman" w:hAnsi="Times New Roman"/>
        </w:rPr>
        <w:t>§</w:t>
      </w:r>
      <w:r>
        <w:rPr>
          <w:rFonts w:cs="Times New Roman" w:ascii="Times New Roman" w:hAnsi="Times New Roman"/>
          <w:spacing w:val="-1"/>
        </w:rPr>
        <w:t xml:space="preserve"> </w:t>
      </w:r>
      <w:r>
        <w:rPr>
          <w:rFonts w:cs="Times New Roman" w:ascii="Times New Roman" w:hAnsi="Times New Roman"/>
        </w:rPr>
        <w:t>1º, VI</w:t>
      </w:r>
      <w:r>
        <w:rPr>
          <w:rFonts w:cs="Times New Roman" w:ascii="Times New Roman" w:hAnsi="Times New Roman"/>
          <w:spacing w:val="-2"/>
        </w:rPr>
        <w:t xml:space="preserve"> </w:t>
      </w:r>
      <w:r>
        <w:rPr>
          <w:rFonts w:cs="Times New Roman" w:ascii="Times New Roman" w:hAnsi="Times New Roman"/>
        </w:rPr>
        <w:t>da Lei</w:t>
      </w:r>
      <w:r>
        <w:rPr>
          <w:rFonts w:cs="Times New Roman" w:ascii="Times New Roman" w:hAnsi="Times New Roman"/>
          <w:spacing w:val="-1"/>
        </w:rPr>
        <w:t xml:space="preserve"> </w:t>
      </w:r>
      <w:r>
        <w:rPr>
          <w:rFonts w:cs="Times New Roman" w:ascii="Times New Roman" w:hAnsi="Times New Roman"/>
        </w:rPr>
        <w:t>14.133/21).</w:t>
      </w:r>
    </w:p>
    <w:p>
      <w:pPr>
        <w:pStyle w:val="Normal"/>
        <w:spacing w:lineRule="auto" w:line="360"/>
        <w:jc w:val="both"/>
        <w:rPr/>
      </w:pPr>
      <w:r>
        <w:rPr/>
        <w:t>A estimativa do valor da contratação foi definida com base em análise prévia de mercado, considerando contratações similares realizadas por outros entes públicos, bem como a natureza contínua dos serviços a serem prestados.</w:t>
      </w:r>
    </w:p>
    <w:p>
      <w:pPr>
        <w:pStyle w:val="Normal"/>
        <w:spacing w:lineRule="auto" w:line="360"/>
        <w:jc w:val="both"/>
        <w:rPr/>
      </w:pPr>
      <w:r>
        <w:rPr/>
        <w:t>Dessa forma, o valor estimado para a presente contratação é de R$ {valorMensal} mensais, totalizando o montante de: R$ {valorGlobal} ({valorGlobalExtenso}) para o período de {quantidadeMesesExtenso} meses.</w:t>
      </w:r>
      <w:r>
        <w:rPr>
          <w:bCs/>
        </w:rPr>
      </w:r>
      <w:r>
        <w:rPr/>
      </w:r>
      <w:r>
        <w:rPr>
          <w:bCs/>
        </w:rPr>
      </w:r>
      <w:r>
        <w:rPr/>
      </w:r>
      <w:r>
        <w:rPr>
          <w:bCs/>
        </w:rPr>
      </w:r>
      <w:r>
        <w:rPr/>
      </w:r>
    </w:p>
    <w:p>
      <w:pPr>
        <w:pStyle w:val="Normal"/>
        <w:spacing w:lineRule="auto" w:line="360"/>
        <w:jc w:val="both"/>
        <w:rPr/>
      </w:pPr>
      <w:r>
        <w:rPr/>
        <w:t xml:space="preserve">Ressalta-se que a contratação será realizada por meio de {modalidadeCurta} de licitação, com fundamento no {baseLegal} e observância das formalidades do art. 72 da Lei nº 14.133/2021.</w:t>
      </w:r>
      <w:r>
        <w:rPr>
          <w:bCs/>
        </w:rPr>
        <w:t/>
      </w:r>
      <w:r>
        <w:rPr/>
        <w:t/>
      </w:r>
    </w:p>
    <w:p>
      <w:pPr>
        <w:pStyle w:val="Normal"/>
        <w:spacing w:lineRule="auto" w:line="360"/>
        <w:jc w:val="both"/>
        <w:rPr/>
      </w:pPr>
      <w:r>
        <w:rPr/>
        <w:t>A estimativa apresentada encontra-se compatível com os preços praticados no mercado, atendendo aos princípios da economicidade, razoabilidade e eficiência, assegurando à Administração Pública a contratação mais vantajosa.</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Heading"/>
        <w:spacing w:lineRule="auto" w:line="360"/>
        <w:jc w:val="both"/>
        <w:rPr/>
      </w:pPr>
      <w:r>
        <w:rPr>
          <w:rFonts w:cs="Times New Roman" w:ascii="Times New Roman" w:hAnsi="Times New Roman"/>
        </w:rPr>
        <w:t>8</w:t>
      </w:r>
      <w:r>
        <w:rPr>
          <w:rFonts w:cs="Times New Roman" w:ascii="Times New Roman" w:hAnsi="Times New Roman"/>
          <w:spacing w:val="40"/>
        </w:rPr>
        <w:t xml:space="preserve"> </w:t>
      </w:r>
      <w:r>
        <w:rPr>
          <w:rFonts w:cs="Times New Roman" w:ascii="Times New Roman" w:hAnsi="Times New Roman"/>
        </w:rPr>
        <w:t>–</w:t>
      </w:r>
      <w:r>
        <w:rPr>
          <w:rFonts w:cs="Times New Roman" w:ascii="Times New Roman" w:hAnsi="Times New Roman"/>
          <w:spacing w:val="41"/>
        </w:rPr>
        <w:t xml:space="preserve"> </w:t>
      </w:r>
      <w:r>
        <w:rPr>
          <w:rFonts w:cs="Times New Roman" w:ascii="Times New Roman" w:hAnsi="Times New Roman"/>
        </w:rPr>
        <w:t>DESCRIÇÃO</w:t>
      </w:r>
      <w:r>
        <w:rPr>
          <w:rFonts w:cs="Times New Roman" w:ascii="Times New Roman" w:hAnsi="Times New Roman"/>
          <w:spacing w:val="42"/>
        </w:rPr>
        <w:t xml:space="preserve"> </w:t>
      </w:r>
      <w:r>
        <w:rPr>
          <w:rFonts w:cs="Times New Roman" w:ascii="Times New Roman" w:hAnsi="Times New Roman"/>
        </w:rPr>
        <w:t>DA</w:t>
      </w:r>
      <w:r>
        <w:rPr>
          <w:rFonts w:cs="Times New Roman" w:ascii="Times New Roman" w:hAnsi="Times New Roman"/>
          <w:spacing w:val="37"/>
        </w:rPr>
        <w:t xml:space="preserve"> </w:t>
      </w:r>
      <w:r>
        <w:rPr>
          <w:rFonts w:cs="Times New Roman" w:ascii="Times New Roman" w:hAnsi="Times New Roman"/>
        </w:rPr>
        <w:t>SOLUÇÃO</w:t>
      </w:r>
      <w:r>
        <w:rPr>
          <w:rFonts w:cs="Times New Roman" w:ascii="Times New Roman" w:hAnsi="Times New Roman"/>
          <w:spacing w:val="42"/>
        </w:rPr>
        <w:t xml:space="preserve"> </w:t>
      </w:r>
      <w:r>
        <w:rPr>
          <w:rFonts w:cs="Times New Roman" w:ascii="Times New Roman" w:hAnsi="Times New Roman"/>
        </w:rPr>
        <w:t>COMO</w:t>
      </w:r>
      <w:r>
        <w:rPr>
          <w:rFonts w:cs="Times New Roman" w:ascii="Times New Roman" w:hAnsi="Times New Roman"/>
          <w:spacing w:val="41"/>
        </w:rPr>
        <w:t xml:space="preserve"> </w:t>
      </w:r>
      <w:r>
        <w:rPr>
          <w:rFonts w:cs="Times New Roman" w:ascii="Times New Roman" w:hAnsi="Times New Roman"/>
        </w:rPr>
        <w:t>UM</w:t>
      </w:r>
      <w:r>
        <w:rPr>
          <w:rFonts w:cs="Times New Roman" w:ascii="Times New Roman" w:hAnsi="Times New Roman"/>
          <w:spacing w:val="42"/>
        </w:rPr>
        <w:t xml:space="preserve"> </w:t>
      </w:r>
      <w:r>
        <w:rPr>
          <w:rFonts w:cs="Times New Roman" w:ascii="Times New Roman" w:hAnsi="Times New Roman"/>
        </w:rPr>
        <w:t>TODO,</w:t>
      </w:r>
      <w:r>
        <w:rPr>
          <w:rFonts w:cs="Times New Roman" w:ascii="Times New Roman" w:hAnsi="Times New Roman"/>
          <w:spacing w:val="41"/>
        </w:rPr>
        <w:t xml:space="preserve"> </w:t>
      </w:r>
      <w:r>
        <w:rPr>
          <w:rFonts w:cs="Times New Roman" w:ascii="Times New Roman" w:hAnsi="Times New Roman"/>
        </w:rPr>
        <w:t>INCLUSIVE</w:t>
      </w:r>
      <w:r>
        <w:rPr>
          <w:rFonts w:cs="Times New Roman" w:ascii="Times New Roman" w:hAnsi="Times New Roman"/>
          <w:spacing w:val="40"/>
        </w:rPr>
        <w:t xml:space="preserve"> </w:t>
      </w:r>
      <w:r>
        <w:rPr>
          <w:rFonts w:cs="Times New Roman" w:ascii="Times New Roman" w:hAnsi="Times New Roman"/>
        </w:rPr>
        <w:t>DAS</w:t>
      </w:r>
      <w:r>
        <w:rPr>
          <w:rFonts w:cs="Times New Roman" w:ascii="Times New Roman" w:hAnsi="Times New Roman"/>
          <w:spacing w:val="43"/>
        </w:rPr>
        <w:t xml:space="preserve"> </w:t>
      </w:r>
      <w:r>
        <w:rPr>
          <w:rFonts w:cs="Times New Roman" w:ascii="Times New Roman" w:hAnsi="Times New Roman"/>
        </w:rPr>
        <w:t>EXIGÊNCIAS</w:t>
      </w:r>
      <w:r>
        <w:rPr>
          <w:rFonts w:cs="Times New Roman" w:ascii="Times New Roman" w:hAnsi="Times New Roman"/>
          <w:spacing w:val="40"/>
        </w:rPr>
        <w:t xml:space="preserve"> </w:t>
      </w:r>
      <w:r>
        <w:rPr>
          <w:rFonts w:cs="Times New Roman" w:ascii="Times New Roman" w:hAnsi="Times New Roman"/>
        </w:rPr>
        <w:t>RELACIONADAS</w:t>
      </w:r>
      <w:r>
        <w:rPr>
          <w:rFonts w:cs="Times New Roman" w:ascii="Times New Roman" w:hAnsi="Times New Roman"/>
          <w:spacing w:val="40"/>
        </w:rPr>
        <w:t xml:space="preserve"> </w:t>
      </w:r>
      <w:r>
        <w:rPr>
          <w:rFonts w:cs="Times New Roman" w:ascii="Times New Roman" w:hAnsi="Times New Roman"/>
        </w:rPr>
        <w:t>À</w:t>
      </w:r>
      <w:r>
        <w:rPr>
          <w:rFonts w:cs="Times New Roman" w:ascii="Times New Roman" w:hAnsi="Times New Roman"/>
          <w:spacing w:val="-53"/>
        </w:rPr>
        <w:t xml:space="preserve"> </w:t>
      </w:r>
      <w:r>
        <w:rPr>
          <w:rFonts w:cs="Times New Roman" w:ascii="Times New Roman" w:hAnsi="Times New Roman"/>
        </w:rPr>
        <w:t>MANUTENÇÃO E</w:t>
      </w:r>
      <w:r>
        <w:rPr>
          <w:rFonts w:cs="Times New Roman" w:ascii="Times New Roman" w:hAnsi="Times New Roman"/>
          <w:spacing w:val="-3"/>
        </w:rPr>
        <w:t xml:space="preserve"> </w:t>
      </w:r>
      <w:r>
        <w:rPr>
          <w:rFonts w:cs="Times New Roman" w:ascii="Times New Roman" w:hAnsi="Times New Roman"/>
        </w:rPr>
        <w:t>À</w:t>
      </w:r>
      <w:r>
        <w:rPr>
          <w:rFonts w:cs="Times New Roman" w:ascii="Times New Roman" w:hAnsi="Times New Roman"/>
          <w:spacing w:val="-10"/>
        </w:rPr>
        <w:t xml:space="preserve"> </w:t>
      </w:r>
      <w:r>
        <w:rPr>
          <w:rFonts w:cs="Times New Roman" w:ascii="Times New Roman" w:hAnsi="Times New Roman"/>
        </w:rPr>
        <w:t>ASSISTÊNCIA</w:t>
      </w:r>
      <w:r>
        <w:rPr>
          <w:rFonts w:cs="Times New Roman" w:ascii="Times New Roman" w:hAnsi="Times New Roman"/>
          <w:spacing w:val="-10"/>
        </w:rPr>
        <w:t xml:space="preserve"> </w:t>
      </w:r>
      <w:r>
        <w:rPr>
          <w:rFonts w:cs="Times New Roman" w:ascii="Times New Roman" w:hAnsi="Times New Roman"/>
        </w:rPr>
        <w:t>TÉCNICA, QUANDO</w:t>
      </w:r>
      <w:r>
        <w:rPr>
          <w:rFonts w:cs="Times New Roman" w:ascii="Times New Roman" w:hAnsi="Times New Roman"/>
          <w:spacing w:val="-2"/>
        </w:rPr>
        <w:t xml:space="preserve"> </w:t>
      </w:r>
      <w:r>
        <w:rPr>
          <w:rFonts w:cs="Times New Roman" w:ascii="Times New Roman" w:hAnsi="Times New Roman"/>
        </w:rPr>
        <w:t>FOR</w:t>
      </w:r>
      <w:r>
        <w:rPr>
          <w:rFonts w:cs="Times New Roman" w:ascii="Times New Roman" w:hAnsi="Times New Roman"/>
          <w:spacing w:val="-3"/>
        </w:rPr>
        <w:t xml:space="preserve"> </w:t>
      </w:r>
      <w:r>
        <w:rPr>
          <w:rFonts w:cs="Times New Roman" w:ascii="Times New Roman" w:hAnsi="Times New Roman"/>
        </w:rPr>
        <w:t>O</w:t>
      </w:r>
      <w:r>
        <w:rPr>
          <w:rFonts w:cs="Times New Roman" w:ascii="Times New Roman" w:hAnsi="Times New Roman"/>
          <w:spacing w:val="-3"/>
        </w:rPr>
        <w:t xml:space="preserve"> </w:t>
      </w:r>
      <w:r>
        <w:rPr>
          <w:rFonts w:cs="Times New Roman" w:ascii="Times New Roman" w:hAnsi="Times New Roman"/>
        </w:rPr>
        <w:t>CASO</w:t>
      </w:r>
      <w:r>
        <w:rPr>
          <w:rFonts w:cs="Times New Roman" w:ascii="Times New Roman" w:hAnsi="Times New Roman"/>
          <w:spacing w:val="3"/>
        </w:rPr>
        <w:t xml:space="preserve"> </w:t>
      </w:r>
      <w:r>
        <w:rPr>
          <w:rFonts w:cs="Times New Roman" w:ascii="Times New Roman" w:hAnsi="Times New Roman"/>
        </w:rPr>
        <w:t>(Art.</w:t>
      </w:r>
      <w:r>
        <w:rPr>
          <w:rFonts w:cs="Times New Roman" w:ascii="Times New Roman" w:hAnsi="Times New Roman"/>
          <w:spacing w:val="-3"/>
        </w:rPr>
        <w:t xml:space="preserve"> </w:t>
      </w:r>
      <w:r>
        <w:rPr>
          <w:rFonts w:cs="Times New Roman" w:ascii="Times New Roman" w:hAnsi="Times New Roman"/>
        </w:rPr>
        <w:t>18,</w:t>
      </w:r>
      <w:r>
        <w:rPr>
          <w:rFonts w:cs="Times New Roman" w:ascii="Times New Roman" w:hAnsi="Times New Roman"/>
          <w:spacing w:val="-4"/>
        </w:rPr>
        <w:t xml:space="preserve"> </w:t>
      </w:r>
      <w:r>
        <w:rPr>
          <w:rFonts w:cs="Times New Roman" w:ascii="Times New Roman" w:hAnsi="Times New Roman"/>
        </w:rPr>
        <w:t>§</w:t>
      </w:r>
      <w:r>
        <w:rPr>
          <w:rFonts w:cs="Times New Roman" w:ascii="Times New Roman" w:hAnsi="Times New Roman"/>
          <w:spacing w:val="-2"/>
        </w:rPr>
        <w:t xml:space="preserve"> </w:t>
      </w:r>
      <w:r>
        <w:rPr>
          <w:rFonts w:cs="Times New Roman" w:ascii="Times New Roman" w:hAnsi="Times New Roman"/>
        </w:rPr>
        <w:t>1º,</w:t>
      </w:r>
      <w:r>
        <w:rPr>
          <w:rFonts w:cs="Times New Roman" w:ascii="Times New Roman" w:hAnsi="Times New Roman"/>
          <w:spacing w:val="-1"/>
        </w:rPr>
        <w:t xml:space="preserve"> </w:t>
      </w:r>
      <w:r>
        <w:rPr>
          <w:rFonts w:cs="Times New Roman" w:ascii="Times New Roman" w:hAnsi="Times New Roman"/>
        </w:rPr>
        <w:t>VII</w:t>
      </w:r>
      <w:r>
        <w:rPr>
          <w:rFonts w:cs="Times New Roman" w:ascii="Times New Roman" w:hAnsi="Times New Roman"/>
          <w:spacing w:val="-1"/>
        </w:rPr>
        <w:t xml:space="preserve"> </w:t>
      </w:r>
      <w:r>
        <w:rPr>
          <w:rFonts w:cs="Times New Roman" w:ascii="Times New Roman" w:hAnsi="Times New Roman"/>
        </w:rPr>
        <w:t>da</w:t>
      </w:r>
      <w:r>
        <w:rPr>
          <w:rFonts w:cs="Times New Roman" w:ascii="Times New Roman" w:hAnsi="Times New Roman"/>
          <w:spacing w:val="-3"/>
        </w:rPr>
        <w:t xml:space="preserve"> </w:t>
      </w:r>
      <w:r>
        <w:rPr>
          <w:rFonts w:cs="Times New Roman" w:ascii="Times New Roman" w:hAnsi="Times New Roman"/>
        </w:rPr>
        <w:t>Lei</w:t>
      </w:r>
      <w:r>
        <w:rPr>
          <w:rFonts w:cs="Times New Roman" w:ascii="Times New Roman" w:hAnsi="Times New Roman"/>
          <w:spacing w:val="-1"/>
        </w:rPr>
        <w:t xml:space="preserve"> </w:t>
      </w:r>
      <w:r>
        <w:rPr>
          <w:rFonts w:cs="Times New Roman" w:ascii="Times New Roman" w:hAnsi="Times New Roman"/>
        </w:rPr>
        <w:t>14.133/21).</w:t>
      </w:r>
    </w:p>
    <w:p>
      <w:pPr>
        <w:pStyle w:val="Normal"/>
        <w:spacing w:lineRule="auto" w:line="360"/>
        <w:jc w:val="both"/>
        <w:rPr/>
      </w:pPr>
      <w:r>
        <w:rPr/>
        <w:t>A solução proposta consiste na contratação de empresa especializada para a prestação de serviços técnicos de consultoria estratégica, administrativa e sistêmica em gestão educacional, voltados à realização de diagnóstico técnico, análise de conformidade e apoio à regularização das informações registradas nos sistemas educacionais vinculados ao Ministério da Educação – MEC e ao Fundo Nacional de Desenvolvimento da Educação – FNDE.</w:t>
      </w:r>
    </w:p>
    <w:p>
      <w:pPr>
        <w:pStyle w:val="Normal"/>
        <w:spacing w:lineRule="auto" w:line="360"/>
        <w:jc w:val="both"/>
        <w:rPr/>
      </w:pPr>
      <w:r>
        <w:rPr/>
        <w:t>A solução abrange a realização de análise técnica das bases de dados educacionais do Município, identificação de inconsistências ou pendências administrativas nos sistemas educacionais federais e elaboração de relatórios técnicos contendo orientações e recomendações voltadas à regularização das informações educacionais registradas nos sistemas utilizados para gestão das políticas públicas educacionais. A execução da solução compreende a realização de diagnóstico educacional estratégico, análise dos registros sistêmicos existentes, acompanhamento das informações inseridas nos sistemas federais e orientação técnica à Secretaria Municipal de Educação quanto às medidas administrativas necessárias para correção ou regularização de eventuais inconsistências identificadas.</w:t>
      </w:r>
    </w:p>
    <w:p>
      <w:pPr>
        <w:pStyle w:val="Normal"/>
        <w:spacing w:lineRule="auto" w:line="360"/>
        <w:jc w:val="both"/>
        <w:rPr/>
      </w:pPr>
      <w:r>
        <w:rPr/>
        <w:t>Como parte da solução, a empresa contratada deverá prestar suporte técnico especializado à Secretaria Municipal de Educação durante todo o período de execução contratual, incluindo esclarecimentos técnicos, análise de documentos e acompanhamento das ações necessárias à implementação das recomendações apresentadas nos relatórios técnicos. A assistência técnica deverá ocorrer de forma contínua ao longo da vigência contratual, podendo ser prestada por meio de atendimento remoto ou presencial, conforme a necessidade da Administração, garantindo suporte especializado para interpretação das normas educacionais aplicáveis e para a adequada utilização dos sistemas vinculados ao MEC e ao FNDE.</w:t>
      </w:r>
    </w:p>
    <w:p>
      <w:pPr>
        <w:pStyle w:val="Normal"/>
        <w:spacing w:lineRule="auto" w:line="360"/>
        <w:jc w:val="both"/>
        <w:rPr/>
      </w:pPr>
      <w:r>
        <w:rPr/>
        <w:t>A manutenção da solução estará relacionada ao acompanhamento técnico permanente das informações educacionais registradas nos sistemas federais, bem como à atualização das orientações técnicas sempre que houver alterações normativas ou procedimentais relacionadas à gestão dos programas educacionais federais.</w:t>
      </w:r>
    </w:p>
    <w:p>
      <w:pPr>
        <w:pStyle w:val="Normal"/>
        <w:spacing w:lineRule="auto" w:line="360"/>
        <w:jc w:val="both"/>
        <w:rPr/>
      </w:pPr>
      <w:r>
        <w:rPr/>
        <w:t>Assim, a solução proposta envolve a prestação continuada de serviços técnicos especializados de consultoria em gestão educacional, abrangendo diagnóstico, análise, orientação técnica e acompanhamento das ações administrativas necessárias à regularização e ao aprimoramento da gestão das informações educacionais do Município, contribuindo para o fortalecimento da governança educacional e para a adequada execução das políticas públicas de educação</w:t>
      </w:r>
      <w:r>
        <w:rPr>
          <w:b/>
          <w:bCs/>
        </w:rPr>
        <w:t>.</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Heading"/>
        <w:spacing w:lineRule="auto" w:line="360"/>
        <w:jc w:val="both"/>
        <w:rPr/>
      </w:pPr>
      <w:r>
        <w:rPr>
          <w:rFonts w:cs="Times New Roman" w:ascii="Times New Roman" w:hAnsi="Times New Roman"/>
        </w:rPr>
        <w:t>9</w:t>
      </w:r>
      <w:r>
        <w:rPr>
          <w:rFonts w:cs="Times New Roman" w:ascii="Times New Roman" w:hAnsi="Times New Roman"/>
          <w:spacing w:val="-3"/>
        </w:rPr>
        <w:t xml:space="preserve"> </w:t>
      </w:r>
      <w:r>
        <w:rPr>
          <w:rFonts w:cs="Times New Roman" w:ascii="Times New Roman" w:hAnsi="Times New Roman"/>
        </w:rPr>
        <w:t>–</w:t>
      </w:r>
      <w:r>
        <w:rPr>
          <w:rFonts w:cs="Times New Roman" w:ascii="Times New Roman" w:hAnsi="Times New Roman"/>
          <w:spacing w:val="-2"/>
        </w:rPr>
        <w:t xml:space="preserve"> </w:t>
      </w:r>
      <w:r>
        <w:rPr>
          <w:rFonts w:cs="Times New Roman" w:ascii="Times New Roman" w:hAnsi="Times New Roman"/>
        </w:rPr>
        <w:t>JUSTIFICATIVA</w:t>
      </w:r>
      <w:r>
        <w:rPr>
          <w:rFonts w:cs="Times New Roman" w:ascii="Times New Roman" w:hAnsi="Times New Roman"/>
          <w:spacing w:val="1"/>
        </w:rPr>
        <w:t xml:space="preserve"> </w:t>
      </w:r>
      <w:r>
        <w:rPr>
          <w:rFonts w:cs="Times New Roman" w:ascii="Times New Roman" w:hAnsi="Times New Roman"/>
        </w:rPr>
        <w:t>PARA PARCELAMENTO</w:t>
      </w:r>
      <w:r>
        <w:rPr>
          <w:rFonts w:cs="Times New Roman" w:ascii="Times New Roman" w:hAnsi="Times New Roman"/>
          <w:spacing w:val="-1"/>
        </w:rPr>
        <w:t xml:space="preserve"> </w:t>
      </w:r>
      <w:r>
        <w:rPr>
          <w:rFonts w:cs="Times New Roman" w:ascii="Times New Roman" w:hAnsi="Times New Roman"/>
        </w:rPr>
        <w:t>OU</w:t>
      </w:r>
      <w:r>
        <w:rPr>
          <w:rFonts w:cs="Times New Roman" w:ascii="Times New Roman" w:hAnsi="Times New Roman"/>
          <w:spacing w:val="-2"/>
        </w:rPr>
        <w:t xml:space="preserve"> </w:t>
      </w:r>
      <w:r>
        <w:rPr>
          <w:rFonts w:cs="Times New Roman" w:ascii="Times New Roman" w:hAnsi="Times New Roman"/>
        </w:rPr>
        <w:t>NÃO</w:t>
      </w:r>
      <w:r>
        <w:rPr>
          <w:rFonts w:cs="Times New Roman" w:ascii="Times New Roman" w:hAnsi="Times New Roman"/>
          <w:spacing w:val="-1"/>
        </w:rPr>
        <w:t xml:space="preserve"> </w:t>
      </w:r>
      <w:r>
        <w:rPr>
          <w:rFonts w:cs="Times New Roman" w:ascii="Times New Roman" w:hAnsi="Times New Roman"/>
        </w:rPr>
        <w:t>DA</w:t>
      </w:r>
      <w:r>
        <w:rPr>
          <w:rFonts w:cs="Times New Roman" w:ascii="Times New Roman" w:hAnsi="Times New Roman"/>
          <w:spacing w:val="-3"/>
        </w:rPr>
        <w:t xml:space="preserve"> </w:t>
      </w:r>
      <w:r>
        <w:rPr>
          <w:rFonts w:cs="Times New Roman" w:ascii="Times New Roman" w:hAnsi="Times New Roman"/>
        </w:rPr>
        <w:t>SOLUÇÃO (Art.</w:t>
      </w:r>
      <w:r>
        <w:rPr>
          <w:rFonts w:cs="Times New Roman" w:ascii="Times New Roman" w:hAnsi="Times New Roman"/>
          <w:spacing w:val="-2"/>
        </w:rPr>
        <w:t xml:space="preserve"> </w:t>
      </w:r>
      <w:r>
        <w:rPr>
          <w:rFonts w:cs="Times New Roman" w:ascii="Times New Roman" w:hAnsi="Times New Roman"/>
        </w:rPr>
        <w:t>18, §</w:t>
      </w:r>
      <w:r>
        <w:rPr>
          <w:rFonts w:cs="Times New Roman" w:ascii="Times New Roman" w:hAnsi="Times New Roman"/>
          <w:spacing w:val="-3"/>
        </w:rPr>
        <w:t xml:space="preserve"> </w:t>
      </w:r>
      <w:r>
        <w:rPr>
          <w:rFonts w:cs="Times New Roman" w:ascii="Times New Roman" w:hAnsi="Times New Roman"/>
        </w:rPr>
        <w:t>1º, VIII da</w:t>
      </w:r>
      <w:r>
        <w:rPr>
          <w:rFonts w:cs="Times New Roman" w:ascii="Times New Roman" w:hAnsi="Times New Roman"/>
          <w:spacing w:val="-3"/>
        </w:rPr>
        <w:t xml:space="preserve"> </w:t>
      </w:r>
      <w:r>
        <w:rPr>
          <w:rFonts w:cs="Times New Roman" w:ascii="Times New Roman" w:hAnsi="Times New Roman"/>
        </w:rPr>
        <w:t>Lei</w:t>
      </w:r>
      <w:r>
        <w:rPr>
          <w:rFonts w:cs="Times New Roman" w:ascii="Times New Roman" w:hAnsi="Times New Roman"/>
          <w:spacing w:val="-2"/>
        </w:rPr>
        <w:t xml:space="preserve"> </w:t>
      </w:r>
      <w:r>
        <w:rPr>
          <w:rFonts w:cs="Times New Roman" w:ascii="Times New Roman" w:hAnsi="Times New Roman"/>
        </w:rPr>
        <w:t>14.133/21).</w:t>
      </w:r>
    </w:p>
    <w:p>
      <w:pPr>
        <w:pStyle w:val="Heading"/>
        <w:spacing w:lineRule="auto" w:line="360"/>
        <w:jc w:val="both"/>
        <w:rPr>
          <w:rFonts w:ascii="Times New Roman" w:hAnsi="Times New Roman" w:cs="Times New Roman"/>
          <w:b w:val="false"/>
          <w:bCs w:val="false"/>
        </w:rPr>
      </w:pPr>
      <w:r>
        <w:rPr>
          <w:rStyle w:val="bzpyqfadein"/>
          <w:rFonts w:cs="Times New Roman" w:ascii="Times New Roman" w:hAnsi="Times New Roman"/>
          <w:b/>
        </w:rPr>
        <w:t>A análise da solução indica que não é recomendável o parcelamento do objeto da contratação, uma vez que os serviços consistem em consultoria técnica especializada em gestão educacional, envolvendo diagnóstico, análise e regularização das informações registradas nos sistemas educacionais vinculados ao MEC e ao FNDE. As atividades possuem natureza técnica integrada e dependem de metodologia específica e acompanhamento contínuo, sendo executadas de forma articulada ao longo da vigência contratual. Dessa forma, o parcelamento poderia comprometer a uniformidade das análises e a eficiência da execução, razão pela qual se conclui que a contratação deve ocorrer de forma integral, com um único prestador, garantindo maior eficiência e melhor coordenação das atividades técnicas</w:t>
      </w:r>
      <w:r>
        <w:rPr>
          <w:rFonts w:cs="Times New Roman" w:ascii="Times New Roman" w:hAnsi="Times New Roman"/>
          <w:b w:val="false"/>
          <w:bCs w:val="false"/>
        </w:rPr>
        <w:t>.</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Heading"/>
        <w:spacing w:lineRule="auto" w:line="360"/>
        <w:jc w:val="both"/>
        <w:rPr/>
      </w:pPr>
      <w:r>
        <w:rPr>
          <w:rFonts w:cs="Times New Roman" w:ascii="Times New Roman" w:hAnsi="Times New Roman"/>
        </w:rPr>
        <w:t>10 - DEMONSTRATIVO DOS RESULTADOS</w:t>
      </w:r>
      <w:r>
        <w:rPr>
          <w:rFonts w:cs="Times New Roman" w:ascii="Times New Roman" w:hAnsi="Times New Roman"/>
          <w:spacing w:val="1"/>
        </w:rPr>
        <w:t xml:space="preserve"> </w:t>
      </w:r>
      <w:r>
        <w:rPr>
          <w:rFonts w:cs="Times New Roman" w:ascii="Times New Roman" w:hAnsi="Times New Roman"/>
        </w:rPr>
        <w:t>PRETENDIDOS</w:t>
      </w:r>
      <w:r>
        <w:rPr>
          <w:rFonts w:cs="Times New Roman" w:ascii="Times New Roman" w:hAnsi="Times New Roman"/>
          <w:spacing w:val="1"/>
        </w:rPr>
        <w:t xml:space="preserve"> </w:t>
      </w:r>
      <w:r>
        <w:rPr>
          <w:rFonts w:cs="Times New Roman" w:ascii="Times New Roman" w:hAnsi="Times New Roman"/>
        </w:rPr>
        <w:t>EM</w:t>
      </w:r>
      <w:r>
        <w:rPr>
          <w:rFonts w:cs="Times New Roman" w:ascii="Times New Roman" w:hAnsi="Times New Roman"/>
          <w:spacing w:val="1"/>
        </w:rPr>
        <w:t xml:space="preserve"> </w:t>
      </w:r>
      <w:r>
        <w:rPr>
          <w:rFonts w:cs="Times New Roman" w:ascii="Times New Roman" w:hAnsi="Times New Roman"/>
        </w:rPr>
        <w:t>TERMOS</w:t>
      </w:r>
      <w:r>
        <w:rPr>
          <w:rFonts w:cs="Times New Roman" w:ascii="Times New Roman" w:hAnsi="Times New Roman"/>
          <w:spacing w:val="1"/>
        </w:rPr>
        <w:t xml:space="preserve"> </w:t>
      </w:r>
      <w:r>
        <w:rPr>
          <w:rFonts w:cs="Times New Roman" w:ascii="Times New Roman" w:hAnsi="Times New Roman"/>
        </w:rPr>
        <w:t>DE</w:t>
      </w:r>
      <w:r>
        <w:rPr>
          <w:rFonts w:cs="Times New Roman" w:ascii="Times New Roman" w:hAnsi="Times New Roman"/>
          <w:spacing w:val="1"/>
        </w:rPr>
        <w:t xml:space="preserve"> </w:t>
      </w:r>
      <w:r>
        <w:rPr>
          <w:rFonts w:cs="Times New Roman" w:ascii="Times New Roman" w:hAnsi="Times New Roman"/>
        </w:rPr>
        <w:t>ECONOMICIDADE</w:t>
      </w:r>
      <w:r>
        <w:rPr>
          <w:rFonts w:cs="Times New Roman" w:ascii="Times New Roman" w:hAnsi="Times New Roman"/>
          <w:spacing w:val="1"/>
        </w:rPr>
        <w:t xml:space="preserve"> </w:t>
      </w:r>
      <w:r>
        <w:rPr>
          <w:rFonts w:cs="Times New Roman" w:ascii="Times New Roman" w:hAnsi="Times New Roman"/>
        </w:rPr>
        <w:t>E</w:t>
      </w:r>
      <w:r>
        <w:rPr>
          <w:rFonts w:cs="Times New Roman" w:ascii="Times New Roman" w:hAnsi="Times New Roman"/>
          <w:spacing w:val="1"/>
        </w:rPr>
        <w:t xml:space="preserve"> </w:t>
      </w:r>
      <w:r>
        <w:rPr>
          <w:rFonts w:cs="Times New Roman" w:ascii="Times New Roman" w:hAnsi="Times New Roman"/>
        </w:rPr>
        <w:t>DE</w:t>
      </w:r>
      <w:r>
        <w:rPr>
          <w:rFonts w:cs="Times New Roman" w:ascii="Times New Roman" w:hAnsi="Times New Roman"/>
          <w:spacing w:val="1"/>
        </w:rPr>
        <w:t xml:space="preserve"> </w:t>
      </w:r>
      <w:r>
        <w:rPr>
          <w:rFonts w:cs="Times New Roman" w:ascii="Times New Roman" w:hAnsi="Times New Roman"/>
        </w:rPr>
        <w:t>MELHOR APROVEITAMENTO DOS RECURSOS HUMANOS, MATERIAIS E FINANCEIROS DISPONÍVEIS</w:t>
      </w:r>
      <w:r>
        <w:rPr>
          <w:rFonts w:cs="Times New Roman" w:ascii="Times New Roman" w:hAnsi="Times New Roman"/>
          <w:spacing w:val="1"/>
        </w:rPr>
        <w:t xml:space="preserve"> </w:t>
      </w:r>
      <w:r>
        <w:rPr>
          <w:rFonts w:cs="Times New Roman" w:ascii="Times New Roman" w:hAnsi="Times New Roman"/>
        </w:rPr>
        <w:t>(Art.</w:t>
      </w:r>
      <w:r>
        <w:rPr>
          <w:rFonts w:cs="Times New Roman" w:ascii="Times New Roman" w:hAnsi="Times New Roman"/>
          <w:spacing w:val="-2"/>
        </w:rPr>
        <w:t xml:space="preserve"> </w:t>
      </w:r>
      <w:r>
        <w:rPr>
          <w:rFonts w:cs="Times New Roman" w:ascii="Times New Roman" w:hAnsi="Times New Roman"/>
        </w:rPr>
        <w:t>18,</w:t>
      </w:r>
      <w:r>
        <w:rPr>
          <w:rFonts w:cs="Times New Roman" w:ascii="Times New Roman" w:hAnsi="Times New Roman"/>
          <w:spacing w:val="1"/>
        </w:rPr>
        <w:t xml:space="preserve"> </w:t>
      </w:r>
      <w:r>
        <w:rPr>
          <w:rFonts w:cs="Times New Roman" w:ascii="Times New Roman" w:hAnsi="Times New Roman"/>
        </w:rPr>
        <w:t>§</w:t>
      </w:r>
      <w:r>
        <w:rPr>
          <w:rFonts w:cs="Times New Roman" w:ascii="Times New Roman" w:hAnsi="Times New Roman"/>
          <w:spacing w:val="-1"/>
        </w:rPr>
        <w:t xml:space="preserve"> </w:t>
      </w:r>
      <w:r>
        <w:rPr>
          <w:rFonts w:cs="Times New Roman" w:ascii="Times New Roman" w:hAnsi="Times New Roman"/>
        </w:rPr>
        <w:t>1º,</w:t>
      </w:r>
      <w:r>
        <w:rPr>
          <w:rFonts w:cs="Times New Roman" w:ascii="Times New Roman" w:hAnsi="Times New Roman"/>
          <w:spacing w:val="-1"/>
        </w:rPr>
        <w:t xml:space="preserve"> </w:t>
      </w:r>
      <w:r>
        <w:rPr>
          <w:rFonts w:cs="Times New Roman" w:ascii="Times New Roman" w:hAnsi="Times New Roman"/>
        </w:rPr>
        <w:t>IX</w:t>
      </w:r>
      <w:r>
        <w:rPr>
          <w:rFonts w:cs="Times New Roman" w:ascii="Times New Roman" w:hAnsi="Times New Roman"/>
          <w:spacing w:val="-1"/>
        </w:rPr>
        <w:t xml:space="preserve"> </w:t>
      </w:r>
      <w:r>
        <w:rPr>
          <w:rFonts w:cs="Times New Roman" w:ascii="Times New Roman" w:hAnsi="Times New Roman"/>
        </w:rPr>
        <w:t>da</w:t>
      </w:r>
      <w:r>
        <w:rPr>
          <w:rFonts w:cs="Times New Roman" w:ascii="Times New Roman" w:hAnsi="Times New Roman"/>
          <w:spacing w:val="-1"/>
        </w:rPr>
        <w:t xml:space="preserve"> </w:t>
      </w:r>
      <w:r>
        <w:rPr>
          <w:rFonts w:cs="Times New Roman" w:ascii="Times New Roman" w:hAnsi="Times New Roman"/>
        </w:rPr>
        <w:t>Lei</w:t>
      </w:r>
      <w:r>
        <w:rPr>
          <w:rFonts w:cs="Times New Roman" w:ascii="Times New Roman" w:hAnsi="Times New Roman"/>
          <w:spacing w:val="-1"/>
        </w:rPr>
        <w:t xml:space="preserve"> </w:t>
      </w:r>
      <w:r>
        <w:rPr>
          <w:rFonts w:cs="Times New Roman" w:ascii="Times New Roman" w:hAnsi="Times New Roman"/>
        </w:rPr>
        <w:t>14.133/21).</w:t>
      </w:r>
    </w:p>
    <w:p>
      <w:pPr>
        <w:pStyle w:val="Normal"/>
        <w:spacing w:lineRule="auto" w:line="360"/>
        <w:jc w:val="both"/>
        <w:rPr/>
      </w:pPr>
      <w:r>
        <w:rPr>
          <w:rStyle w:val="bzpyqfadein"/>
        </w:rPr>
        <w:t>A contratação de empresa especializada em consultoria técnica em gestão educacional visa promover maior eficiência administrativa na análise, organização e regularização das informações registradas nos sistemas educacionais vinculados ao MEC e ao FNDE. Espera-se, com isso, melhorar o aproveitamento dos recursos humanos da Secretaria Municipal de Educação, reduzir riscos de inconsistências nos registros sistêmicos e otimizar a gestão das informações educacionais do Município. A solução também contribui para maior economicidade e melhor utilização dos recursos públicos destinados à educação, fortalecendo a gestão educacional e garantindo maior segurança administrativa na execução das políticas públicas educacionais</w:t>
      </w:r>
      <w:r>
        <w:rPr/>
        <w:t>.</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Heading"/>
        <w:spacing w:lineRule="auto" w:line="360"/>
        <w:jc w:val="both"/>
        <w:rPr/>
      </w:pPr>
      <w:r>
        <w:rPr>
          <w:rFonts w:cs="Times New Roman" w:ascii="Times New Roman" w:hAnsi="Times New Roman"/>
          <w:spacing w:val="-1"/>
        </w:rPr>
        <w:t>11</w:t>
      </w:r>
      <w:r>
        <w:rPr>
          <w:rFonts w:cs="Times New Roman" w:ascii="Times New Roman" w:hAnsi="Times New Roman"/>
          <w:spacing w:val="-3"/>
        </w:rPr>
        <w:t xml:space="preserve"> </w:t>
      </w:r>
      <w:r>
        <w:rPr>
          <w:rFonts w:cs="Times New Roman" w:ascii="Times New Roman" w:hAnsi="Times New Roman"/>
          <w:spacing w:val="-1"/>
        </w:rPr>
        <w:t>–</w:t>
      </w:r>
      <w:r>
        <w:rPr>
          <w:rFonts w:cs="Times New Roman" w:ascii="Times New Roman" w:hAnsi="Times New Roman"/>
          <w:spacing w:val="-4"/>
        </w:rPr>
        <w:t xml:space="preserve"> </w:t>
      </w:r>
      <w:r>
        <w:rPr>
          <w:rFonts w:cs="Times New Roman" w:ascii="Times New Roman" w:hAnsi="Times New Roman"/>
          <w:spacing w:val="-1"/>
        </w:rPr>
        <w:t>PROVIDÊNCIAS</w:t>
      </w:r>
      <w:r>
        <w:rPr>
          <w:rFonts w:cs="Times New Roman" w:ascii="Times New Roman" w:hAnsi="Times New Roman"/>
          <w:spacing w:val="-10"/>
        </w:rPr>
        <w:t xml:space="preserve"> </w:t>
      </w:r>
      <w:r>
        <w:rPr>
          <w:rFonts w:cs="Times New Roman" w:ascii="Times New Roman" w:hAnsi="Times New Roman"/>
        </w:rPr>
        <w:t>A</w:t>
      </w:r>
      <w:r>
        <w:rPr>
          <w:rFonts w:cs="Times New Roman" w:ascii="Times New Roman" w:hAnsi="Times New Roman"/>
          <w:spacing w:val="-10"/>
        </w:rPr>
        <w:t xml:space="preserve"> </w:t>
      </w:r>
      <w:r>
        <w:rPr>
          <w:rFonts w:cs="Times New Roman" w:ascii="Times New Roman" w:hAnsi="Times New Roman"/>
        </w:rPr>
        <w:t>SEREM</w:t>
      </w:r>
      <w:r>
        <w:rPr>
          <w:rFonts w:cs="Times New Roman" w:ascii="Times New Roman" w:hAnsi="Times New Roman"/>
          <w:spacing w:val="-10"/>
        </w:rPr>
        <w:t xml:space="preserve"> </w:t>
      </w:r>
      <w:r>
        <w:rPr>
          <w:rFonts w:cs="Times New Roman" w:ascii="Times New Roman" w:hAnsi="Times New Roman"/>
        </w:rPr>
        <w:t>ADOTADAS</w:t>
      </w:r>
      <w:r>
        <w:rPr>
          <w:rFonts w:cs="Times New Roman" w:ascii="Times New Roman" w:hAnsi="Times New Roman"/>
          <w:spacing w:val="-2"/>
        </w:rPr>
        <w:t xml:space="preserve"> </w:t>
      </w:r>
      <w:r>
        <w:rPr>
          <w:rFonts w:cs="Times New Roman" w:ascii="Times New Roman" w:hAnsi="Times New Roman"/>
        </w:rPr>
        <w:t>PELA</w:t>
      </w:r>
      <w:r>
        <w:rPr>
          <w:rFonts w:cs="Times New Roman" w:ascii="Times New Roman" w:hAnsi="Times New Roman"/>
          <w:spacing w:val="-13"/>
        </w:rPr>
        <w:t xml:space="preserve"> </w:t>
      </w:r>
      <w:r>
        <w:rPr>
          <w:rFonts w:cs="Times New Roman" w:ascii="Times New Roman" w:hAnsi="Times New Roman"/>
        </w:rPr>
        <w:t>ADMINISTRAÇÃO</w:t>
      </w:r>
      <w:r>
        <w:rPr>
          <w:rFonts w:cs="Times New Roman" w:ascii="Times New Roman" w:hAnsi="Times New Roman"/>
          <w:spacing w:val="-3"/>
        </w:rPr>
        <w:t xml:space="preserve"> </w:t>
      </w:r>
      <w:r>
        <w:rPr>
          <w:rFonts w:cs="Times New Roman" w:ascii="Times New Roman" w:hAnsi="Times New Roman"/>
        </w:rPr>
        <w:t>PREVIAMENTE</w:t>
      </w:r>
      <w:r>
        <w:rPr>
          <w:rFonts w:cs="Times New Roman" w:ascii="Times New Roman" w:hAnsi="Times New Roman"/>
          <w:spacing w:val="-4"/>
        </w:rPr>
        <w:t xml:space="preserve"> </w:t>
      </w:r>
      <w:r>
        <w:rPr>
          <w:rFonts w:cs="Times New Roman" w:ascii="Times New Roman" w:hAnsi="Times New Roman"/>
        </w:rPr>
        <w:t>À</w:t>
      </w:r>
      <w:r>
        <w:rPr>
          <w:rFonts w:cs="Times New Roman" w:ascii="Times New Roman" w:hAnsi="Times New Roman"/>
          <w:spacing w:val="-3"/>
        </w:rPr>
        <w:t xml:space="preserve"> </w:t>
      </w:r>
      <w:r>
        <w:rPr>
          <w:rFonts w:cs="Times New Roman" w:ascii="Times New Roman" w:hAnsi="Times New Roman"/>
        </w:rPr>
        <w:t>CELEBRAÇÃO</w:t>
      </w:r>
      <w:r>
        <w:rPr>
          <w:rFonts w:cs="Times New Roman" w:ascii="Times New Roman" w:hAnsi="Times New Roman"/>
          <w:spacing w:val="-3"/>
        </w:rPr>
        <w:t xml:space="preserve"> </w:t>
      </w:r>
      <w:r>
        <w:rPr>
          <w:rFonts w:cs="Times New Roman" w:ascii="Times New Roman" w:hAnsi="Times New Roman"/>
        </w:rPr>
        <w:t>DO</w:t>
      </w:r>
      <w:r>
        <w:rPr>
          <w:rFonts w:cs="Times New Roman" w:ascii="Times New Roman" w:hAnsi="Times New Roman"/>
          <w:spacing w:val="-53"/>
        </w:rPr>
        <w:t xml:space="preserve"> </w:t>
      </w:r>
      <w:r>
        <w:rPr>
          <w:rFonts w:cs="Times New Roman" w:ascii="Times New Roman" w:hAnsi="Times New Roman"/>
        </w:rPr>
        <w:t>CONTRATO, INCLUSIVE QUANTO À CAPACITAÇÃO DE SERVIDORES OU DE EMPREGADOS PARA</w:t>
      </w:r>
      <w:r>
        <w:rPr>
          <w:rFonts w:cs="Times New Roman" w:ascii="Times New Roman" w:hAnsi="Times New Roman"/>
          <w:spacing w:val="1"/>
        </w:rPr>
        <w:t xml:space="preserve"> </w:t>
      </w:r>
      <w:r>
        <w:rPr>
          <w:rFonts w:cs="Times New Roman" w:ascii="Times New Roman" w:hAnsi="Times New Roman"/>
        </w:rPr>
        <w:t>FISCALIZAÇÃO E GESTÃO CONTRATUAL (Art. 18, § 1º, X da Lei 14.133/21 c/ Art. 9º, XI da IN SEGES nº</w:t>
      </w:r>
      <w:r>
        <w:rPr>
          <w:rFonts w:cs="Times New Roman" w:ascii="Times New Roman" w:hAnsi="Times New Roman"/>
          <w:spacing w:val="1"/>
        </w:rPr>
        <w:t xml:space="preserve"> </w:t>
      </w:r>
      <w:r>
        <w:rPr>
          <w:rFonts w:cs="Times New Roman" w:ascii="Times New Roman" w:hAnsi="Times New Roman"/>
        </w:rPr>
        <w:t>58/22).</w:t>
      </w:r>
    </w:p>
    <w:p>
      <w:pPr>
        <w:pStyle w:val="Heading"/>
        <w:spacing w:lineRule="auto" w:line="360"/>
        <w:jc w:val="both"/>
        <w:rPr/>
      </w:pPr>
      <w:r>
        <w:rPr>
          <w:rStyle w:val="bzpyqfadein"/>
          <w:rFonts w:cs="Times New Roman" w:ascii="Times New Roman" w:hAnsi="Times New Roman"/>
          <w:b/>
        </w:rPr>
        <w:t>Previamente à celebração do contrato, a Administração deverá designar servidor responsável pela gestão e fiscalização contratual, conforme previsto na Lei nº 14.133/2021, bem como organizar e disponibilizar os documentos e acessos necessários aos sistemas educacionais vinculados ao MEC e ao FNDE para a execução dos serviços. Também poderão ser realizadas orientações aos servidores envolvidos, a fim de garantir o adequado acompanhamento da execução contratual e o correto recebimento dos relatórios técnicos</w:t>
      </w:r>
      <w:r>
        <w:rPr>
          <w:rFonts w:cs="Times New Roman" w:ascii="Times New Roman" w:hAnsi="Times New Roman"/>
          <w:b w:val="false"/>
          <w:bCs w:val="false"/>
        </w:rPr>
        <w:t>.</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Heading"/>
        <w:spacing w:lineRule="auto" w:line="360"/>
        <w:jc w:val="both"/>
        <w:rPr/>
      </w:pPr>
      <w:r>
        <w:rPr>
          <w:rFonts w:cs="Times New Roman" w:ascii="Times New Roman" w:hAnsi="Times New Roman"/>
        </w:rPr>
        <w:t>12</w:t>
      </w:r>
      <w:r>
        <w:rPr>
          <w:rFonts w:cs="Times New Roman" w:ascii="Times New Roman" w:hAnsi="Times New Roman"/>
          <w:spacing w:val="-9"/>
        </w:rPr>
        <w:t xml:space="preserve"> </w:t>
      </w:r>
      <w:r>
        <w:rPr>
          <w:rFonts w:cs="Times New Roman" w:ascii="Times New Roman" w:hAnsi="Times New Roman"/>
        </w:rPr>
        <w:t>–</w:t>
      </w:r>
      <w:r>
        <w:rPr>
          <w:rFonts w:cs="Times New Roman" w:ascii="Times New Roman" w:hAnsi="Times New Roman"/>
          <w:spacing w:val="-9"/>
        </w:rPr>
        <w:t xml:space="preserve"> </w:t>
      </w:r>
      <w:r>
        <w:rPr>
          <w:rFonts w:cs="Times New Roman" w:ascii="Times New Roman" w:hAnsi="Times New Roman"/>
        </w:rPr>
        <w:t>CONTRATAÇÕES</w:t>
      </w:r>
      <w:r>
        <w:rPr>
          <w:rFonts w:cs="Times New Roman" w:ascii="Times New Roman" w:hAnsi="Times New Roman"/>
          <w:spacing w:val="-9"/>
        </w:rPr>
        <w:t xml:space="preserve"> </w:t>
      </w:r>
      <w:r>
        <w:rPr>
          <w:rFonts w:cs="Times New Roman" w:ascii="Times New Roman" w:hAnsi="Times New Roman"/>
        </w:rPr>
        <w:t>CORRELATAS</w:t>
      </w:r>
      <w:r>
        <w:rPr>
          <w:rFonts w:cs="Times New Roman" w:ascii="Times New Roman" w:hAnsi="Times New Roman"/>
          <w:spacing w:val="-8"/>
        </w:rPr>
        <w:t xml:space="preserve"> </w:t>
      </w:r>
      <w:r>
        <w:rPr>
          <w:rFonts w:cs="Times New Roman" w:ascii="Times New Roman" w:hAnsi="Times New Roman"/>
        </w:rPr>
        <w:t>E/OU</w:t>
      </w:r>
      <w:r>
        <w:rPr>
          <w:rFonts w:cs="Times New Roman" w:ascii="Times New Roman" w:hAnsi="Times New Roman"/>
          <w:spacing w:val="-4"/>
        </w:rPr>
        <w:t xml:space="preserve"> </w:t>
      </w:r>
      <w:r>
        <w:rPr>
          <w:rFonts w:cs="Times New Roman" w:ascii="Times New Roman" w:hAnsi="Times New Roman"/>
        </w:rPr>
        <w:t>INTERDEPENDENTES</w:t>
      </w:r>
      <w:r>
        <w:rPr>
          <w:rFonts w:cs="Times New Roman" w:ascii="Times New Roman" w:hAnsi="Times New Roman"/>
          <w:spacing w:val="-9"/>
        </w:rPr>
        <w:t xml:space="preserve"> </w:t>
      </w:r>
      <w:r>
        <w:rPr>
          <w:rFonts w:cs="Times New Roman" w:ascii="Times New Roman" w:hAnsi="Times New Roman"/>
        </w:rPr>
        <w:t>(Art.</w:t>
      </w:r>
      <w:r>
        <w:rPr>
          <w:rFonts w:cs="Times New Roman" w:ascii="Times New Roman" w:hAnsi="Times New Roman"/>
          <w:spacing w:val="-9"/>
        </w:rPr>
        <w:t xml:space="preserve"> </w:t>
      </w:r>
      <w:r>
        <w:rPr>
          <w:rFonts w:cs="Times New Roman" w:ascii="Times New Roman" w:hAnsi="Times New Roman"/>
        </w:rPr>
        <w:t>18,</w:t>
      </w:r>
      <w:r>
        <w:rPr>
          <w:rFonts w:cs="Times New Roman" w:ascii="Times New Roman" w:hAnsi="Times New Roman"/>
          <w:spacing w:val="-7"/>
        </w:rPr>
        <w:t xml:space="preserve"> </w:t>
      </w:r>
      <w:r>
        <w:rPr>
          <w:rFonts w:cs="Times New Roman" w:ascii="Times New Roman" w:hAnsi="Times New Roman"/>
        </w:rPr>
        <w:t>§</w:t>
      </w:r>
      <w:r>
        <w:rPr>
          <w:rFonts w:cs="Times New Roman" w:ascii="Times New Roman" w:hAnsi="Times New Roman"/>
          <w:spacing w:val="-8"/>
        </w:rPr>
        <w:t xml:space="preserve"> </w:t>
      </w:r>
      <w:r>
        <w:rPr>
          <w:rFonts w:cs="Times New Roman" w:ascii="Times New Roman" w:hAnsi="Times New Roman"/>
        </w:rPr>
        <w:t>1º,</w:t>
      </w:r>
      <w:r>
        <w:rPr>
          <w:rFonts w:cs="Times New Roman" w:ascii="Times New Roman" w:hAnsi="Times New Roman"/>
          <w:spacing w:val="-7"/>
        </w:rPr>
        <w:t xml:space="preserve"> </w:t>
      </w:r>
      <w:r>
        <w:rPr>
          <w:rFonts w:cs="Times New Roman" w:ascii="Times New Roman" w:hAnsi="Times New Roman"/>
        </w:rPr>
        <w:t>XI</w:t>
      </w:r>
      <w:r>
        <w:rPr>
          <w:rFonts w:cs="Times New Roman" w:ascii="Times New Roman" w:hAnsi="Times New Roman"/>
          <w:spacing w:val="-9"/>
        </w:rPr>
        <w:t xml:space="preserve"> </w:t>
      </w:r>
      <w:r>
        <w:rPr>
          <w:rFonts w:cs="Times New Roman" w:ascii="Times New Roman" w:hAnsi="Times New Roman"/>
        </w:rPr>
        <w:t>da</w:t>
      </w:r>
      <w:r>
        <w:rPr>
          <w:rFonts w:cs="Times New Roman" w:ascii="Times New Roman" w:hAnsi="Times New Roman"/>
          <w:spacing w:val="-9"/>
        </w:rPr>
        <w:t xml:space="preserve"> </w:t>
      </w:r>
      <w:r>
        <w:rPr>
          <w:rFonts w:cs="Times New Roman" w:ascii="Times New Roman" w:hAnsi="Times New Roman"/>
        </w:rPr>
        <w:t>Lei</w:t>
      </w:r>
      <w:r>
        <w:rPr>
          <w:rFonts w:cs="Times New Roman" w:ascii="Times New Roman" w:hAnsi="Times New Roman"/>
          <w:spacing w:val="-10"/>
        </w:rPr>
        <w:t xml:space="preserve"> </w:t>
      </w:r>
      <w:r>
        <w:rPr>
          <w:rFonts w:cs="Times New Roman" w:ascii="Times New Roman" w:hAnsi="Times New Roman"/>
        </w:rPr>
        <w:t>14.133/21)</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t>Considerando</w:t>
      </w:r>
      <w:r>
        <w:rPr>
          <w:rFonts w:cs="Times New Roman" w:ascii="Times New Roman" w:hAnsi="Times New Roman"/>
          <w:b w:val="false"/>
          <w:bCs w:val="false"/>
          <w:spacing w:val="-12"/>
        </w:rPr>
        <w:t xml:space="preserve"> </w:t>
      </w:r>
      <w:r>
        <w:rPr>
          <w:rFonts w:cs="Times New Roman" w:ascii="Times New Roman" w:hAnsi="Times New Roman"/>
          <w:b w:val="false"/>
          <w:bCs w:val="false"/>
        </w:rPr>
        <w:t>o</w:t>
      </w:r>
      <w:r>
        <w:rPr>
          <w:rFonts w:cs="Times New Roman" w:ascii="Times New Roman" w:hAnsi="Times New Roman"/>
          <w:b w:val="false"/>
          <w:bCs w:val="false"/>
          <w:spacing w:val="-13"/>
        </w:rPr>
        <w:t xml:space="preserve"> </w:t>
      </w:r>
      <w:r>
        <w:rPr>
          <w:rFonts w:cs="Times New Roman" w:ascii="Times New Roman" w:hAnsi="Times New Roman"/>
          <w:b w:val="false"/>
          <w:bCs w:val="false"/>
        </w:rPr>
        <w:t>objeto a ser fornecido,</w:t>
      </w:r>
      <w:r>
        <w:rPr>
          <w:rFonts w:cs="Times New Roman" w:ascii="Times New Roman" w:hAnsi="Times New Roman"/>
          <w:b w:val="false"/>
          <w:bCs w:val="false"/>
          <w:spacing w:val="-10"/>
        </w:rPr>
        <w:t xml:space="preserve"> </w:t>
      </w:r>
      <w:r>
        <w:rPr>
          <w:rFonts w:cs="Times New Roman" w:ascii="Times New Roman" w:hAnsi="Times New Roman"/>
          <w:b w:val="false"/>
          <w:bCs w:val="false"/>
        </w:rPr>
        <w:t>não</w:t>
      </w:r>
      <w:r>
        <w:rPr>
          <w:rFonts w:cs="Times New Roman" w:ascii="Times New Roman" w:hAnsi="Times New Roman"/>
          <w:b w:val="false"/>
          <w:bCs w:val="false"/>
          <w:spacing w:val="-13"/>
        </w:rPr>
        <w:t xml:space="preserve"> </w:t>
      </w:r>
      <w:r>
        <w:rPr>
          <w:rFonts w:cs="Times New Roman" w:ascii="Times New Roman" w:hAnsi="Times New Roman"/>
          <w:b w:val="false"/>
          <w:bCs w:val="false"/>
        </w:rPr>
        <w:t>foram</w:t>
      </w:r>
      <w:r>
        <w:rPr>
          <w:rFonts w:cs="Times New Roman" w:ascii="Times New Roman" w:hAnsi="Times New Roman"/>
          <w:b w:val="false"/>
          <w:bCs w:val="false"/>
          <w:spacing w:val="-13"/>
        </w:rPr>
        <w:t xml:space="preserve"> </w:t>
      </w:r>
      <w:r>
        <w:rPr>
          <w:rFonts w:cs="Times New Roman" w:ascii="Times New Roman" w:hAnsi="Times New Roman"/>
          <w:b w:val="false"/>
          <w:bCs w:val="false"/>
        </w:rPr>
        <w:t>identificadas</w:t>
      </w:r>
      <w:r>
        <w:rPr>
          <w:rFonts w:cs="Times New Roman" w:ascii="Times New Roman" w:hAnsi="Times New Roman"/>
          <w:b w:val="false"/>
          <w:bCs w:val="false"/>
          <w:spacing w:val="-52"/>
        </w:rPr>
        <w:t xml:space="preserve"> </w:t>
      </w:r>
      <w:r>
        <w:rPr>
          <w:rFonts w:cs="Times New Roman" w:ascii="Times New Roman" w:hAnsi="Times New Roman"/>
          <w:b w:val="false"/>
          <w:bCs w:val="false"/>
        </w:rPr>
        <w:t>necessidades</w:t>
      </w:r>
      <w:r>
        <w:rPr>
          <w:rFonts w:cs="Times New Roman" w:ascii="Times New Roman" w:hAnsi="Times New Roman"/>
          <w:b w:val="false"/>
          <w:bCs w:val="false"/>
          <w:spacing w:val="-2"/>
        </w:rPr>
        <w:t xml:space="preserve"> </w:t>
      </w:r>
      <w:r>
        <w:rPr>
          <w:rFonts w:cs="Times New Roman" w:ascii="Times New Roman" w:hAnsi="Times New Roman"/>
          <w:b w:val="false"/>
          <w:bCs w:val="false"/>
        </w:rPr>
        <w:t>de</w:t>
      </w:r>
      <w:r>
        <w:rPr>
          <w:rFonts w:cs="Times New Roman" w:ascii="Times New Roman" w:hAnsi="Times New Roman"/>
          <w:b w:val="false"/>
          <w:bCs w:val="false"/>
          <w:spacing w:val="1"/>
        </w:rPr>
        <w:t xml:space="preserve"> </w:t>
      </w:r>
      <w:r>
        <w:rPr>
          <w:rFonts w:cs="Times New Roman" w:ascii="Times New Roman" w:hAnsi="Times New Roman"/>
          <w:b w:val="false"/>
          <w:bCs w:val="false"/>
        </w:rPr>
        <w:t>mesma</w:t>
      </w:r>
      <w:r>
        <w:rPr>
          <w:rFonts w:cs="Times New Roman" w:ascii="Times New Roman" w:hAnsi="Times New Roman"/>
          <w:b w:val="false"/>
          <w:bCs w:val="false"/>
          <w:spacing w:val="-2"/>
        </w:rPr>
        <w:t xml:space="preserve"> </w:t>
      </w:r>
      <w:r>
        <w:rPr>
          <w:rFonts w:cs="Times New Roman" w:ascii="Times New Roman" w:hAnsi="Times New Roman"/>
          <w:b w:val="false"/>
          <w:bCs w:val="false"/>
        </w:rPr>
        <w:t>natureza</w:t>
      </w:r>
      <w:r>
        <w:rPr>
          <w:rFonts w:cs="Times New Roman" w:ascii="Times New Roman" w:hAnsi="Times New Roman"/>
          <w:b w:val="false"/>
          <w:bCs w:val="false"/>
          <w:spacing w:val="-1"/>
        </w:rPr>
        <w:t xml:space="preserve"> </w:t>
      </w:r>
      <w:r>
        <w:rPr>
          <w:rFonts w:cs="Times New Roman" w:ascii="Times New Roman" w:hAnsi="Times New Roman"/>
          <w:b w:val="false"/>
          <w:bCs w:val="false"/>
        </w:rPr>
        <w:t>junto</w:t>
      </w:r>
      <w:r>
        <w:rPr>
          <w:rFonts w:cs="Times New Roman" w:ascii="Times New Roman" w:hAnsi="Times New Roman"/>
          <w:b w:val="false"/>
          <w:bCs w:val="false"/>
          <w:spacing w:val="1"/>
        </w:rPr>
        <w:t xml:space="preserve"> </w:t>
      </w:r>
      <w:r>
        <w:rPr>
          <w:rFonts w:cs="Times New Roman" w:ascii="Times New Roman" w:hAnsi="Times New Roman"/>
          <w:b w:val="false"/>
          <w:bCs w:val="false"/>
        </w:rPr>
        <w:t>às</w:t>
      </w:r>
      <w:r>
        <w:rPr>
          <w:rFonts w:cs="Times New Roman" w:ascii="Times New Roman" w:hAnsi="Times New Roman"/>
          <w:b w:val="false"/>
          <w:bCs w:val="false"/>
          <w:spacing w:val="-1"/>
        </w:rPr>
        <w:t xml:space="preserve"> </w:t>
      </w:r>
      <w:r>
        <w:rPr>
          <w:rFonts w:cs="Times New Roman" w:ascii="Times New Roman" w:hAnsi="Times New Roman"/>
          <w:b w:val="false"/>
          <w:bCs w:val="false"/>
        </w:rPr>
        <w:t>demais secretarias.</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Heading"/>
        <w:spacing w:lineRule="auto" w:line="360"/>
        <w:jc w:val="both"/>
        <w:rPr/>
      </w:pPr>
      <w:r>
        <w:rPr>
          <w:rFonts w:cs="Times New Roman" w:ascii="Times New Roman" w:hAnsi="Times New Roman"/>
        </w:rPr>
        <w:t>12 – DESCRIÇÃO DE POSSÍVEIS IMPACTOS AMBIENTAIS E RESPECTIVAS MEDIDAS MITIGADORAS,</w:t>
      </w:r>
      <w:r>
        <w:rPr>
          <w:rFonts w:cs="Times New Roman" w:ascii="Times New Roman" w:hAnsi="Times New Roman"/>
          <w:spacing w:val="1"/>
        </w:rPr>
        <w:t xml:space="preserve"> </w:t>
      </w:r>
      <w:r>
        <w:rPr>
          <w:rFonts w:cs="Times New Roman" w:ascii="Times New Roman" w:hAnsi="Times New Roman"/>
        </w:rPr>
        <w:t>INCLUÍDOS REQUISITOS DE BAIXO CONSUMO DE ENERGIA E DE OUTROS RECURSOS, BEM COMO</w:t>
      </w:r>
      <w:r>
        <w:rPr>
          <w:rFonts w:cs="Times New Roman" w:ascii="Times New Roman" w:hAnsi="Times New Roman"/>
          <w:spacing w:val="1"/>
        </w:rPr>
        <w:t xml:space="preserve"> </w:t>
      </w:r>
      <w:r>
        <w:rPr>
          <w:rFonts w:cs="Times New Roman" w:ascii="Times New Roman" w:hAnsi="Times New Roman"/>
        </w:rPr>
        <w:t>LOGÍSTICA</w:t>
      </w:r>
      <w:r>
        <w:rPr>
          <w:rFonts w:cs="Times New Roman" w:ascii="Times New Roman" w:hAnsi="Times New Roman"/>
          <w:spacing w:val="1"/>
        </w:rPr>
        <w:t xml:space="preserve"> </w:t>
      </w:r>
      <w:r>
        <w:rPr>
          <w:rFonts w:cs="Times New Roman" w:ascii="Times New Roman" w:hAnsi="Times New Roman"/>
        </w:rPr>
        <w:t>REVERSA</w:t>
      </w:r>
      <w:r>
        <w:rPr>
          <w:rFonts w:cs="Times New Roman" w:ascii="Times New Roman" w:hAnsi="Times New Roman"/>
          <w:spacing w:val="1"/>
        </w:rPr>
        <w:t xml:space="preserve"> </w:t>
      </w:r>
      <w:r>
        <w:rPr>
          <w:rFonts w:cs="Times New Roman" w:ascii="Times New Roman" w:hAnsi="Times New Roman"/>
        </w:rPr>
        <w:t>PARA</w:t>
      </w:r>
      <w:r>
        <w:rPr>
          <w:rFonts w:cs="Times New Roman" w:ascii="Times New Roman" w:hAnsi="Times New Roman"/>
          <w:spacing w:val="1"/>
        </w:rPr>
        <w:t xml:space="preserve"> </w:t>
      </w:r>
      <w:r>
        <w:rPr>
          <w:rFonts w:cs="Times New Roman" w:ascii="Times New Roman" w:hAnsi="Times New Roman"/>
        </w:rPr>
        <w:t>DESFAZIMENTO</w:t>
      </w:r>
      <w:r>
        <w:rPr>
          <w:rFonts w:cs="Times New Roman" w:ascii="Times New Roman" w:hAnsi="Times New Roman"/>
          <w:spacing w:val="1"/>
        </w:rPr>
        <w:t xml:space="preserve"> </w:t>
      </w:r>
      <w:r>
        <w:rPr>
          <w:rFonts w:cs="Times New Roman" w:ascii="Times New Roman" w:hAnsi="Times New Roman"/>
        </w:rPr>
        <w:t>E</w:t>
      </w:r>
      <w:r>
        <w:rPr>
          <w:rFonts w:cs="Times New Roman" w:ascii="Times New Roman" w:hAnsi="Times New Roman"/>
          <w:spacing w:val="1"/>
        </w:rPr>
        <w:t xml:space="preserve"> </w:t>
      </w:r>
      <w:r>
        <w:rPr>
          <w:rFonts w:cs="Times New Roman" w:ascii="Times New Roman" w:hAnsi="Times New Roman"/>
        </w:rPr>
        <w:t>RECICLAGEM</w:t>
      </w:r>
      <w:r>
        <w:rPr>
          <w:rFonts w:cs="Times New Roman" w:ascii="Times New Roman" w:hAnsi="Times New Roman"/>
          <w:spacing w:val="1"/>
        </w:rPr>
        <w:t xml:space="preserve"> </w:t>
      </w:r>
      <w:r>
        <w:rPr>
          <w:rFonts w:cs="Times New Roman" w:ascii="Times New Roman" w:hAnsi="Times New Roman"/>
        </w:rPr>
        <w:t>DE</w:t>
      </w:r>
      <w:r>
        <w:rPr>
          <w:rFonts w:cs="Times New Roman" w:ascii="Times New Roman" w:hAnsi="Times New Roman"/>
          <w:spacing w:val="1"/>
        </w:rPr>
        <w:t xml:space="preserve"> </w:t>
      </w:r>
      <w:r>
        <w:rPr>
          <w:rFonts w:cs="Times New Roman" w:ascii="Times New Roman" w:hAnsi="Times New Roman"/>
        </w:rPr>
        <w:t>BENS</w:t>
      </w:r>
      <w:r>
        <w:rPr>
          <w:rFonts w:cs="Times New Roman" w:ascii="Times New Roman" w:hAnsi="Times New Roman"/>
          <w:spacing w:val="1"/>
        </w:rPr>
        <w:t xml:space="preserve"> </w:t>
      </w:r>
      <w:r>
        <w:rPr>
          <w:rFonts w:cs="Times New Roman" w:ascii="Times New Roman" w:hAnsi="Times New Roman"/>
        </w:rPr>
        <w:t>E</w:t>
      </w:r>
      <w:r>
        <w:rPr>
          <w:rFonts w:cs="Times New Roman" w:ascii="Times New Roman" w:hAnsi="Times New Roman"/>
          <w:spacing w:val="1"/>
        </w:rPr>
        <w:t xml:space="preserve"> </w:t>
      </w:r>
      <w:r>
        <w:rPr>
          <w:rFonts w:cs="Times New Roman" w:ascii="Times New Roman" w:hAnsi="Times New Roman"/>
        </w:rPr>
        <w:t>REFUGOS,</w:t>
      </w:r>
      <w:r>
        <w:rPr>
          <w:rFonts w:cs="Times New Roman" w:ascii="Times New Roman" w:hAnsi="Times New Roman"/>
          <w:spacing w:val="1"/>
        </w:rPr>
        <w:t xml:space="preserve"> </w:t>
      </w:r>
      <w:r>
        <w:rPr>
          <w:rFonts w:cs="Times New Roman" w:ascii="Times New Roman" w:hAnsi="Times New Roman"/>
        </w:rPr>
        <w:t>QUANDO</w:t>
      </w:r>
      <w:r>
        <w:rPr>
          <w:rFonts w:cs="Times New Roman" w:ascii="Times New Roman" w:hAnsi="Times New Roman"/>
          <w:spacing w:val="1"/>
        </w:rPr>
        <w:t xml:space="preserve"> </w:t>
      </w:r>
      <w:r>
        <w:rPr>
          <w:rFonts w:cs="Times New Roman" w:ascii="Times New Roman" w:hAnsi="Times New Roman"/>
        </w:rPr>
        <w:t>APLICÁVEL</w:t>
      </w:r>
      <w:r>
        <w:rPr>
          <w:rFonts w:cs="Times New Roman" w:ascii="Times New Roman" w:hAnsi="Times New Roman"/>
          <w:spacing w:val="-5"/>
        </w:rPr>
        <w:t xml:space="preserve"> </w:t>
      </w:r>
      <w:r>
        <w:rPr>
          <w:rFonts w:cs="Times New Roman" w:ascii="Times New Roman" w:hAnsi="Times New Roman"/>
        </w:rPr>
        <w:t>(Art.</w:t>
      </w:r>
      <w:r>
        <w:rPr>
          <w:rFonts w:cs="Times New Roman" w:ascii="Times New Roman" w:hAnsi="Times New Roman"/>
          <w:spacing w:val="1"/>
        </w:rPr>
        <w:t xml:space="preserve"> </w:t>
      </w:r>
      <w:r>
        <w:rPr>
          <w:rFonts w:cs="Times New Roman" w:ascii="Times New Roman" w:hAnsi="Times New Roman"/>
        </w:rPr>
        <w:t>18,</w:t>
      </w:r>
      <w:r>
        <w:rPr>
          <w:rFonts w:cs="Times New Roman" w:ascii="Times New Roman" w:hAnsi="Times New Roman"/>
          <w:spacing w:val="1"/>
        </w:rPr>
        <w:t xml:space="preserve"> </w:t>
      </w:r>
      <w:r>
        <w:rPr>
          <w:rFonts w:cs="Times New Roman" w:ascii="Times New Roman" w:hAnsi="Times New Roman"/>
        </w:rPr>
        <w:t>§</w:t>
      </w:r>
      <w:r>
        <w:rPr>
          <w:rFonts w:cs="Times New Roman" w:ascii="Times New Roman" w:hAnsi="Times New Roman"/>
          <w:spacing w:val="-1"/>
        </w:rPr>
        <w:t xml:space="preserve"> </w:t>
      </w:r>
      <w:r>
        <w:rPr>
          <w:rFonts w:cs="Times New Roman" w:ascii="Times New Roman" w:hAnsi="Times New Roman"/>
        </w:rPr>
        <w:t>1º, XII</w:t>
      </w:r>
      <w:r>
        <w:rPr>
          <w:rFonts w:cs="Times New Roman" w:ascii="Times New Roman" w:hAnsi="Times New Roman"/>
          <w:spacing w:val="-1"/>
        </w:rPr>
        <w:t xml:space="preserve"> </w:t>
      </w:r>
      <w:r>
        <w:rPr>
          <w:rFonts w:cs="Times New Roman" w:ascii="Times New Roman" w:hAnsi="Times New Roman"/>
        </w:rPr>
        <w:t>da</w:t>
      </w:r>
      <w:r>
        <w:rPr>
          <w:rFonts w:cs="Times New Roman" w:ascii="Times New Roman" w:hAnsi="Times New Roman"/>
          <w:spacing w:val="-1"/>
        </w:rPr>
        <w:t xml:space="preserve"> </w:t>
      </w:r>
      <w:r>
        <w:rPr>
          <w:rFonts w:cs="Times New Roman" w:ascii="Times New Roman" w:hAnsi="Times New Roman"/>
        </w:rPr>
        <w:t>Lei</w:t>
      </w:r>
      <w:r>
        <w:rPr>
          <w:rFonts w:cs="Times New Roman" w:ascii="Times New Roman" w:hAnsi="Times New Roman"/>
          <w:spacing w:val="-2"/>
        </w:rPr>
        <w:t xml:space="preserve"> </w:t>
      </w:r>
      <w:r>
        <w:rPr>
          <w:rFonts w:cs="Times New Roman" w:ascii="Times New Roman" w:hAnsi="Times New Roman"/>
        </w:rPr>
        <w:t>14.133/21).</w:t>
      </w:r>
    </w:p>
    <w:p>
      <w:pPr>
        <w:pStyle w:val="Heading"/>
        <w:spacing w:lineRule="auto" w:line="360"/>
        <w:jc w:val="both"/>
        <w:rPr>
          <w:rFonts w:ascii="Times New Roman" w:hAnsi="Times New Roman" w:cs="Times New Roman"/>
          <w:b w:val="false"/>
          <w:bCs w:val="false"/>
        </w:rPr>
      </w:pPr>
      <w:r>
        <w:rPr>
          <w:rStyle w:val="bzpyqfadein"/>
          <w:rFonts w:cs="Times New Roman" w:ascii="Times New Roman" w:hAnsi="Times New Roman"/>
          <w:b/>
        </w:rPr>
        <w:t>A contratação refere-se à prestação de serviços técnicos de consultoria em gestão educacional, não envolvendo fornecimento de bens ou geração significativa de resíduos, razão pela qual não se identificam impactos ambientais relevantes. Recomenda-se apenas a adoção de boas práticas de uso racional de energia, priorização de documentos digitais e correta destinação de resíduos quando houver impressão de materiais</w:t>
      </w:r>
      <w:r>
        <w:rPr>
          <w:rFonts w:cs="Times New Roman" w:ascii="Times New Roman" w:hAnsi="Times New Roman"/>
          <w:b w:val="false"/>
          <w:bCs w:val="false"/>
        </w:rPr>
        <w:t>.</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Heading"/>
        <w:spacing w:lineRule="auto" w:line="360"/>
        <w:jc w:val="both"/>
        <w:rPr/>
      </w:pPr>
      <w:r>
        <w:rPr>
          <w:rFonts w:cs="Times New Roman" w:ascii="Times New Roman" w:hAnsi="Times New Roman"/>
        </w:rPr>
        <w:t>13</w:t>
      </w:r>
      <w:r>
        <w:rPr>
          <w:rFonts w:cs="Times New Roman" w:ascii="Times New Roman" w:hAnsi="Times New Roman"/>
          <w:spacing w:val="-7"/>
        </w:rPr>
        <w:t xml:space="preserve"> </w:t>
      </w:r>
      <w:r>
        <w:rPr>
          <w:rFonts w:cs="Times New Roman" w:ascii="Times New Roman" w:hAnsi="Times New Roman"/>
        </w:rPr>
        <w:t>–</w:t>
      </w:r>
      <w:r>
        <w:rPr>
          <w:rFonts w:cs="Times New Roman" w:ascii="Times New Roman" w:hAnsi="Times New Roman"/>
          <w:spacing w:val="-4"/>
        </w:rPr>
        <w:t xml:space="preserve"> </w:t>
      </w:r>
      <w:r>
        <w:rPr>
          <w:rFonts w:cs="Times New Roman" w:ascii="Times New Roman" w:hAnsi="Times New Roman"/>
        </w:rPr>
        <w:t>VIABILIDADE</w:t>
      </w:r>
      <w:r>
        <w:rPr>
          <w:rFonts w:cs="Times New Roman" w:ascii="Times New Roman" w:hAnsi="Times New Roman"/>
          <w:spacing w:val="-6"/>
        </w:rPr>
        <w:t xml:space="preserve"> </w:t>
      </w:r>
      <w:r>
        <w:rPr>
          <w:rFonts w:cs="Times New Roman" w:ascii="Times New Roman" w:hAnsi="Times New Roman"/>
        </w:rPr>
        <w:t>DA</w:t>
      </w:r>
      <w:r>
        <w:rPr>
          <w:rFonts w:cs="Times New Roman" w:ascii="Times New Roman" w:hAnsi="Times New Roman"/>
          <w:spacing w:val="-10"/>
        </w:rPr>
        <w:t xml:space="preserve"> </w:t>
      </w:r>
      <w:r>
        <w:rPr>
          <w:rFonts w:cs="Times New Roman" w:ascii="Times New Roman" w:hAnsi="Times New Roman"/>
        </w:rPr>
        <w:t>CONTRATAÇÃO</w:t>
      </w:r>
      <w:r>
        <w:rPr>
          <w:rFonts w:cs="Times New Roman" w:ascii="Times New Roman" w:hAnsi="Times New Roman"/>
          <w:spacing w:val="-5"/>
        </w:rPr>
        <w:t xml:space="preserve"> </w:t>
      </w:r>
      <w:r>
        <w:rPr>
          <w:rFonts w:cs="Times New Roman" w:ascii="Times New Roman" w:hAnsi="Times New Roman"/>
        </w:rPr>
        <w:t>(Art.</w:t>
      </w:r>
      <w:r>
        <w:rPr>
          <w:rFonts w:cs="Times New Roman" w:ascii="Times New Roman" w:hAnsi="Times New Roman"/>
          <w:spacing w:val="-6"/>
        </w:rPr>
        <w:t xml:space="preserve"> </w:t>
      </w:r>
      <w:r>
        <w:rPr>
          <w:rFonts w:cs="Times New Roman" w:ascii="Times New Roman" w:hAnsi="Times New Roman"/>
        </w:rPr>
        <w:t>18,</w:t>
      </w:r>
      <w:r>
        <w:rPr>
          <w:rFonts w:cs="Times New Roman" w:ascii="Times New Roman" w:hAnsi="Times New Roman"/>
          <w:spacing w:val="-7"/>
        </w:rPr>
        <w:t xml:space="preserve"> </w:t>
      </w:r>
      <w:r>
        <w:rPr>
          <w:rFonts w:cs="Times New Roman" w:ascii="Times New Roman" w:hAnsi="Times New Roman"/>
        </w:rPr>
        <w:t>§</w:t>
      </w:r>
      <w:r>
        <w:rPr>
          <w:rFonts w:cs="Times New Roman" w:ascii="Times New Roman" w:hAnsi="Times New Roman"/>
          <w:spacing w:val="-4"/>
        </w:rPr>
        <w:t xml:space="preserve"> </w:t>
      </w:r>
      <w:r>
        <w:rPr>
          <w:rFonts w:cs="Times New Roman" w:ascii="Times New Roman" w:hAnsi="Times New Roman"/>
        </w:rPr>
        <w:t>1º,</w:t>
      </w:r>
      <w:r>
        <w:rPr>
          <w:rFonts w:cs="Times New Roman" w:ascii="Times New Roman" w:hAnsi="Times New Roman"/>
          <w:spacing w:val="-6"/>
        </w:rPr>
        <w:t xml:space="preserve"> </w:t>
      </w:r>
      <w:r>
        <w:rPr>
          <w:rFonts w:cs="Times New Roman" w:ascii="Times New Roman" w:hAnsi="Times New Roman"/>
        </w:rPr>
        <w:t>XIII</w:t>
      </w:r>
      <w:r>
        <w:rPr>
          <w:rFonts w:cs="Times New Roman" w:ascii="Times New Roman" w:hAnsi="Times New Roman"/>
          <w:spacing w:val="-4"/>
        </w:rPr>
        <w:t xml:space="preserve"> </w:t>
      </w:r>
      <w:r>
        <w:rPr>
          <w:rFonts w:cs="Times New Roman" w:ascii="Times New Roman" w:hAnsi="Times New Roman"/>
        </w:rPr>
        <w:t>da</w:t>
      </w:r>
      <w:r>
        <w:rPr>
          <w:rFonts w:cs="Times New Roman" w:ascii="Times New Roman" w:hAnsi="Times New Roman"/>
          <w:spacing w:val="-6"/>
        </w:rPr>
        <w:t xml:space="preserve"> </w:t>
      </w:r>
      <w:r>
        <w:rPr>
          <w:rFonts w:cs="Times New Roman" w:ascii="Times New Roman" w:hAnsi="Times New Roman"/>
        </w:rPr>
        <w:t>Lei</w:t>
      </w:r>
      <w:r>
        <w:rPr>
          <w:rFonts w:cs="Times New Roman" w:ascii="Times New Roman" w:hAnsi="Times New Roman"/>
          <w:spacing w:val="-5"/>
        </w:rPr>
        <w:t xml:space="preserve"> </w:t>
      </w:r>
      <w:r>
        <w:rPr>
          <w:rFonts w:cs="Times New Roman" w:ascii="Times New Roman" w:hAnsi="Times New Roman"/>
        </w:rPr>
        <w:t>14.133/21).</w:t>
      </w:r>
    </w:p>
    <w:p>
      <w:pPr>
        <w:pStyle w:val="Heading"/>
        <w:spacing w:lineRule="auto" w:line="360"/>
        <w:jc w:val="both"/>
        <w:rPr>
          <w:rFonts w:ascii="Times New Roman" w:hAnsi="Times New Roman" w:cs="Times New Roman"/>
          <w:b w:val="false"/>
          <w:bCs w:val="false"/>
        </w:rPr>
      </w:pPr>
      <w:r>
        <w:rPr>
          <w:rStyle w:val="bzpyqfadein"/>
          <w:rFonts w:cs="Times New Roman" w:ascii="Times New Roman" w:hAnsi="Times New Roman"/>
          <w:b/>
        </w:rPr>
        <w:t>A análise do Estudo Técnico Preliminar demonstra que a contratação é viável sob os aspectos técnico, administrativo e legal. A prestação de serviços técnicos especializados de consultoria em gestão educacional é adequada para atender à necessidade da Secretaria Municipal de Educação, contribuindo para o aprimoramento da gestão das informações educacionais e para o fortalecimento dos processos administrativos. Dessa forma, conclui-se pela viabilidade da contratação e pelo prosseguimento do processo administrativo</w:t>
      </w:r>
      <w:r>
        <w:rPr>
          <w:rFonts w:cs="Times New Roman" w:ascii="Times New Roman" w:hAnsi="Times New Roman"/>
          <w:b w:val="false"/>
          <w:bCs w:val="false"/>
        </w:rPr>
        <w:t>.</w:t>
      </w:r>
    </w:p>
    <w:p>
      <w:pPr>
        <w:pStyle w:val="Heading"/>
        <w:spacing w:lineRule="auto" w:line="360"/>
        <w:jc w:val="both"/>
        <w:rPr>
          <w:rFonts w:ascii="Times New Roman" w:hAnsi="Times New Roman" w:cs="Times New Roman"/>
          <w:b w:val="false"/>
          <w:bCs w:val="false"/>
        </w:rPr>
      </w:pPr>
      <w:r>
        <w:rPr>
          <w:rFonts w:cs="Times New Roman" w:ascii="Times New Roman" w:hAnsi="Times New Roman"/>
          <w:b w:val="false"/>
          <w:bCs w:val="false"/>
        </w:rPr>
      </w:r>
    </w:p>
    <w:p>
      <w:pPr>
        <w:pStyle w:val="TableParagraph"/>
        <w:spacing w:lineRule="auto" w:line="360"/>
        <w:jc w:val="both"/>
        <w:rPr>
          <w:rFonts w:ascii="Times New Roman" w:hAnsi="Times New Roman" w:cs="Times New Roman"/>
          <w:bCs/>
          <w:sz w:val="24"/>
          <w:szCs w:val="24"/>
        </w:rPr>
      </w:pPr>
      <w:r>
        <w:rPr>
          <w:rFonts w:cs="Times New Roman" w:ascii="Times New Roman" w:hAnsi="Times New Roman"/>
          <w:b/>
          <w:sz w:val="24"/>
          <w:szCs w:val="24"/>
        </w:rPr>
        <w:t>14 – INFORMAÇÕES COMPLEMENTARES:</w:t>
      </w:r>
      <w:r>
        <w:rPr>
          <w:rFonts w:cs="Times New Roman" w:ascii="Times New Roman" w:hAnsi="Times New Roman"/>
          <w:b/>
          <w:spacing w:val="-9"/>
          <w:sz w:val="24"/>
          <w:szCs w:val="24"/>
        </w:rPr>
      </w:r>
      <w:r>
        <w:rPr>
          <w:rFonts w:cs="Times New Roman" w:ascii="Times New Roman" w:hAnsi="Times New Roman"/>
          <w:b/>
          <w:sz w:val="24"/>
          <w:szCs w:val="24"/>
        </w:rPr>
      </w:r>
      <w:r>
        <w:rPr>
          <w:rFonts w:cs="Times New Roman" w:ascii="Times New Roman" w:hAnsi="Times New Roman"/>
          <w:b/>
          <w:spacing w:val="-6"/>
          <w:sz w:val="24"/>
          <w:szCs w:val="24"/>
        </w:rPr>
      </w:r>
      <w:r>
        <w:rPr>
          <w:rFonts w:cs="Times New Roman" w:ascii="Times New Roman" w:hAnsi="Times New Roman"/>
          <w:b/>
          <w:sz w:val="24"/>
          <w:szCs w:val="24"/>
        </w:rPr>
      </w:r>
      <w:r>
        <w:rPr>
          <w:rFonts w:cs="Times New Roman" w:ascii="Times New Roman" w:hAnsi="Times New Roman"/>
          <w:b/>
          <w:spacing w:val="-6"/>
          <w:sz w:val="24"/>
          <w:szCs w:val="24"/>
        </w:rPr>
      </w:r>
      <w:r>
        <w:rPr>
          <w:rFonts w:cs="Times New Roman" w:ascii="Times New Roman" w:hAnsi="Times New Roman"/>
          <w:b/>
          <w:sz w:val="24"/>
          <w:szCs w:val="24"/>
        </w:rPr>
      </w:r>
    </w:p>
    <w:p>
      <w:pPr>
        <w:pStyle w:val="TableParagraph"/>
        <w:numPr>
          <w:ilvl w:val="0"/>
          <w:numId w:val="3"/>
        </w:numPr>
        <w:spacing w:lineRule="auto" w:line="360"/>
        <w:ind w:hanging="0" w:start="0" w:end="0"/>
        <w:jc w:val="both"/>
        <w:rPr>
          <w:rFonts w:ascii="Times New Roman" w:hAnsi="Times New Roman" w:cs="Times New Roman"/>
          <w:b/>
          <w:bCs/>
          <w:sz w:val="24"/>
          <w:szCs w:val="24"/>
        </w:rPr>
      </w:pPr>
      <w:r>
        <w:rPr>
          <w:rFonts w:cs="Times New Roman" w:ascii="Times New Roman" w:hAnsi="Times New Roman"/>
          <w:sz w:val="24"/>
          <w:szCs w:val="24"/>
        </w:rPr>
        <w:t>Assistência</w:t>
      </w:r>
      <w:r>
        <w:rPr>
          <w:rFonts w:cs="Times New Roman" w:ascii="Times New Roman" w:hAnsi="Times New Roman"/>
          <w:spacing w:val="-2"/>
          <w:sz w:val="24"/>
          <w:szCs w:val="24"/>
        </w:rPr>
        <w:t xml:space="preserve"> </w:t>
      </w:r>
      <w:r>
        <w:rPr>
          <w:rFonts w:cs="Times New Roman" w:ascii="Times New Roman" w:hAnsi="Times New Roman"/>
          <w:sz w:val="24"/>
          <w:szCs w:val="24"/>
        </w:rPr>
        <w:t>técnica ou manutenção?</w:t>
      </w:r>
      <w:r>
        <w:rPr>
          <w:rFonts w:cs="Times New Roman" w:ascii="Times New Roman" w:hAnsi="Times New Roman"/>
          <w:spacing w:val="2"/>
          <w:sz w:val="24"/>
          <w:szCs w:val="24"/>
        </w:rPr>
        <w:t xml:space="preserve"> </w:t>
      </w:r>
      <w:r>
        <w:rPr>
          <w:rFonts w:cs="Times New Roman" w:ascii="Times New Roman" w:hAnsi="Times New Roman"/>
          <w:sz w:val="24"/>
          <w:szCs w:val="24"/>
        </w:rPr>
        <w:t>(</w:t>
      </w:r>
      <w:r>
        <w:rPr>
          <w:rFonts w:cs="Times New Roman" w:ascii="Times New Roman" w:hAnsi="Times New Roman"/>
          <w:spacing w:val="106"/>
          <w:sz w:val="24"/>
          <w:szCs w:val="24"/>
        </w:rPr>
        <w:t xml:space="preserve"> </w:t>
      </w:r>
      <w:r>
        <w:rPr>
          <w:rFonts w:cs="Times New Roman" w:ascii="Times New Roman" w:hAnsi="Times New Roman"/>
          <w:sz w:val="24"/>
          <w:szCs w:val="24"/>
        </w:rPr>
        <w:t>)</w:t>
      </w:r>
      <w:r>
        <w:rPr>
          <w:rFonts w:cs="Times New Roman" w:ascii="Times New Roman" w:hAnsi="Times New Roman"/>
          <w:spacing w:val="54"/>
          <w:sz w:val="24"/>
          <w:szCs w:val="24"/>
        </w:rPr>
        <w:t xml:space="preserve"> </w:t>
      </w:r>
      <w:r>
        <w:rPr>
          <w:rFonts w:cs="Times New Roman" w:ascii="Times New Roman" w:hAnsi="Times New Roman"/>
          <w:sz w:val="24"/>
          <w:szCs w:val="24"/>
        </w:rPr>
        <w:t>sim</w:t>
      </w:r>
      <w:r>
        <w:rPr>
          <w:rFonts w:cs="Times New Roman" w:ascii="Times New Roman" w:hAnsi="Times New Roman"/>
          <w:spacing w:val="-2"/>
          <w:sz w:val="24"/>
          <w:szCs w:val="24"/>
        </w:rPr>
        <w:t xml:space="preserve"> </w:t>
      </w:r>
      <w:r>
        <w:rPr>
          <w:rFonts w:cs="Times New Roman" w:ascii="Times New Roman" w:hAnsi="Times New Roman"/>
          <w:sz w:val="24"/>
          <w:szCs w:val="24"/>
        </w:rPr>
        <w:t>-</w:t>
      </w:r>
      <w:r>
        <w:rPr>
          <w:rFonts w:cs="Times New Roman" w:ascii="Times New Roman" w:hAnsi="Times New Roman"/>
          <w:spacing w:val="-1"/>
          <w:sz w:val="24"/>
          <w:szCs w:val="24"/>
        </w:rPr>
        <w:t xml:space="preserve"> </w:t>
      </w:r>
      <w:r>
        <w:rPr>
          <w:rFonts w:cs="Times New Roman" w:ascii="Times New Roman" w:hAnsi="Times New Roman"/>
          <w:sz w:val="24"/>
          <w:szCs w:val="24"/>
        </w:rPr>
        <w:t>(X) não</w:t>
      </w:r>
    </w:p>
    <w:p>
      <w:pPr>
        <w:pStyle w:val="TableParagraph"/>
        <w:numPr>
          <w:ilvl w:val="0"/>
          <w:numId w:val="2"/>
        </w:numPr>
        <w:tabs>
          <w:tab w:val="clear" w:pos="708"/>
          <w:tab w:val="left" w:pos="0" w:leader="none"/>
        </w:tabs>
        <w:spacing w:lineRule="auto" w:line="360"/>
        <w:ind w:hanging="0" w:start="0" w:end="0"/>
        <w:jc w:val="both"/>
        <w:rPr>
          <w:rFonts w:ascii="Times New Roman" w:hAnsi="Times New Roman" w:cs="Times New Roman"/>
          <w:sz w:val="24"/>
          <w:szCs w:val="24"/>
        </w:rPr>
      </w:pPr>
      <w:r>
        <w:rPr>
          <w:rFonts w:cs="Times New Roman" w:ascii="Times New Roman" w:hAnsi="Times New Roman"/>
          <w:sz w:val="24"/>
          <w:szCs w:val="24"/>
        </w:rPr>
        <w:t>Suprimentos/insumos? (</w:t>
      </w:r>
      <w:r>
        <w:rPr>
          <w:rFonts w:cs="Times New Roman" w:ascii="Times New Roman" w:hAnsi="Times New Roman"/>
          <w:spacing w:val="108"/>
          <w:sz w:val="24"/>
          <w:szCs w:val="24"/>
        </w:rPr>
        <w:t xml:space="preserve"> </w:t>
      </w:r>
      <w:r>
        <w:rPr>
          <w:rFonts w:cs="Times New Roman" w:ascii="Times New Roman" w:hAnsi="Times New Roman"/>
          <w:sz w:val="24"/>
          <w:szCs w:val="24"/>
        </w:rPr>
        <w:t>)</w:t>
      </w:r>
      <w:r>
        <w:rPr>
          <w:rFonts w:cs="Times New Roman" w:ascii="Times New Roman" w:hAnsi="Times New Roman"/>
          <w:spacing w:val="54"/>
          <w:sz w:val="24"/>
          <w:szCs w:val="24"/>
        </w:rPr>
        <w:t xml:space="preserve"> </w:t>
      </w:r>
      <w:r>
        <w:rPr>
          <w:rFonts w:cs="Times New Roman" w:ascii="Times New Roman" w:hAnsi="Times New Roman"/>
          <w:sz w:val="24"/>
          <w:szCs w:val="24"/>
        </w:rPr>
        <w:t>sim -</w:t>
      </w:r>
      <w:r>
        <w:rPr>
          <w:rFonts w:cs="Times New Roman" w:ascii="Times New Roman" w:hAnsi="Times New Roman"/>
          <w:spacing w:val="-1"/>
          <w:sz w:val="24"/>
          <w:szCs w:val="24"/>
        </w:rPr>
        <w:t xml:space="preserve"> </w:t>
      </w:r>
      <w:r>
        <w:rPr>
          <w:rFonts w:cs="Times New Roman" w:ascii="Times New Roman" w:hAnsi="Times New Roman"/>
          <w:sz w:val="24"/>
          <w:szCs w:val="24"/>
        </w:rPr>
        <w:t>(X)</w:t>
      </w:r>
      <w:r>
        <w:rPr>
          <w:rFonts w:cs="Times New Roman" w:ascii="Times New Roman" w:hAnsi="Times New Roman"/>
          <w:spacing w:val="-1"/>
          <w:sz w:val="24"/>
          <w:szCs w:val="24"/>
        </w:rPr>
        <w:t xml:space="preserve"> </w:t>
      </w:r>
      <w:r>
        <w:rPr>
          <w:rFonts w:cs="Times New Roman" w:ascii="Times New Roman" w:hAnsi="Times New Roman"/>
          <w:sz w:val="24"/>
          <w:szCs w:val="24"/>
        </w:rPr>
        <w:t>não</w:t>
      </w:r>
    </w:p>
    <w:p>
      <w:pPr>
        <w:pStyle w:val="TableParagraph"/>
        <w:numPr>
          <w:ilvl w:val="0"/>
          <w:numId w:val="2"/>
        </w:numPr>
        <w:tabs>
          <w:tab w:val="clear" w:pos="708"/>
          <w:tab w:val="left" w:pos="276" w:leader="none"/>
        </w:tabs>
        <w:spacing w:lineRule="auto" w:line="360"/>
        <w:ind w:hanging="0" w:start="0" w:end="0"/>
        <w:jc w:val="both"/>
        <w:rPr>
          <w:rFonts w:ascii="Times New Roman" w:hAnsi="Times New Roman" w:cs="Times New Roman"/>
          <w:sz w:val="24"/>
          <w:szCs w:val="24"/>
        </w:rPr>
      </w:pPr>
      <w:r>
        <w:rPr>
          <w:rFonts w:cs="Times New Roman" w:ascii="Times New Roman" w:hAnsi="Times New Roman"/>
          <w:sz w:val="24"/>
          <w:szCs w:val="24"/>
        </w:rPr>
        <w:t>Será</w:t>
      </w:r>
      <w:r>
        <w:rPr>
          <w:rFonts w:cs="Times New Roman" w:ascii="Times New Roman" w:hAnsi="Times New Roman"/>
          <w:spacing w:val="-2"/>
          <w:sz w:val="24"/>
          <w:szCs w:val="24"/>
        </w:rPr>
        <w:t xml:space="preserve"> </w:t>
      </w:r>
      <w:r>
        <w:rPr>
          <w:rFonts w:cs="Times New Roman" w:ascii="Times New Roman" w:hAnsi="Times New Roman"/>
          <w:sz w:val="24"/>
          <w:szCs w:val="24"/>
        </w:rPr>
        <w:t>preciso</w:t>
      </w:r>
      <w:r>
        <w:rPr>
          <w:rFonts w:cs="Times New Roman" w:ascii="Times New Roman" w:hAnsi="Times New Roman"/>
          <w:spacing w:val="-2"/>
          <w:sz w:val="24"/>
          <w:szCs w:val="24"/>
        </w:rPr>
        <w:t xml:space="preserve"> </w:t>
      </w:r>
      <w:r>
        <w:rPr>
          <w:rFonts w:cs="Times New Roman" w:ascii="Times New Roman" w:hAnsi="Times New Roman"/>
          <w:sz w:val="24"/>
          <w:szCs w:val="24"/>
        </w:rPr>
        <w:t>fazer</w:t>
      </w:r>
      <w:r>
        <w:rPr>
          <w:rFonts w:cs="Times New Roman" w:ascii="Times New Roman" w:hAnsi="Times New Roman"/>
          <w:spacing w:val="-2"/>
          <w:sz w:val="24"/>
          <w:szCs w:val="24"/>
        </w:rPr>
        <w:t xml:space="preserve"> </w:t>
      </w:r>
      <w:r>
        <w:rPr>
          <w:rFonts w:cs="Times New Roman" w:ascii="Times New Roman" w:hAnsi="Times New Roman"/>
          <w:sz w:val="24"/>
          <w:szCs w:val="24"/>
        </w:rPr>
        <w:t>outra contratação para que</w:t>
      </w:r>
      <w:r>
        <w:rPr>
          <w:rFonts w:cs="Times New Roman" w:ascii="Times New Roman" w:hAnsi="Times New Roman"/>
          <w:spacing w:val="-2"/>
          <w:sz w:val="24"/>
          <w:szCs w:val="24"/>
        </w:rPr>
        <w:t xml:space="preserve"> </w:t>
      </w:r>
      <w:r>
        <w:rPr>
          <w:rFonts w:cs="Times New Roman" w:ascii="Times New Roman" w:hAnsi="Times New Roman"/>
          <w:sz w:val="24"/>
          <w:szCs w:val="24"/>
        </w:rPr>
        <w:t>a ora</w:t>
      </w:r>
      <w:r>
        <w:rPr>
          <w:rFonts w:cs="Times New Roman" w:ascii="Times New Roman" w:hAnsi="Times New Roman"/>
          <w:spacing w:val="1"/>
          <w:sz w:val="24"/>
          <w:szCs w:val="24"/>
        </w:rPr>
        <w:t xml:space="preserve"> </w:t>
      </w:r>
      <w:r>
        <w:rPr>
          <w:rFonts w:cs="Times New Roman" w:ascii="Times New Roman" w:hAnsi="Times New Roman"/>
          <w:sz w:val="24"/>
          <w:szCs w:val="24"/>
        </w:rPr>
        <w:t>estudada</w:t>
      </w:r>
      <w:r>
        <w:rPr>
          <w:rFonts w:cs="Times New Roman" w:ascii="Times New Roman" w:hAnsi="Times New Roman"/>
          <w:spacing w:val="-2"/>
          <w:sz w:val="24"/>
          <w:szCs w:val="24"/>
        </w:rPr>
        <w:t xml:space="preserve"> </w:t>
      </w:r>
      <w:r>
        <w:rPr>
          <w:rFonts w:cs="Times New Roman" w:ascii="Times New Roman" w:hAnsi="Times New Roman"/>
          <w:sz w:val="24"/>
          <w:szCs w:val="24"/>
        </w:rPr>
        <w:t>se</w:t>
      </w:r>
      <w:r>
        <w:rPr>
          <w:rFonts w:cs="Times New Roman" w:ascii="Times New Roman" w:hAnsi="Times New Roman"/>
          <w:spacing w:val="-2"/>
          <w:sz w:val="24"/>
          <w:szCs w:val="24"/>
        </w:rPr>
        <w:t xml:space="preserve"> </w:t>
      </w:r>
      <w:r>
        <w:rPr>
          <w:rFonts w:cs="Times New Roman" w:ascii="Times New Roman" w:hAnsi="Times New Roman"/>
          <w:sz w:val="24"/>
          <w:szCs w:val="24"/>
        </w:rPr>
        <w:t>realize</w:t>
      </w:r>
      <w:r>
        <w:rPr>
          <w:rFonts w:cs="Times New Roman" w:ascii="Times New Roman" w:hAnsi="Times New Roman"/>
          <w:spacing w:val="-2"/>
          <w:sz w:val="24"/>
          <w:szCs w:val="24"/>
        </w:rPr>
        <w:t xml:space="preserve"> </w:t>
      </w:r>
      <w:r>
        <w:rPr>
          <w:rFonts w:cs="Times New Roman" w:ascii="Times New Roman" w:hAnsi="Times New Roman"/>
          <w:sz w:val="24"/>
          <w:szCs w:val="24"/>
        </w:rPr>
        <w:t>ou</w:t>
      </w:r>
      <w:r>
        <w:rPr>
          <w:rFonts w:cs="Times New Roman" w:ascii="Times New Roman" w:hAnsi="Times New Roman"/>
          <w:spacing w:val="-2"/>
          <w:sz w:val="24"/>
          <w:szCs w:val="24"/>
        </w:rPr>
        <w:t xml:space="preserve"> </w:t>
      </w:r>
      <w:r>
        <w:rPr>
          <w:rFonts w:cs="Times New Roman" w:ascii="Times New Roman" w:hAnsi="Times New Roman"/>
          <w:sz w:val="24"/>
          <w:szCs w:val="24"/>
        </w:rPr>
        <w:t>se aperfeiçoe?</w:t>
      </w:r>
      <w:r>
        <w:rPr>
          <w:rFonts w:cs="Times New Roman" w:ascii="Times New Roman" w:hAnsi="Times New Roman"/>
          <w:spacing w:val="6"/>
          <w:sz w:val="24"/>
          <w:szCs w:val="24"/>
        </w:rPr>
        <w:t xml:space="preserve"> </w:t>
      </w:r>
      <w:r>
        <w:rPr>
          <w:rFonts w:cs="Times New Roman" w:ascii="Times New Roman" w:hAnsi="Times New Roman"/>
          <w:sz w:val="24"/>
          <w:szCs w:val="24"/>
        </w:rPr>
        <w:t>(</w:t>
      </w:r>
      <w:r>
        <w:rPr>
          <w:rFonts w:cs="Times New Roman" w:ascii="Times New Roman" w:hAnsi="Times New Roman"/>
          <w:spacing w:val="106"/>
          <w:sz w:val="24"/>
          <w:szCs w:val="24"/>
        </w:rPr>
        <w:t xml:space="preserve"> </w:t>
      </w:r>
      <w:r>
        <w:rPr>
          <w:rFonts w:cs="Times New Roman" w:ascii="Times New Roman" w:hAnsi="Times New Roman"/>
          <w:sz w:val="24"/>
          <w:szCs w:val="24"/>
        </w:rPr>
        <w:t>)</w:t>
      </w:r>
      <w:r>
        <w:rPr>
          <w:rFonts w:cs="Times New Roman" w:ascii="Times New Roman" w:hAnsi="Times New Roman"/>
          <w:spacing w:val="53"/>
          <w:sz w:val="24"/>
          <w:szCs w:val="24"/>
        </w:rPr>
        <w:t xml:space="preserve"> </w:t>
      </w:r>
      <w:r>
        <w:rPr>
          <w:rFonts w:cs="Times New Roman" w:ascii="Times New Roman" w:hAnsi="Times New Roman"/>
          <w:sz w:val="24"/>
          <w:szCs w:val="24"/>
        </w:rPr>
        <w:t>sim</w:t>
      </w:r>
      <w:r>
        <w:rPr>
          <w:rFonts w:cs="Times New Roman" w:ascii="Times New Roman" w:hAnsi="Times New Roman"/>
          <w:spacing w:val="-2"/>
          <w:sz w:val="24"/>
          <w:szCs w:val="24"/>
        </w:rPr>
        <w:t xml:space="preserve"> </w:t>
      </w:r>
      <w:r>
        <w:rPr>
          <w:rFonts w:cs="Times New Roman" w:ascii="Times New Roman" w:hAnsi="Times New Roman"/>
          <w:sz w:val="24"/>
          <w:szCs w:val="24"/>
        </w:rPr>
        <w:t>-</w:t>
      </w:r>
      <w:r>
        <w:rPr>
          <w:rFonts w:cs="Times New Roman" w:ascii="Times New Roman" w:hAnsi="Times New Roman"/>
          <w:spacing w:val="-1"/>
          <w:sz w:val="24"/>
          <w:szCs w:val="24"/>
        </w:rPr>
        <w:t xml:space="preserve"> </w:t>
      </w:r>
      <w:r>
        <w:rPr>
          <w:rFonts w:cs="Times New Roman" w:ascii="Times New Roman" w:hAnsi="Times New Roman"/>
          <w:sz w:val="24"/>
          <w:szCs w:val="24"/>
        </w:rPr>
        <w:t>(X)</w:t>
      </w:r>
      <w:r>
        <w:rPr>
          <w:rFonts w:cs="Times New Roman" w:ascii="Times New Roman" w:hAnsi="Times New Roman"/>
          <w:spacing w:val="1"/>
          <w:sz w:val="24"/>
          <w:szCs w:val="24"/>
        </w:rPr>
        <w:t xml:space="preserve"> </w:t>
      </w:r>
      <w:r>
        <w:rPr>
          <w:rFonts w:cs="Times New Roman" w:ascii="Times New Roman" w:hAnsi="Times New Roman"/>
          <w:sz w:val="24"/>
          <w:szCs w:val="24"/>
        </w:rPr>
        <w:t>não</w:t>
      </w:r>
    </w:p>
    <w:p>
      <w:pPr>
        <w:pStyle w:val="TableParagraph"/>
        <w:numPr>
          <w:ilvl w:val="0"/>
          <w:numId w:val="2"/>
        </w:numPr>
        <w:tabs>
          <w:tab w:val="clear" w:pos="708"/>
          <w:tab w:val="left" w:pos="0" w:leader="none"/>
        </w:tabs>
        <w:spacing w:lineRule="auto" w:line="360"/>
        <w:ind w:hanging="0" w:start="0" w:end="0"/>
        <w:jc w:val="both"/>
        <w:rPr>
          <w:rFonts w:ascii="Times New Roman" w:hAnsi="Times New Roman" w:cs="Times New Roman"/>
          <w:sz w:val="24"/>
          <w:szCs w:val="24"/>
        </w:rPr>
      </w:pPr>
      <w:r>
        <w:rPr>
          <w:rFonts w:cs="Times New Roman" w:ascii="Times New Roman" w:hAnsi="Times New Roman"/>
          <w:sz w:val="24"/>
          <w:szCs w:val="24"/>
        </w:rPr>
        <w:t>Os servidores</w:t>
      </w:r>
      <w:r>
        <w:rPr>
          <w:rFonts w:cs="Times New Roman" w:ascii="Times New Roman" w:hAnsi="Times New Roman"/>
          <w:spacing w:val="-1"/>
          <w:sz w:val="24"/>
          <w:szCs w:val="24"/>
        </w:rPr>
        <w:t xml:space="preserve"> </w:t>
      </w:r>
      <w:r>
        <w:rPr>
          <w:rFonts w:cs="Times New Roman" w:ascii="Times New Roman" w:hAnsi="Times New Roman"/>
          <w:sz w:val="24"/>
          <w:szCs w:val="24"/>
        </w:rPr>
        <w:t>precisam ser</w:t>
      </w:r>
      <w:r>
        <w:rPr>
          <w:rFonts w:cs="Times New Roman" w:ascii="Times New Roman" w:hAnsi="Times New Roman"/>
          <w:spacing w:val="-2"/>
          <w:sz w:val="24"/>
          <w:szCs w:val="24"/>
        </w:rPr>
        <w:t xml:space="preserve"> </w:t>
      </w:r>
      <w:r>
        <w:rPr>
          <w:rFonts w:cs="Times New Roman" w:ascii="Times New Roman" w:hAnsi="Times New Roman"/>
          <w:sz w:val="24"/>
          <w:szCs w:val="24"/>
        </w:rPr>
        <w:t>treinados?</w:t>
      </w:r>
      <w:r>
        <w:rPr>
          <w:rFonts w:cs="Times New Roman" w:ascii="Times New Roman" w:hAnsi="Times New Roman"/>
          <w:spacing w:val="-2"/>
          <w:sz w:val="24"/>
          <w:szCs w:val="24"/>
        </w:rPr>
        <w:t xml:space="preserve"> </w:t>
      </w:r>
      <w:r>
        <w:rPr>
          <w:rFonts w:cs="Times New Roman" w:ascii="Times New Roman" w:hAnsi="Times New Roman"/>
          <w:sz w:val="24"/>
          <w:szCs w:val="24"/>
        </w:rPr>
        <w:t>Quem</w:t>
      </w:r>
      <w:r>
        <w:rPr>
          <w:rFonts w:cs="Times New Roman" w:ascii="Times New Roman" w:hAnsi="Times New Roman"/>
          <w:spacing w:val="-2"/>
          <w:sz w:val="24"/>
          <w:szCs w:val="24"/>
        </w:rPr>
        <w:t xml:space="preserve"> </w:t>
      </w:r>
      <w:r>
        <w:rPr>
          <w:rFonts w:cs="Times New Roman" w:ascii="Times New Roman" w:hAnsi="Times New Roman"/>
          <w:sz w:val="24"/>
          <w:szCs w:val="24"/>
        </w:rPr>
        <w:t>vai</w:t>
      </w:r>
      <w:r>
        <w:rPr>
          <w:rFonts w:cs="Times New Roman" w:ascii="Times New Roman" w:hAnsi="Times New Roman"/>
          <w:spacing w:val="-3"/>
          <w:sz w:val="24"/>
          <w:szCs w:val="24"/>
        </w:rPr>
        <w:t xml:space="preserve"> </w:t>
      </w:r>
      <w:r>
        <w:rPr>
          <w:rFonts w:cs="Times New Roman" w:ascii="Times New Roman" w:hAnsi="Times New Roman"/>
          <w:sz w:val="24"/>
          <w:szCs w:val="24"/>
        </w:rPr>
        <w:t>realizar</w:t>
      </w:r>
      <w:r>
        <w:rPr>
          <w:rFonts w:cs="Times New Roman" w:ascii="Times New Roman" w:hAnsi="Times New Roman"/>
          <w:spacing w:val="1"/>
          <w:sz w:val="24"/>
          <w:szCs w:val="24"/>
        </w:rPr>
        <w:t xml:space="preserve"> </w:t>
      </w:r>
      <w:r>
        <w:rPr>
          <w:rFonts w:cs="Times New Roman" w:ascii="Times New Roman" w:hAnsi="Times New Roman"/>
          <w:sz w:val="24"/>
          <w:szCs w:val="24"/>
        </w:rPr>
        <w:t>o</w:t>
      </w:r>
      <w:r>
        <w:rPr>
          <w:rFonts w:cs="Times New Roman" w:ascii="Times New Roman" w:hAnsi="Times New Roman"/>
          <w:spacing w:val="-2"/>
          <w:sz w:val="24"/>
          <w:szCs w:val="24"/>
        </w:rPr>
        <w:t xml:space="preserve"> </w:t>
      </w:r>
      <w:r>
        <w:rPr>
          <w:rFonts w:cs="Times New Roman" w:ascii="Times New Roman" w:hAnsi="Times New Roman"/>
          <w:sz w:val="24"/>
          <w:szCs w:val="24"/>
        </w:rPr>
        <w:t>treinamento?</w:t>
      </w:r>
      <w:r>
        <w:rPr>
          <w:rFonts w:cs="Times New Roman" w:ascii="Times New Roman" w:hAnsi="Times New Roman"/>
          <w:spacing w:val="3"/>
          <w:sz w:val="24"/>
          <w:szCs w:val="24"/>
        </w:rPr>
        <w:t xml:space="preserve"> </w:t>
      </w:r>
    </w:p>
    <w:p>
      <w:pPr>
        <w:pStyle w:val="TableParagraph"/>
        <w:tabs>
          <w:tab w:val="clear" w:pos="708"/>
          <w:tab w:val="left" w:pos="276" w:leader="none"/>
        </w:tabs>
        <w:spacing w:lineRule="auto" w:line="360"/>
        <w:jc w:val="both"/>
        <w:rPr/>
      </w:pPr>
      <w:r>
        <w:rPr>
          <w:rFonts w:cs="Times New Roman" w:ascii="Times New Roman" w:hAnsi="Times New Roman"/>
          <w:sz w:val="24"/>
          <w:szCs w:val="24"/>
        </w:rPr>
        <w:t>(  )</w:t>
      </w:r>
      <w:r>
        <w:rPr>
          <w:rFonts w:cs="Times New Roman" w:ascii="Times New Roman" w:hAnsi="Times New Roman"/>
          <w:spacing w:val="54"/>
          <w:sz w:val="24"/>
          <w:szCs w:val="24"/>
        </w:rPr>
        <w:t xml:space="preserve"> </w:t>
      </w:r>
      <w:r>
        <w:rPr>
          <w:rFonts w:cs="Times New Roman" w:ascii="Times New Roman" w:hAnsi="Times New Roman"/>
          <w:sz w:val="24"/>
          <w:szCs w:val="24"/>
        </w:rPr>
        <w:t>sim</w:t>
      </w:r>
      <w:r>
        <w:rPr>
          <w:rFonts w:cs="Times New Roman" w:ascii="Times New Roman" w:hAnsi="Times New Roman"/>
          <w:spacing w:val="-2"/>
          <w:sz w:val="24"/>
          <w:szCs w:val="24"/>
        </w:rPr>
        <w:t xml:space="preserve"> </w:t>
      </w:r>
      <w:r>
        <w:rPr>
          <w:rFonts w:cs="Times New Roman" w:ascii="Times New Roman" w:hAnsi="Times New Roman"/>
          <w:sz w:val="24"/>
          <w:szCs w:val="24"/>
        </w:rPr>
        <w:t>- (X)</w:t>
      </w:r>
      <w:r>
        <w:rPr>
          <w:rFonts w:cs="Times New Roman" w:ascii="Times New Roman" w:hAnsi="Times New Roman"/>
          <w:spacing w:val="-1"/>
          <w:sz w:val="24"/>
          <w:szCs w:val="24"/>
        </w:rPr>
        <w:t xml:space="preserve"> </w:t>
      </w:r>
      <w:r>
        <w:rPr>
          <w:rFonts w:cs="Times New Roman" w:ascii="Times New Roman" w:hAnsi="Times New Roman"/>
          <w:sz w:val="24"/>
          <w:szCs w:val="24"/>
        </w:rPr>
        <w:t>não</w:t>
      </w:r>
    </w:p>
    <w:p>
      <w:pPr>
        <w:pStyle w:val="TableParagraph"/>
        <w:numPr>
          <w:ilvl w:val="0"/>
          <w:numId w:val="2"/>
        </w:numPr>
        <w:tabs>
          <w:tab w:val="clear" w:pos="708"/>
          <w:tab w:val="left" w:pos="0" w:leader="none"/>
        </w:tabs>
        <w:spacing w:lineRule="auto" w:line="360"/>
        <w:ind w:hanging="0" w:start="0" w:end="0"/>
        <w:jc w:val="both"/>
        <w:rPr>
          <w:rFonts w:ascii="Times New Roman" w:hAnsi="Times New Roman" w:cs="Times New Roman"/>
          <w:b/>
          <w:bCs/>
          <w:sz w:val="24"/>
          <w:szCs w:val="24"/>
        </w:rPr>
      </w:pPr>
      <w:r>
        <w:rPr>
          <w:rFonts w:cs="Times New Roman" w:ascii="Times New Roman" w:hAnsi="Times New Roman"/>
          <w:sz w:val="24"/>
          <w:szCs w:val="24"/>
        </w:rPr>
        <w:t>É</w:t>
      </w:r>
      <w:r>
        <w:rPr>
          <w:rFonts w:cs="Times New Roman" w:ascii="Times New Roman" w:hAnsi="Times New Roman"/>
          <w:spacing w:val="-1"/>
          <w:sz w:val="24"/>
          <w:szCs w:val="24"/>
        </w:rPr>
        <w:t xml:space="preserve"> </w:t>
      </w:r>
      <w:r>
        <w:rPr>
          <w:rFonts w:cs="Times New Roman" w:ascii="Times New Roman" w:hAnsi="Times New Roman"/>
          <w:sz w:val="24"/>
          <w:szCs w:val="24"/>
        </w:rPr>
        <w:t>preciso</w:t>
      </w:r>
      <w:r>
        <w:rPr>
          <w:rFonts w:cs="Times New Roman" w:ascii="Times New Roman" w:hAnsi="Times New Roman"/>
          <w:spacing w:val="-1"/>
          <w:sz w:val="24"/>
          <w:szCs w:val="24"/>
        </w:rPr>
        <w:t xml:space="preserve"> </w:t>
      </w:r>
      <w:r>
        <w:rPr>
          <w:rFonts w:cs="Times New Roman" w:ascii="Times New Roman" w:hAnsi="Times New Roman"/>
          <w:sz w:val="24"/>
          <w:szCs w:val="24"/>
        </w:rPr>
        <w:t>alguma</w:t>
      </w:r>
      <w:r>
        <w:rPr>
          <w:rFonts w:cs="Times New Roman" w:ascii="Times New Roman" w:hAnsi="Times New Roman"/>
          <w:spacing w:val="-2"/>
          <w:sz w:val="24"/>
          <w:szCs w:val="24"/>
        </w:rPr>
        <w:t xml:space="preserve"> </w:t>
      </w:r>
      <w:r>
        <w:rPr>
          <w:rFonts w:cs="Times New Roman" w:ascii="Times New Roman" w:hAnsi="Times New Roman"/>
          <w:sz w:val="24"/>
          <w:szCs w:val="24"/>
        </w:rPr>
        <w:t>contratação</w:t>
      </w:r>
      <w:r>
        <w:rPr>
          <w:rFonts w:cs="Times New Roman" w:ascii="Times New Roman" w:hAnsi="Times New Roman"/>
          <w:spacing w:val="-3"/>
          <w:sz w:val="24"/>
          <w:szCs w:val="24"/>
        </w:rPr>
        <w:t xml:space="preserve"> </w:t>
      </w:r>
      <w:r>
        <w:rPr>
          <w:rFonts w:cs="Times New Roman" w:ascii="Times New Roman" w:hAnsi="Times New Roman"/>
          <w:sz w:val="24"/>
          <w:szCs w:val="24"/>
        </w:rPr>
        <w:t>para</w:t>
      </w:r>
      <w:r>
        <w:rPr>
          <w:rFonts w:cs="Times New Roman" w:ascii="Times New Roman" w:hAnsi="Times New Roman"/>
          <w:spacing w:val="-2"/>
          <w:sz w:val="24"/>
          <w:szCs w:val="24"/>
        </w:rPr>
        <w:t xml:space="preserve"> </w:t>
      </w:r>
      <w:r>
        <w:rPr>
          <w:rFonts w:cs="Times New Roman" w:ascii="Times New Roman" w:hAnsi="Times New Roman"/>
          <w:sz w:val="24"/>
          <w:szCs w:val="24"/>
        </w:rPr>
        <w:t>apoio</w:t>
      </w:r>
      <w:r>
        <w:rPr>
          <w:rFonts w:cs="Times New Roman" w:ascii="Times New Roman" w:hAnsi="Times New Roman"/>
          <w:spacing w:val="-2"/>
          <w:sz w:val="24"/>
          <w:szCs w:val="24"/>
        </w:rPr>
        <w:t xml:space="preserve"> </w:t>
      </w:r>
      <w:r>
        <w:rPr>
          <w:rFonts w:cs="Times New Roman" w:ascii="Times New Roman" w:hAnsi="Times New Roman"/>
          <w:sz w:val="24"/>
          <w:szCs w:val="24"/>
        </w:rPr>
        <w:t>na</w:t>
      </w:r>
      <w:r>
        <w:rPr>
          <w:rFonts w:cs="Times New Roman" w:ascii="Times New Roman" w:hAnsi="Times New Roman"/>
          <w:spacing w:val="-3"/>
          <w:sz w:val="24"/>
          <w:szCs w:val="24"/>
        </w:rPr>
        <w:t xml:space="preserve"> </w:t>
      </w:r>
      <w:r>
        <w:rPr>
          <w:rFonts w:cs="Times New Roman" w:ascii="Times New Roman" w:hAnsi="Times New Roman"/>
          <w:sz w:val="24"/>
          <w:szCs w:val="24"/>
        </w:rPr>
        <w:t>fiscalização</w:t>
      </w:r>
      <w:r>
        <w:rPr>
          <w:rFonts w:cs="Times New Roman" w:ascii="Times New Roman" w:hAnsi="Times New Roman"/>
          <w:spacing w:val="-2"/>
          <w:sz w:val="24"/>
          <w:szCs w:val="24"/>
        </w:rPr>
        <w:t xml:space="preserve"> </w:t>
      </w:r>
      <w:r>
        <w:rPr>
          <w:rFonts w:cs="Times New Roman" w:ascii="Times New Roman" w:hAnsi="Times New Roman"/>
          <w:sz w:val="24"/>
          <w:szCs w:val="24"/>
        </w:rPr>
        <w:t>ou</w:t>
      </w:r>
      <w:r>
        <w:rPr>
          <w:rFonts w:cs="Times New Roman" w:ascii="Times New Roman" w:hAnsi="Times New Roman"/>
          <w:spacing w:val="-3"/>
          <w:sz w:val="24"/>
          <w:szCs w:val="24"/>
        </w:rPr>
        <w:t xml:space="preserve"> </w:t>
      </w:r>
      <w:r>
        <w:rPr>
          <w:rFonts w:cs="Times New Roman" w:ascii="Times New Roman" w:hAnsi="Times New Roman"/>
          <w:sz w:val="24"/>
          <w:szCs w:val="24"/>
        </w:rPr>
        <w:t>para</w:t>
      </w:r>
      <w:r>
        <w:rPr>
          <w:rFonts w:cs="Times New Roman" w:ascii="Times New Roman" w:hAnsi="Times New Roman"/>
          <w:spacing w:val="-2"/>
          <w:sz w:val="24"/>
          <w:szCs w:val="24"/>
        </w:rPr>
        <w:t xml:space="preserve"> </w:t>
      </w:r>
      <w:r>
        <w:rPr>
          <w:rFonts w:cs="Times New Roman" w:ascii="Times New Roman" w:hAnsi="Times New Roman"/>
          <w:sz w:val="24"/>
          <w:szCs w:val="24"/>
        </w:rPr>
        <w:t>fiscalizar</w:t>
      </w:r>
      <w:r>
        <w:rPr>
          <w:rFonts w:cs="Times New Roman" w:ascii="Times New Roman" w:hAnsi="Times New Roman"/>
          <w:spacing w:val="-3"/>
          <w:sz w:val="24"/>
          <w:szCs w:val="24"/>
        </w:rPr>
        <w:t xml:space="preserve"> </w:t>
      </w:r>
      <w:r>
        <w:rPr>
          <w:rFonts w:cs="Times New Roman" w:ascii="Times New Roman" w:hAnsi="Times New Roman"/>
          <w:sz w:val="24"/>
          <w:szCs w:val="24"/>
        </w:rPr>
        <w:t>a</w:t>
      </w:r>
      <w:r>
        <w:rPr>
          <w:rFonts w:cs="Times New Roman" w:ascii="Times New Roman" w:hAnsi="Times New Roman"/>
          <w:spacing w:val="1"/>
          <w:sz w:val="24"/>
          <w:szCs w:val="24"/>
        </w:rPr>
        <w:t xml:space="preserve"> </w:t>
      </w:r>
      <w:r>
        <w:rPr>
          <w:rFonts w:cs="Times New Roman" w:ascii="Times New Roman" w:hAnsi="Times New Roman"/>
          <w:sz w:val="24"/>
          <w:szCs w:val="24"/>
        </w:rPr>
        <w:t>execução</w:t>
      </w:r>
      <w:r>
        <w:rPr>
          <w:rFonts w:cs="Times New Roman" w:ascii="Times New Roman" w:hAnsi="Times New Roman"/>
          <w:spacing w:val="-3"/>
          <w:sz w:val="24"/>
          <w:szCs w:val="24"/>
        </w:rPr>
        <w:t xml:space="preserve"> </w:t>
      </w:r>
      <w:r>
        <w:rPr>
          <w:rFonts w:cs="Times New Roman" w:ascii="Times New Roman" w:hAnsi="Times New Roman"/>
          <w:sz w:val="24"/>
          <w:szCs w:val="24"/>
        </w:rPr>
        <w:t>do</w:t>
      </w:r>
      <w:r>
        <w:rPr>
          <w:rFonts w:cs="Times New Roman" w:ascii="Times New Roman" w:hAnsi="Times New Roman"/>
          <w:spacing w:val="-2"/>
          <w:sz w:val="24"/>
          <w:szCs w:val="24"/>
        </w:rPr>
        <w:t xml:space="preserve"> </w:t>
      </w:r>
      <w:r>
        <w:rPr>
          <w:rFonts w:cs="Times New Roman" w:ascii="Times New Roman" w:hAnsi="Times New Roman"/>
          <w:sz w:val="24"/>
          <w:szCs w:val="24"/>
        </w:rPr>
        <w:t>contrato? (  )</w:t>
      </w:r>
      <w:r>
        <w:rPr>
          <w:rFonts w:cs="Times New Roman" w:ascii="Times New Roman" w:hAnsi="Times New Roman"/>
          <w:spacing w:val="53"/>
          <w:sz w:val="24"/>
          <w:szCs w:val="24"/>
        </w:rPr>
        <w:t xml:space="preserve"> </w:t>
      </w:r>
      <w:r>
        <w:rPr>
          <w:rFonts w:cs="Times New Roman" w:ascii="Times New Roman" w:hAnsi="Times New Roman"/>
          <w:sz w:val="24"/>
          <w:szCs w:val="24"/>
        </w:rPr>
        <w:t>sim</w:t>
      </w:r>
      <w:r>
        <w:rPr>
          <w:rFonts w:cs="Times New Roman" w:ascii="Times New Roman" w:hAnsi="Times New Roman"/>
          <w:spacing w:val="-2"/>
          <w:sz w:val="24"/>
          <w:szCs w:val="24"/>
        </w:rPr>
        <w:t xml:space="preserve"> </w:t>
      </w:r>
      <w:r>
        <w:rPr>
          <w:rFonts w:cs="Times New Roman" w:ascii="Times New Roman" w:hAnsi="Times New Roman"/>
          <w:sz w:val="24"/>
          <w:szCs w:val="24"/>
        </w:rPr>
        <w:t>- (X)</w:t>
      </w:r>
      <w:r>
        <w:rPr>
          <w:rFonts w:cs="Times New Roman" w:ascii="Times New Roman" w:hAnsi="Times New Roman"/>
          <w:spacing w:val="-1"/>
          <w:sz w:val="24"/>
          <w:szCs w:val="24"/>
        </w:rPr>
        <w:t xml:space="preserve"> </w:t>
      </w:r>
      <w:r>
        <w:rPr>
          <w:rFonts w:cs="Times New Roman" w:ascii="Times New Roman" w:hAnsi="Times New Roman"/>
          <w:sz w:val="24"/>
          <w:szCs w:val="24"/>
        </w:rPr>
        <w:t>não</w:t>
      </w:r>
    </w:p>
    <w:p>
      <w:pPr>
        <w:pStyle w:val="TableParagraph"/>
        <w:numPr>
          <w:ilvl w:val="0"/>
          <w:numId w:val="2"/>
        </w:numPr>
        <w:spacing w:lineRule="auto" w:line="360"/>
        <w:ind w:hanging="0" w:start="0" w:end="0"/>
        <w:jc w:val="both"/>
        <w:rPr>
          <w:rFonts w:ascii="Times New Roman" w:hAnsi="Times New Roman" w:cs="Times New Roman"/>
          <w:sz w:val="24"/>
          <w:szCs w:val="24"/>
        </w:rPr>
      </w:pPr>
      <w:r>
        <w:rPr>
          <w:rFonts w:cs="Times New Roman" w:ascii="Times New Roman" w:hAnsi="Times New Roman"/>
          <w:sz w:val="24"/>
          <w:szCs w:val="24"/>
        </w:rPr>
        <w:t>O</w:t>
      </w:r>
      <w:r>
        <w:rPr>
          <w:rFonts w:cs="Times New Roman" w:ascii="Times New Roman" w:hAnsi="Times New Roman"/>
          <w:spacing w:val="-1"/>
          <w:sz w:val="24"/>
          <w:szCs w:val="24"/>
        </w:rPr>
        <w:t xml:space="preserve"> </w:t>
      </w:r>
      <w:r>
        <w:rPr>
          <w:rFonts w:cs="Times New Roman" w:ascii="Times New Roman" w:hAnsi="Times New Roman"/>
          <w:sz w:val="24"/>
          <w:szCs w:val="24"/>
        </w:rPr>
        <w:t>futuro</w:t>
      </w:r>
      <w:r>
        <w:rPr>
          <w:rFonts w:cs="Times New Roman" w:ascii="Times New Roman" w:hAnsi="Times New Roman"/>
          <w:spacing w:val="-3"/>
          <w:sz w:val="24"/>
          <w:szCs w:val="24"/>
        </w:rPr>
        <w:t xml:space="preserve"> </w:t>
      </w:r>
      <w:r>
        <w:rPr>
          <w:rFonts w:cs="Times New Roman" w:ascii="Times New Roman" w:hAnsi="Times New Roman"/>
          <w:sz w:val="24"/>
          <w:szCs w:val="24"/>
        </w:rPr>
        <w:t>contratado</w:t>
      </w:r>
      <w:r>
        <w:rPr>
          <w:rFonts w:cs="Times New Roman" w:ascii="Times New Roman" w:hAnsi="Times New Roman"/>
          <w:spacing w:val="-2"/>
          <w:sz w:val="24"/>
          <w:szCs w:val="24"/>
        </w:rPr>
        <w:t xml:space="preserve"> </w:t>
      </w:r>
      <w:r>
        <w:rPr>
          <w:rFonts w:cs="Times New Roman" w:ascii="Times New Roman" w:hAnsi="Times New Roman"/>
          <w:sz w:val="24"/>
          <w:szCs w:val="24"/>
        </w:rPr>
        <w:t>precisa</w:t>
      </w:r>
      <w:r>
        <w:rPr>
          <w:rFonts w:cs="Times New Roman" w:ascii="Times New Roman" w:hAnsi="Times New Roman"/>
          <w:spacing w:val="-2"/>
          <w:sz w:val="24"/>
          <w:szCs w:val="24"/>
        </w:rPr>
        <w:t xml:space="preserve"> </w:t>
      </w:r>
      <w:r>
        <w:rPr>
          <w:rFonts w:cs="Times New Roman" w:ascii="Times New Roman" w:hAnsi="Times New Roman"/>
          <w:sz w:val="24"/>
          <w:szCs w:val="24"/>
        </w:rPr>
        <w:t>ter</w:t>
      </w:r>
      <w:r>
        <w:rPr>
          <w:rFonts w:cs="Times New Roman" w:ascii="Times New Roman" w:hAnsi="Times New Roman"/>
          <w:spacing w:val="-3"/>
          <w:sz w:val="24"/>
          <w:szCs w:val="24"/>
        </w:rPr>
        <w:t xml:space="preserve"> </w:t>
      </w:r>
      <w:r>
        <w:rPr>
          <w:rFonts w:cs="Times New Roman" w:ascii="Times New Roman" w:hAnsi="Times New Roman"/>
          <w:sz w:val="24"/>
          <w:szCs w:val="24"/>
        </w:rPr>
        <w:t>algum</w:t>
      </w:r>
      <w:r>
        <w:rPr>
          <w:rFonts w:cs="Times New Roman" w:ascii="Times New Roman" w:hAnsi="Times New Roman"/>
          <w:spacing w:val="-2"/>
          <w:sz w:val="24"/>
          <w:szCs w:val="24"/>
        </w:rPr>
        <w:t xml:space="preserve"> </w:t>
      </w:r>
      <w:r>
        <w:rPr>
          <w:rFonts w:cs="Times New Roman" w:ascii="Times New Roman" w:hAnsi="Times New Roman"/>
          <w:sz w:val="24"/>
          <w:szCs w:val="24"/>
        </w:rPr>
        <w:t>tipo</w:t>
      </w:r>
      <w:r>
        <w:rPr>
          <w:rFonts w:cs="Times New Roman" w:ascii="Times New Roman" w:hAnsi="Times New Roman"/>
          <w:spacing w:val="-1"/>
          <w:sz w:val="24"/>
          <w:szCs w:val="24"/>
        </w:rPr>
        <w:t xml:space="preserve"> </w:t>
      </w:r>
      <w:r>
        <w:rPr>
          <w:rFonts w:cs="Times New Roman" w:ascii="Times New Roman" w:hAnsi="Times New Roman"/>
          <w:sz w:val="24"/>
          <w:szCs w:val="24"/>
        </w:rPr>
        <w:t>de</w:t>
      </w:r>
      <w:r>
        <w:rPr>
          <w:rFonts w:cs="Times New Roman" w:ascii="Times New Roman" w:hAnsi="Times New Roman"/>
          <w:spacing w:val="-2"/>
          <w:sz w:val="24"/>
          <w:szCs w:val="24"/>
        </w:rPr>
        <w:t xml:space="preserve"> </w:t>
      </w:r>
      <w:r>
        <w:rPr>
          <w:rFonts w:cs="Times New Roman" w:ascii="Times New Roman" w:hAnsi="Times New Roman"/>
          <w:sz w:val="24"/>
          <w:szCs w:val="24"/>
        </w:rPr>
        <w:t>formalidade</w:t>
      </w:r>
      <w:r>
        <w:rPr>
          <w:rFonts w:cs="Times New Roman" w:ascii="Times New Roman" w:hAnsi="Times New Roman"/>
          <w:spacing w:val="-1"/>
          <w:sz w:val="24"/>
          <w:szCs w:val="24"/>
        </w:rPr>
        <w:t xml:space="preserve"> </w:t>
      </w:r>
      <w:r>
        <w:rPr>
          <w:rFonts w:cs="Times New Roman" w:ascii="Times New Roman" w:hAnsi="Times New Roman"/>
          <w:sz w:val="24"/>
          <w:szCs w:val="24"/>
        </w:rPr>
        <w:t>para</w:t>
      </w:r>
      <w:r>
        <w:rPr>
          <w:rFonts w:cs="Times New Roman" w:ascii="Times New Roman" w:hAnsi="Times New Roman"/>
          <w:spacing w:val="-1"/>
          <w:sz w:val="24"/>
          <w:szCs w:val="24"/>
        </w:rPr>
        <w:t xml:space="preserve"> </w:t>
      </w:r>
      <w:r>
        <w:rPr>
          <w:rFonts w:cs="Times New Roman" w:ascii="Times New Roman" w:hAnsi="Times New Roman"/>
          <w:sz w:val="24"/>
          <w:szCs w:val="24"/>
        </w:rPr>
        <w:t>ser</w:t>
      </w:r>
      <w:r>
        <w:rPr>
          <w:rFonts w:cs="Times New Roman" w:ascii="Times New Roman" w:hAnsi="Times New Roman"/>
          <w:spacing w:val="-2"/>
          <w:sz w:val="24"/>
          <w:szCs w:val="24"/>
        </w:rPr>
        <w:t xml:space="preserve"> </w:t>
      </w:r>
      <w:r>
        <w:rPr>
          <w:rFonts w:cs="Times New Roman" w:ascii="Times New Roman" w:hAnsi="Times New Roman"/>
          <w:sz w:val="24"/>
          <w:szCs w:val="24"/>
        </w:rPr>
        <w:t>contratado</w:t>
      </w:r>
      <w:r>
        <w:rPr>
          <w:rFonts w:cs="Times New Roman" w:ascii="Times New Roman" w:hAnsi="Times New Roman"/>
          <w:spacing w:val="-3"/>
          <w:sz w:val="24"/>
          <w:szCs w:val="24"/>
        </w:rPr>
        <w:t xml:space="preserve"> </w:t>
      </w:r>
      <w:r>
        <w:rPr>
          <w:rFonts w:cs="Times New Roman" w:ascii="Times New Roman" w:hAnsi="Times New Roman"/>
          <w:sz w:val="24"/>
          <w:szCs w:val="24"/>
        </w:rPr>
        <w:t>(autorização</w:t>
      </w:r>
      <w:r>
        <w:rPr>
          <w:rFonts w:cs="Times New Roman" w:ascii="Times New Roman" w:hAnsi="Times New Roman"/>
          <w:spacing w:val="-2"/>
          <w:sz w:val="24"/>
          <w:szCs w:val="24"/>
        </w:rPr>
        <w:t xml:space="preserve"> </w:t>
      </w:r>
      <w:r>
        <w:rPr>
          <w:rFonts w:cs="Times New Roman" w:ascii="Times New Roman" w:hAnsi="Times New Roman"/>
          <w:sz w:val="24"/>
          <w:szCs w:val="24"/>
        </w:rPr>
        <w:t>ou</w:t>
      </w:r>
      <w:r>
        <w:rPr>
          <w:rFonts w:cs="Times New Roman" w:ascii="Times New Roman" w:hAnsi="Times New Roman"/>
          <w:spacing w:val="-3"/>
          <w:sz w:val="24"/>
          <w:szCs w:val="24"/>
        </w:rPr>
        <w:t xml:space="preserve"> </w:t>
      </w:r>
      <w:r>
        <w:rPr>
          <w:rFonts w:cs="Times New Roman" w:ascii="Times New Roman" w:hAnsi="Times New Roman"/>
          <w:sz w:val="24"/>
          <w:szCs w:val="24"/>
        </w:rPr>
        <w:t>licença em</w:t>
      </w:r>
      <w:r>
        <w:rPr>
          <w:rFonts w:cs="Times New Roman" w:ascii="Times New Roman" w:hAnsi="Times New Roman"/>
          <w:spacing w:val="-53"/>
          <w:sz w:val="24"/>
          <w:szCs w:val="24"/>
        </w:rPr>
        <w:t xml:space="preserve"> </w:t>
      </w:r>
      <w:r>
        <w:rPr>
          <w:rFonts w:cs="Times New Roman" w:ascii="Times New Roman" w:hAnsi="Times New Roman"/>
          <w:sz w:val="24"/>
          <w:szCs w:val="24"/>
        </w:rPr>
        <w:t>algum</w:t>
      </w:r>
      <w:r>
        <w:rPr>
          <w:rFonts w:cs="Times New Roman" w:ascii="Times New Roman" w:hAnsi="Times New Roman"/>
          <w:spacing w:val="-2"/>
          <w:sz w:val="24"/>
          <w:szCs w:val="24"/>
        </w:rPr>
        <w:t xml:space="preserve"> </w:t>
      </w:r>
      <w:r>
        <w:rPr>
          <w:rFonts w:cs="Times New Roman" w:ascii="Times New Roman" w:hAnsi="Times New Roman"/>
          <w:sz w:val="24"/>
          <w:szCs w:val="24"/>
        </w:rPr>
        <w:t>órgão)?</w:t>
      </w:r>
      <w:r>
        <w:rPr>
          <w:rFonts w:cs="Times New Roman" w:ascii="Times New Roman" w:hAnsi="Times New Roman"/>
          <w:spacing w:val="3"/>
          <w:sz w:val="24"/>
          <w:szCs w:val="24"/>
        </w:rPr>
        <w:t xml:space="preserve"> </w:t>
      </w:r>
      <w:r>
        <w:rPr>
          <w:rFonts w:cs="Times New Roman" w:ascii="Times New Roman" w:hAnsi="Times New Roman"/>
          <w:sz w:val="24"/>
          <w:szCs w:val="24"/>
        </w:rPr>
        <w:t>(</w:t>
      </w:r>
      <w:r>
        <w:rPr>
          <w:rFonts w:cs="Times New Roman" w:ascii="Times New Roman" w:hAnsi="Times New Roman"/>
          <w:spacing w:val="54"/>
          <w:sz w:val="24"/>
          <w:szCs w:val="24"/>
        </w:rPr>
        <w:t xml:space="preserve"> </w:t>
      </w:r>
      <w:r>
        <w:rPr>
          <w:rFonts w:cs="Times New Roman" w:ascii="Times New Roman" w:hAnsi="Times New Roman"/>
          <w:sz w:val="24"/>
          <w:szCs w:val="24"/>
        </w:rPr>
        <w:t>)  sim</w:t>
      </w:r>
      <w:r>
        <w:rPr>
          <w:rFonts w:cs="Times New Roman" w:ascii="Times New Roman" w:hAnsi="Times New Roman"/>
          <w:spacing w:val="-1"/>
          <w:sz w:val="24"/>
          <w:szCs w:val="24"/>
        </w:rPr>
        <w:t xml:space="preserve"> </w:t>
      </w:r>
      <w:r>
        <w:rPr>
          <w:rFonts w:cs="Times New Roman" w:ascii="Times New Roman" w:hAnsi="Times New Roman"/>
          <w:sz w:val="24"/>
          <w:szCs w:val="24"/>
        </w:rPr>
        <w:t>- (X) não</w:t>
      </w:r>
    </w:p>
    <w:p>
      <w:pPr>
        <w:pStyle w:val="TableParagraph"/>
        <w:numPr>
          <w:ilvl w:val="0"/>
          <w:numId w:val="2"/>
        </w:numPr>
        <w:tabs>
          <w:tab w:val="clear" w:pos="708"/>
          <w:tab w:val="left" w:pos="276" w:leader="none"/>
        </w:tabs>
        <w:spacing w:lineRule="auto" w:line="360"/>
        <w:ind w:hanging="0" w:start="0" w:end="0"/>
        <w:jc w:val="both"/>
        <w:rPr>
          <w:rFonts w:ascii="Times New Roman" w:hAnsi="Times New Roman" w:cs="Times New Roman"/>
          <w:sz w:val="24"/>
          <w:szCs w:val="24"/>
        </w:rPr>
      </w:pPr>
      <w:r>
        <w:rPr>
          <w:rFonts w:cs="Times New Roman" w:ascii="Times New Roman" w:hAnsi="Times New Roman"/>
          <w:sz w:val="24"/>
          <w:szCs w:val="24"/>
        </w:rPr>
        <w:t>A</w:t>
      </w:r>
      <w:r>
        <w:rPr>
          <w:rFonts w:cs="Times New Roman" w:ascii="Times New Roman" w:hAnsi="Times New Roman"/>
          <w:spacing w:val="-3"/>
          <w:sz w:val="24"/>
          <w:szCs w:val="24"/>
        </w:rPr>
        <w:t xml:space="preserve"> </w:t>
      </w:r>
      <w:r>
        <w:rPr>
          <w:rFonts w:cs="Times New Roman" w:ascii="Times New Roman" w:hAnsi="Times New Roman"/>
          <w:sz w:val="24"/>
          <w:szCs w:val="24"/>
        </w:rPr>
        <w:t>contratação</w:t>
      </w:r>
      <w:r>
        <w:rPr>
          <w:rFonts w:cs="Times New Roman" w:ascii="Times New Roman" w:hAnsi="Times New Roman"/>
          <w:spacing w:val="-3"/>
          <w:sz w:val="24"/>
          <w:szCs w:val="24"/>
        </w:rPr>
        <w:t xml:space="preserve"> </w:t>
      </w:r>
      <w:r>
        <w:rPr>
          <w:rFonts w:cs="Times New Roman" w:ascii="Times New Roman" w:hAnsi="Times New Roman"/>
          <w:sz w:val="24"/>
          <w:szCs w:val="24"/>
        </w:rPr>
        <w:t>envolve algum</w:t>
      </w:r>
      <w:r>
        <w:rPr>
          <w:rFonts w:cs="Times New Roman" w:ascii="Times New Roman" w:hAnsi="Times New Roman"/>
          <w:spacing w:val="-3"/>
          <w:sz w:val="24"/>
          <w:szCs w:val="24"/>
        </w:rPr>
        <w:t xml:space="preserve"> </w:t>
      </w:r>
      <w:r>
        <w:rPr>
          <w:rFonts w:cs="Times New Roman" w:ascii="Times New Roman" w:hAnsi="Times New Roman"/>
          <w:sz w:val="24"/>
          <w:szCs w:val="24"/>
        </w:rPr>
        <w:t>tipo</w:t>
      </w:r>
      <w:r>
        <w:rPr>
          <w:rFonts w:cs="Times New Roman" w:ascii="Times New Roman" w:hAnsi="Times New Roman"/>
          <w:spacing w:val="-2"/>
          <w:sz w:val="24"/>
          <w:szCs w:val="24"/>
        </w:rPr>
        <w:t xml:space="preserve"> </w:t>
      </w:r>
      <w:r>
        <w:rPr>
          <w:rFonts w:cs="Times New Roman" w:ascii="Times New Roman" w:hAnsi="Times New Roman"/>
          <w:sz w:val="24"/>
          <w:szCs w:val="24"/>
        </w:rPr>
        <w:t>de</w:t>
      </w:r>
      <w:r>
        <w:rPr>
          <w:rFonts w:cs="Times New Roman" w:ascii="Times New Roman" w:hAnsi="Times New Roman"/>
          <w:spacing w:val="-1"/>
          <w:sz w:val="24"/>
          <w:szCs w:val="24"/>
        </w:rPr>
        <w:t xml:space="preserve"> </w:t>
      </w:r>
      <w:r>
        <w:rPr>
          <w:rFonts w:cs="Times New Roman" w:ascii="Times New Roman" w:hAnsi="Times New Roman"/>
          <w:sz w:val="24"/>
          <w:szCs w:val="24"/>
        </w:rPr>
        <w:t>descarte,</w:t>
      </w:r>
      <w:r>
        <w:rPr>
          <w:rFonts w:cs="Times New Roman" w:ascii="Times New Roman" w:hAnsi="Times New Roman"/>
          <w:spacing w:val="-1"/>
          <w:sz w:val="24"/>
          <w:szCs w:val="24"/>
        </w:rPr>
        <w:t xml:space="preserve"> </w:t>
      </w:r>
      <w:r>
        <w:rPr>
          <w:rFonts w:cs="Times New Roman" w:ascii="Times New Roman" w:hAnsi="Times New Roman"/>
          <w:sz w:val="24"/>
          <w:szCs w:val="24"/>
        </w:rPr>
        <w:t>gera</w:t>
      </w:r>
      <w:r>
        <w:rPr>
          <w:rFonts w:cs="Times New Roman" w:ascii="Times New Roman" w:hAnsi="Times New Roman"/>
          <w:spacing w:val="2"/>
          <w:sz w:val="24"/>
          <w:szCs w:val="24"/>
        </w:rPr>
        <w:t xml:space="preserve"> </w:t>
      </w:r>
      <w:r>
        <w:rPr>
          <w:rFonts w:cs="Times New Roman" w:ascii="Times New Roman" w:hAnsi="Times New Roman"/>
          <w:sz w:val="24"/>
          <w:szCs w:val="24"/>
        </w:rPr>
        <w:t>resíduos?</w:t>
      </w:r>
      <w:r>
        <w:rPr>
          <w:rFonts w:cs="Times New Roman" w:ascii="Times New Roman" w:hAnsi="Times New Roman"/>
          <w:spacing w:val="3"/>
          <w:sz w:val="24"/>
          <w:szCs w:val="24"/>
        </w:rPr>
        <w:t xml:space="preserve"> </w:t>
      </w:r>
      <w:r>
        <w:rPr>
          <w:rFonts w:cs="Times New Roman" w:ascii="Times New Roman" w:hAnsi="Times New Roman"/>
          <w:sz w:val="24"/>
          <w:szCs w:val="24"/>
        </w:rPr>
        <w:t>(  )</w:t>
      </w:r>
      <w:r>
        <w:rPr>
          <w:rFonts w:cs="Times New Roman" w:ascii="Times New Roman" w:hAnsi="Times New Roman"/>
          <w:spacing w:val="54"/>
          <w:sz w:val="24"/>
          <w:szCs w:val="24"/>
        </w:rPr>
        <w:t xml:space="preserve"> </w:t>
      </w:r>
      <w:r>
        <w:rPr>
          <w:rFonts w:cs="Times New Roman" w:ascii="Times New Roman" w:hAnsi="Times New Roman"/>
          <w:sz w:val="24"/>
          <w:szCs w:val="24"/>
        </w:rPr>
        <w:t>sim</w:t>
      </w:r>
      <w:r>
        <w:rPr>
          <w:rFonts w:cs="Times New Roman" w:ascii="Times New Roman" w:hAnsi="Times New Roman"/>
          <w:spacing w:val="-2"/>
          <w:sz w:val="24"/>
          <w:szCs w:val="24"/>
        </w:rPr>
        <w:t xml:space="preserve"> </w:t>
      </w:r>
      <w:r>
        <w:rPr>
          <w:rFonts w:cs="Times New Roman" w:ascii="Times New Roman" w:hAnsi="Times New Roman"/>
          <w:sz w:val="24"/>
          <w:szCs w:val="24"/>
        </w:rPr>
        <w:t>-</w:t>
      </w:r>
      <w:r>
        <w:rPr>
          <w:rFonts w:cs="Times New Roman" w:ascii="Times New Roman" w:hAnsi="Times New Roman"/>
          <w:spacing w:val="-2"/>
          <w:sz w:val="24"/>
          <w:szCs w:val="24"/>
        </w:rPr>
        <w:t xml:space="preserve"> </w:t>
      </w:r>
      <w:r>
        <w:rPr>
          <w:rFonts w:cs="Times New Roman" w:ascii="Times New Roman" w:hAnsi="Times New Roman"/>
          <w:sz w:val="24"/>
          <w:szCs w:val="24"/>
        </w:rPr>
        <w:t>(X)</w:t>
      </w:r>
      <w:r>
        <w:rPr>
          <w:rFonts w:cs="Times New Roman" w:ascii="Times New Roman" w:hAnsi="Times New Roman"/>
          <w:spacing w:val="-2"/>
          <w:sz w:val="24"/>
          <w:szCs w:val="24"/>
        </w:rPr>
        <w:t xml:space="preserve"> </w:t>
      </w:r>
      <w:r>
        <w:rPr>
          <w:rFonts w:cs="Times New Roman" w:ascii="Times New Roman" w:hAnsi="Times New Roman"/>
          <w:sz w:val="24"/>
          <w:szCs w:val="24"/>
        </w:rPr>
        <w:t>não</w:t>
      </w:r>
    </w:p>
    <w:p>
      <w:pPr>
        <w:pStyle w:val="TableParagraph"/>
        <w:numPr>
          <w:ilvl w:val="0"/>
          <w:numId w:val="2"/>
        </w:numPr>
        <w:spacing w:lineRule="auto" w:line="360"/>
        <w:ind w:hanging="0" w:start="0" w:end="0"/>
        <w:jc w:val="both"/>
        <w:rPr>
          <w:rFonts w:ascii="Times New Roman" w:hAnsi="Times New Roman" w:cs="Times New Roman"/>
          <w:sz w:val="24"/>
          <w:szCs w:val="24"/>
        </w:rPr>
      </w:pPr>
      <w:r>
        <w:rPr>
          <w:rFonts w:cs="Times New Roman" w:ascii="Times New Roman" w:hAnsi="Times New Roman"/>
          <w:sz w:val="24"/>
          <w:szCs w:val="24"/>
        </w:rPr>
        <w:t>Há</w:t>
      </w:r>
      <w:r>
        <w:rPr>
          <w:rFonts w:cs="Times New Roman" w:ascii="Times New Roman" w:hAnsi="Times New Roman"/>
          <w:spacing w:val="-1"/>
          <w:sz w:val="24"/>
          <w:szCs w:val="24"/>
        </w:rPr>
        <w:t xml:space="preserve"> </w:t>
      </w:r>
      <w:r>
        <w:rPr>
          <w:rFonts w:cs="Times New Roman" w:ascii="Times New Roman" w:hAnsi="Times New Roman"/>
          <w:sz w:val="24"/>
          <w:szCs w:val="24"/>
        </w:rPr>
        <w:t>algum</w:t>
      </w:r>
      <w:r>
        <w:rPr>
          <w:rFonts w:cs="Times New Roman" w:ascii="Times New Roman" w:hAnsi="Times New Roman"/>
          <w:spacing w:val="-1"/>
          <w:sz w:val="24"/>
          <w:szCs w:val="24"/>
        </w:rPr>
        <w:t xml:space="preserve"> </w:t>
      </w:r>
      <w:r>
        <w:rPr>
          <w:rFonts w:cs="Times New Roman" w:ascii="Times New Roman" w:hAnsi="Times New Roman"/>
          <w:sz w:val="24"/>
          <w:szCs w:val="24"/>
        </w:rPr>
        <w:t>tipo</w:t>
      </w:r>
      <w:r>
        <w:rPr>
          <w:rFonts w:cs="Times New Roman" w:ascii="Times New Roman" w:hAnsi="Times New Roman"/>
          <w:spacing w:val="-4"/>
          <w:sz w:val="24"/>
          <w:szCs w:val="24"/>
        </w:rPr>
        <w:t xml:space="preserve"> </w:t>
      </w:r>
      <w:r>
        <w:rPr>
          <w:rFonts w:cs="Times New Roman" w:ascii="Times New Roman" w:hAnsi="Times New Roman"/>
          <w:sz w:val="24"/>
          <w:szCs w:val="24"/>
        </w:rPr>
        <w:t>de</w:t>
      </w:r>
      <w:r>
        <w:rPr>
          <w:rFonts w:cs="Times New Roman" w:ascii="Times New Roman" w:hAnsi="Times New Roman"/>
          <w:spacing w:val="-3"/>
          <w:sz w:val="24"/>
          <w:szCs w:val="24"/>
        </w:rPr>
        <w:t xml:space="preserve"> </w:t>
      </w:r>
      <w:r>
        <w:rPr>
          <w:rFonts w:cs="Times New Roman" w:ascii="Times New Roman" w:hAnsi="Times New Roman"/>
          <w:sz w:val="24"/>
          <w:szCs w:val="24"/>
        </w:rPr>
        <w:t>intervenção</w:t>
      </w:r>
      <w:r>
        <w:rPr>
          <w:rFonts w:cs="Times New Roman" w:ascii="Times New Roman" w:hAnsi="Times New Roman"/>
          <w:spacing w:val="-3"/>
          <w:sz w:val="24"/>
          <w:szCs w:val="24"/>
        </w:rPr>
        <w:t xml:space="preserve"> </w:t>
      </w:r>
      <w:r>
        <w:rPr>
          <w:rFonts w:cs="Times New Roman" w:ascii="Times New Roman" w:hAnsi="Times New Roman"/>
          <w:sz w:val="24"/>
          <w:szCs w:val="24"/>
        </w:rPr>
        <w:t>física</w:t>
      </w:r>
      <w:r>
        <w:rPr>
          <w:rFonts w:cs="Times New Roman" w:ascii="Times New Roman" w:hAnsi="Times New Roman"/>
          <w:spacing w:val="-2"/>
          <w:sz w:val="24"/>
          <w:szCs w:val="24"/>
        </w:rPr>
        <w:t xml:space="preserve"> </w:t>
      </w:r>
      <w:r>
        <w:rPr>
          <w:rFonts w:cs="Times New Roman" w:ascii="Times New Roman" w:hAnsi="Times New Roman"/>
          <w:sz w:val="24"/>
          <w:szCs w:val="24"/>
        </w:rPr>
        <w:t>necessária</w:t>
      </w:r>
      <w:r>
        <w:rPr>
          <w:rFonts w:cs="Times New Roman" w:ascii="Times New Roman" w:hAnsi="Times New Roman"/>
          <w:spacing w:val="-3"/>
          <w:sz w:val="24"/>
          <w:szCs w:val="24"/>
        </w:rPr>
        <w:t xml:space="preserve"> </w:t>
      </w:r>
      <w:r>
        <w:rPr>
          <w:rFonts w:cs="Times New Roman" w:ascii="Times New Roman" w:hAnsi="Times New Roman"/>
          <w:sz w:val="24"/>
          <w:szCs w:val="24"/>
        </w:rPr>
        <w:t>para</w:t>
      </w:r>
      <w:r>
        <w:rPr>
          <w:rFonts w:cs="Times New Roman" w:ascii="Times New Roman" w:hAnsi="Times New Roman"/>
          <w:spacing w:val="-2"/>
          <w:sz w:val="24"/>
          <w:szCs w:val="24"/>
        </w:rPr>
        <w:t xml:space="preserve"> </w:t>
      </w:r>
      <w:r>
        <w:rPr>
          <w:rFonts w:cs="Times New Roman" w:ascii="Times New Roman" w:hAnsi="Times New Roman"/>
          <w:sz w:val="24"/>
          <w:szCs w:val="24"/>
        </w:rPr>
        <w:t>adaptação/viabilização</w:t>
      </w:r>
      <w:r>
        <w:rPr>
          <w:rFonts w:cs="Times New Roman" w:ascii="Times New Roman" w:hAnsi="Times New Roman"/>
          <w:spacing w:val="-1"/>
          <w:sz w:val="24"/>
          <w:szCs w:val="24"/>
        </w:rPr>
        <w:t xml:space="preserve"> </w:t>
      </w:r>
      <w:r>
        <w:rPr>
          <w:rFonts w:cs="Times New Roman" w:ascii="Times New Roman" w:hAnsi="Times New Roman"/>
          <w:sz w:val="24"/>
          <w:szCs w:val="24"/>
        </w:rPr>
        <w:t>da</w:t>
      </w:r>
      <w:r>
        <w:rPr>
          <w:rFonts w:cs="Times New Roman" w:ascii="Times New Roman" w:hAnsi="Times New Roman"/>
          <w:spacing w:val="-2"/>
          <w:sz w:val="24"/>
          <w:szCs w:val="24"/>
        </w:rPr>
        <w:t xml:space="preserve"> </w:t>
      </w:r>
      <w:r>
        <w:rPr>
          <w:rFonts w:cs="Times New Roman" w:ascii="Times New Roman" w:hAnsi="Times New Roman"/>
          <w:sz w:val="24"/>
          <w:szCs w:val="24"/>
        </w:rPr>
        <w:t>contratação? (</w:t>
      </w:r>
      <w:r>
        <w:rPr>
          <w:rFonts w:cs="Times New Roman" w:ascii="Times New Roman" w:hAnsi="Times New Roman"/>
          <w:b/>
          <w:bCs/>
          <w:spacing w:val="54"/>
          <w:sz w:val="24"/>
          <w:szCs w:val="24"/>
        </w:rPr>
        <w:t xml:space="preserve"> </w:t>
      </w:r>
      <w:r>
        <w:rPr>
          <w:rFonts w:cs="Times New Roman" w:ascii="Times New Roman" w:hAnsi="Times New Roman"/>
          <w:sz w:val="24"/>
          <w:szCs w:val="24"/>
        </w:rPr>
        <w:t>)</w:t>
      </w:r>
      <w:r>
        <w:rPr>
          <w:rFonts w:cs="Times New Roman" w:ascii="Times New Roman" w:hAnsi="Times New Roman"/>
          <w:spacing w:val="55"/>
          <w:sz w:val="24"/>
          <w:szCs w:val="24"/>
        </w:rPr>
        <w:t xml:space="preserve"> </w:t>
      </w:r>
      <w:r>
        <w:rPr>
          <w:rFonts w:cs="Times New Roman" w:ascii="Times New Roman" w:hAnsi="Times New Roman"/>
          <w:sz w:val="24"/>
          <w:szCs w:val="24"/>
        </w:rPr>
        <w:t>sim</w:t>
      </w:r>
      <w:r>
        <w:rPr>
          <w:rFonts w:cs="Times New Roman" w:ascii="Times New Roman" w:hAnsi="Times New Roman"/>
          <w:spacing w:val="-1"/>
          <w:sz w:val="24"/>
          <w:szCs w:val="24"/>
        </w:rPr>
        <w:t xml:space="preserve"> </w:t>
      </w:r>
      <w:r>
        <w:rPr>
          <w:rFonts w:cs="Times New Roman" w:ascii="Times New Roman" w:hAnsi="Times New Roman"/>
          <w:sz w:val="24"/>
          <w:szCs w:val="24"/>
        </w:rPr>
        <w:t>- (X) não</w:t>
      </w:r>
    </w:p>
    <w:p>
      <w:pPr>
        <w:pStyle w:val="TableParagraph"/>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jc w:val="end"/>
        <w:rPr/>
      </w:pPr>
      <w:r>
        <w:rPr>
          <w:rStyle w:val="bzpyqfadein"/>
          <w:b/>
          <w:szCs w:val="24"/>
        </w:rPr>
        <w:t>{municipioNome} – {municipioUF}, {dataDocumento}.</w:t>
      </w:r>
      <w:r>
        <w:rPr>
          <w:b w:val="false"/>
          <w:color w:val="000000"/>
          <w:szCs w:val="24"/>
        </w:rPr>
      </w:r>
      <w:r>
        <w:rPr>
          <w:b w:val="false"/>
          <w:color w:val="000000"/>
          <w:szCs w:val="24"/>
          <w:highlight w:val="yellow"/>
        </w:rPr>
      </w:r>
      <w:r>
        <w:rPr>
          <w:b w:val="false"/>
          <w:color w:val="000000"/>
          <w:szCs w:val="24"/>
        </w:rPr>
      </w:r>
    </w:p>
    <w:p>
      <w:pPr>
        <w:pStyle w:val="Normal"/>
        <w:jc w:val="center"/>
        <w:rPr>
          <w:b/>
          <w:color w:val="000000"/>
          <w:szCs w:val="24"/>
        </w:rPr>
      </w:pPr>
      <w:r>
        <w:rPr>
          <w:b/>
          <w:color w:val="000000"/>
          <w:szCs w:val="24"/>
        </w:rPr>
      </w:r>
    </w:p>
    <w:p>
      <w:pPr>
        <w:pStyle w:val="Normal"/>
        <w:jc w:val="center"/>
        <w:rPr/>
      </w:pPr>
      <w:r>
        <w:rPr/>
      </w:r>
    </w:p>
    <w:p>
      <w:pPr>
        <w:pStyle w:val="Normal"/>
        <w:jc w:val="center"/>
        <w:rPr>
          <w:b/>
        </w:rPr>
      </w:pPr>
      <w:r>
        <w:rPr>
          <w:b/>
        </w:rPr>
      </w:r>
    </w:p>
    <w:p>
      <w:pPr>
        <w:jc w:val="center"/>
      </w:pPr>
      <w:r>
        <w:rPr/>
        <w:t xml:space="preserve">_______________________________</w:t>
      </w:r>
    </w:p>
    <w:p>
      <w:pPr>
        <w:jc w:val="center"/>
      </w:pPr>
      <w:r>
        <w:rPr>
          <w:b/>
        </w:rPr>
        <w:t>{secretarioNome}</w:t>
      </w:r>
    </w:p>
    <w:p>
      <w:pPr>
        <w:jc w:val="center"/>
      </w:pPr>
      <w:r>
        <w:rPr/>
        <w:t xml:space="preserve">Secretário(a) Municipal de Educação</w:t>
      </w:r>
    </w:p>
    <w:p>
      <w:pPr>
        <w:pStyle w:val="Normal"/>
        <w:jc w:val="center"/>
        <w:rPr/>
      </w:pPr>
      <w:r>
        <w:rPr/>
        <w:t>Decreto Nº {secretarioDecreto}</w:t>
      </w:r>
    </w:p>
    <w:p>
      <w:pPr>
        <w:pStyle w:val="TableParagraph"/>
        <w:spacing w:lineRule="auto" w:line="360"/>
        <w:jc w:val="end"/>
        <w:rPr/>
      </w:pPr>
      <w:r>
        <w:rPr/>
      </w:r>
    </w:p>
    <w:sectPr>
      <w:headerReference w:type="default" r:id="rId6"/>
      <w:headerReference w:type="first" r:id="rId7"/>
      <w:footerReference w:type="default" r:id="rId8"/>
      <w:footerReference w:type="first" r:id="rId9"/>
      <w:type w:val="nextPage"/>
      <w:pgSz w:w="11906" w:h="16838"/>
      <w:pgMar w:left="1418" w:right="1134" w:gutter="0" w:header="0" w:top="1702" w:footer="0" w:bottom="1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Arial Unicode MS">
    <w:charset w:val="00" w:characterSet="windows-1252"/>
    <w:family w:val="swiss"/>
    <w:pitch w:val="variable"/>
  </w:font>
  <w:font w:name="Tahoma">
    <w:charset w:val="00" w:characterSet="windows-1252"/>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6" w:space="6" w:color="A2A6B2"/>
      </w:pBdr>
      <w:spacing w:after="0"/>
      <w:jc w:val="center"/>
    </w:pPr>
    <w:r>
      <w:rPr>
        <w:rFonts w:ascii="Arial" w:hAnsi="Arial" w:cs="Arial"/>
        <w:color w:val="5A5E6A"/>
        <w:sz w:val="15"/>
        <w:szCs w:val="15"/>
      </w:rPr>
      <w:t xml:space="preserve">GLOBAL SERVICES COMPANY LTDA · CNPJ 26.137.996/0001-75</w:t>
    </w:r>
  </w:p>
  <w:p>
    <w:pPr>
      <w:spacing w:after="0"/>
      <w:jc w:val="center"/>
    </w:pPr>
    <w:r>
      <w:rPr>
        <w:rFonts w:ascii="Arial" w:hAnsi="Arial" w:cs="Arial"/>
        <w:color w:val="5A5E6A"/>
        <w:sz w:val="15"/>
        <w:szCs w:val="15"/>
      </w:rPr>
      <w:t xml:space="preserve">Pe. Orthon Vieira Lima, S/N, Centro — Santa Maria da Vitória/BA · (61) 98155-1533 · globalconsultorias@icloud.com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6" w:space="6" w:color="A2A6B2"/>
      </w:pBdr>
      <w:spacing w:after="0"/>
      <w:jc w:val="center"/>
    </w:pPr>
    <w:r>
      <w:rPr>
        <w:rFonts w:ascii="Arial" w:hAnsi="Arial" w:cs="Arial"/>
        <w:color w:val="5A5E6A"/>
        <w:sz w:val="15"/>
        <w:szCs w:val="15"/>
      </w:rPr>
      <w:t xml:space="preserve">GLOBAL SERVICES COMPANY LTDA · CNPJ 26.137.996/0001-75</w:t>
    </w:r>
  </w:p>
  <w:p>
    <w:pPr>
      <w:spacing w:after="0"/>
      <w:jc w:val="center"/>
    </w:pPr>
    <w:r>
      <w:rPr>
        <w:rFonts w:ascii="Arial" w:hAnsi="Arial" w:cs="Arial"/>
        <w:color w:val="5A5E6A"/>
        <w:sz w:val="15"/>
        <w:szCs w:val="15"/>
      </w:rPr>
      <w:t xml:space="preserve">Pe. Orthon Vieira Lima, S/N, Centro — Santa Maria da Vitória/BA · (61) 98155-1533 · globalconsultorias@icloud.com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1728000" cy="387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28000" cy="387360"/>
                  </a:xfrm>
                  <a:prstGeom prst="rect">
                    <a:avLst/>
                  </a:prstGeom>
                </pic:spPr>
              </pic:pic>
            </a:graphicData>
          </a:graphic>
        </wp:inline>
      </w:drawing>
    </w:r>
  </w:p>
  <w:p>
    <w:pPr>
      <w:pBdr>
        <w:bottom w:val="single" w:sz="12" w:space="6" w:color="16181D"/>
      </w:pBdr>
      <w:spacing w:after="240"/>
      <w:jc w:val="left"/>
    </w:pPr>
    <w:r>
      <w:rPr>
        <w:rFonts w:ascii="Arial" w:hAnsi="Arial" w:cs="Arial"/>
        <w:color w:val="5A5E6A"/>
        <w:sz w:val="17"/>
        <w:szCs w:val="17"/>
      </w:rPr>
      <w:t xml:space="preserve">Inteligência Técnica para Gestão Educacional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1728000" cy="387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28000" cy="387360"/>
                  </a:xfrm>
                  <a:prstGeom prst="rect">
                    <a:avLst/>
                  </a:prstGeom>
                </pic:spPr>
              </pic:pic>
            </a:graphicData>
          </a:graphic>
        </wp:inline>
      </w:drawing>
    </w:r>
  </w:p>
  <w:p>
    <w:pPr>
      <w:pBdr>
        <w:bottom w:val="single" w:sz="12" w:space="6" w:color="16181D"/>
      </w:pBdr>
      <w:spacing w:after="240"/>
      <w:jc w:val="left"/>
    </w:pPr>
    <w:r>
      <w:rPr>
        <w:rFonts w:ascii="Arial" w:hAnsi="Arial" w:cs="Arial"/>
        <w:color w:val="5A5E6A"/>
        <w:sz w:val="17"/>
        <w:szCs w:val="17"/>
      </w:rPr>
      <w:t xml:space="preserve">Inteligência Técnica para Gestão Educacional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b w:val="false"/>
      </w:r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t-BR" w:bidi="ar-SA" w:eastAsia="zh-CN"/>
    </w:rPr>
  </w:style>
  <w:style w:type="paragraph" w:styleId="Heading1">
    <w:name w:val="heading 1"/>
    <w:basedOn w:val="Normal"/>
    <w:next w:val="Normal"/>
    <w:qFormat/>
    <w:pPr>
      <w:keepNext w:val="true"/>
      <w:numPr>
        <w:ilvl w:val="0"/>
        <w:numId w:val="1"/>
      </w:numPr>
      <w:jc w:val="center"/>
      <w:outlineLvl w:val="0"/>
    </w:pPr>
    <w:rPr>
      <w:b/>
      <w:szCs w:val="20"/>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jc w:val="both"/>
      <w:outlineLvl w:val="2"/>
    </w:pPr>
    <w:rPr>
      <w:szCs w:val="20"/>
    </w:rPr>
  </w:style>
  <w:style w:type="paragraph" w:styleId="Heading4">
    <w:name w:val="heading 4"/>
    <w:basedOn w:val="Normal"/>
    <w:next w:val="Normal"/>
    <w:qFormat/>
    <w:pPr>
      <w:keepNext w:val="true"/>
      <w:numPr>
        <w:ilvl w:val="3"/>
        <w:numId w:val="1"/>
      </w:numPr>
      <w:jc w:val="both"/>
      <w:outlineLvl w:val="3"/>
    </w:pPr>
    <w:rPr>
      <w:b/>
      <w:iCs/>
      <w:szCs w:val="20"/>
    </w:rPr>
  </w:style>
  <w:style w:type="paragraph" w:styleId="Heading5">
    <w:name w:val="heading 5"/>
    <w:basedOn w:val="Normal"/>
    <w:next w:val="Normal"/>
    <w:qFormat/>
    <w:pPr>
      <w:keepNext w:val="true"/>
      <w:numPr>
        <w:ilvl w:val="4"/>
        <w:numId w:val="1"/>
      </w:numPr>
      <w:jc w:val="center"/>
      <w:outlineLvl w:val="4"/>
    </w:pPr>
    <w:rPr>
      <w:b/>
      <w:spacing w:val="42"/>
      <w:sz w:val="28"/>
      <w:u w:val="single"/>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Symbol" w:hAnsi="Symbol" w:cs="Symbol"/>
    </w:rPr>
  </w:style>
  <w:style w:type="character" w:styleId="WW8Num6z1">
    <w:name w:val="WW8Num6z1"/>
    <w:qFormat/>
    <w:rPr>
      <w:rFonts w:ascii="Courier New" w:hAnsi="Courier New" w:cs="Symbol"/>
    </w:rPr>
  </w:style>
  <w:style w:type="character" w:styleId="WW8Num6z2">
    <w:name w:val="WW8Num6z2"/>
    <w:qFormat/>
    <w:rPr>
      <w:rFonts w:ascii="Wingdings" w:hAnsi="Wingdings" w:cs="Wingdings"/>
    </w:rPr>
  </w:style>
  <w:style w:type="character" w:styleId="WW8Num7z0">
    <w:name w:val="WW8Num7z0"/>
    <w:qFormat/>
    <w:rPr/>
  </w:style>
  <w:style w:type="character" w:styleId="WW8Num11z0">
    <w:name w:val="WW8Num11z0"/>
    <w:qFormat/>
    <w:rPr>
      <w:rFonts w:ascii="Times New Roman" w:hAnsi="Times New Roman" w:cs="Times New Roman"/>
      <w:b/>
      <w:i w:val="false"/>
      <w:sz w:val="24"/>
    </w:rPr>
  </w:style>
  <w:style w:type="character" w:styleId="WW8Num11z2">
    <w:name w:val="WW8Num11z2"/>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6z0">
    <w:name w:val="WW8Num16z0"/>
    <w:qFormat/>
    <w:rPr>
      <w:b w:val="false"/>
    </w:rPr>
  </w:style>
  <w:style w:type="character" w:styleId="WW8Num17z0">
    <w:name w:val="WW8Num17z0"/>
    <w:qFormat/>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Symbol"/>
    </w:rPr>
  </w:style>
  <w:style w:type="character" w:styleId="WW8Num20z2">
    <w:name w:val="WW8Num20z2"/>
    <w:qFormat/>
    <w:rPr>
      <w:rFonts w:ascii="Wingdings" w:hAnsi="Wingdings" w:cs="Wingdings"/>
    </w:rPr>
  </w:style>
  <w:style w:type="character" w:styleId="WW8Num21z1">
    <w:name w:val="WW8Num21z1"/>
    <w:qFormat/>
    <w:rPr/>
  </w:style>
  <w:style w:type="character" w:styleId="WW8Num22z0">
    <w:name w:val="WW8Num22z0"/>
    <w:qFormat/>
    <w:rPr/>
  </w:style>
  <w:style w:type="character" w:styleId="WW8Num23z0">
    <w:name w:val="WW8Num23z0"/>
    <w:qFormat/>
    <w:rPr>
      <w:b w:val="false"/>
    </w:rPr>
  </w:style>
  <w:style w:type="character" w:styleId="WW8Num24z0">
    <w:name w:val="WW8Num24z0"/>
    <w:qFormat/>
    <w:rPr>
      <w:color w:val="000000"/>
    </w:rPr>
  </w:style>
  <w:style w:type="character" w:styleId="WW8Num26z0">
    <w:name w:val="WW8Num26z0"/>
    <w:qFormat/>
    <w:rPr>
      <w:rFonts w:ascii="Times New Roman" w:hAnsi="Times New Roman" w:cs="Times New Roman"/>
      <w:b/>
      <w:i w:val="false"/>
      <w:sz w:val="24"/>
    </w:rPr>
  </w:style>
  <w:style w:type="character" w:styleId="WW8Num26z2">
    <w:name w:val="WW8Num26z2"/>
    <w:qFormat/>
    <w:rPr/>
  </w:style>
  <w:style w:type="character" w:styleId="WW8Num27z0">
    <w:name w:val="WW8Num27z0"/>
    <w:qFormat/>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b w:val="false"/>
    </w:rPr>
  </w:style>
  <w:style w:type="character" w:styleId="WW8Num30z0">
    <w:name w:val="WW8Num30z0"/>
    <w:qFormat/>
    <w:rPr/>
  </w:style>
  <w:style w:type="character" w:styleId="WW8Num31z0">
    <w:name w:val="WW8Num31z0"/>
    <w:qFormat/>
    <w:rPr>
      <w:b/>
    </w:rPr>
  </w:style>
  <w:style w:type="character" w:styleId="WW8Num32z0">
    <w:name w:val="WW8Num32z0"/>
    <w:qFormat/>
    <w:rPr/>
  </w:style>
  <w:style w:type="character" w:styleId="WW8Num33z0">
    <w:name w:val="WW8Num33z0"/>
    <w:qFormat/>
    <w:rPr>
      <w:rFonts w:ascii="Symbol" w:hAnsi="Symbol" w:cs="Symbol"/>
    </w:rPr>
  </w:style>
  <w:style w:type="character" w:styleId="WW8Num33z1">
    <w:name w:val="WW8Num33z1"/>
    <w:qFormat/>
    <w:rPr>
      <w:rFonts w:ascii="Courier New" w:hAnsi="Courier New" w:cs="Symbol"/>
    </w:rPr>
  </w:style>
  <w:style w:type="character" w:styleId="WW8Num33z2">
    <w:name w:val="WW8Num33z2"/>
    <w:qFormat/>
    <w:rPr>
      <w:rFonts w:ascii="Wingdings" w:hAnsi="Wingdings" w:cs="Wingdings"/>
    </w:rPr>
  </w:style>
  <w:style w:type="character" w:styleId="WW8Num34z0">
    <w:name w:val="WW8Num34z0"/>
    <w:qFormat/>
    <w:rPr/>
  </w:style>
  <w:style w:type="character" w:styleId="WW8Num35z0">
    <w:name w:val="WW8Num35z0"/>
    <w:qFormat/>
    <w:rPr>
      <w:b w:val="false"/>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style>
  <w:style w:type="character" w:styleId="WW8Num47z0">
    <w:name w:val="WW8Num47z0"/>
    <w:qFormat/>
    <w:rPr/>
  </w:style>
  <w:style w:type="character" w:styleId="WW8Num48z0">
    <w:name w:val="WW8Num48z0"/>
    <w:qFormat/>
    <w:rPr>
      <w:rFonts w:ascii="Symbol" w:hAnsi="Symbol" w:cs="Symbol"/>
      <w:sz w:val="16"/>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Fontepargpadro">
    <w:name w:val="Fonte parág. padrão"/>
    <w:qFormat/>
    <w:rPr/>
  </w:style>
  <w:style w:type="character" w:styleId="CabealhoChar">
    <w:name w:val="Cabeçalho Char"/>
    <w:qFormat/>
    <w:rPr>
      <w:sz w:val="24"/>
      <w:szCs w:val="24"/>
    </w:rPr>
  </w:style>
  <w:style w:type="character" w:styleId="TtuloChar">
    <w:name w:val="Título Char"/>
    <w:qFormat/>
    <w:rPr>
      <w:rFonts w:ascii="Arial" w:hAnsi="Arial" w:cs="Arial"/>
      <w:b/>
      <w:bCs/>
      <w:sz w:val="24"/>
      <w:szCs w:val="24"/>
    </w:rPr>
  </w:style>
  <w:style w:type="character" w:styleId="bzpyqfadein">
    <w:name w:val="bz_pyq_fadein"/>
    <w:qFormat/>
    <w:rPr/>
  </w:style>
  <w:style w:type="character" w:styleId="Strong">
    <w:name w:val="Strong"/>
    <w:qFormat/>
    <w:rPr>
      <w:b/>
      <w:bCs/>
    </w:rPr>
  </w:style>
  <w:style w:type="paragraph" w:styleId="Heading">
    <w:name w:val="Heading"/>
    <w:basedOn w:val="Normal"/>
    <w:next w:val="BodyText"/>
    <w:qFormat/>
    <w:pPr>
      <w:jc w:val="center"/>
    </w:pPr>
    <w:rPr>
      <w:rFonts w:ascii="Arial" w:hAnsi="Arial" w:cs="Arial"/>
      <w:b/>
      <w:bCs/>
    </w:rPr>
  </w:style>
  <w:style w:type="paragraph" w:styleId="BodyText">
    <w:name w:val="Body Text"/>
    <w:basedOn w:val="Normal"/>
    <w:pPr>
      <w:jc w:val="both"/>
    </w:pPr>
    <w:rPr>
      <w:b/>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rFonts w:ascii="Arial Unicode MS" w:hAnsi="Arial Unicode MS" w:eastAsia="Arial Unicode MS" w:cs="Arial Unicode MS"/>
    </w:rPr>
  </w:style>
  <w:style w:type="paragraph" w:styleId="BodyTextIndent">
    <w:name w:val="Body Text Indent"/>
    <w:basedOn w:val="Normal"/>
    <w:pPr>
      <w:ind w:hanging="1620" w:start="1620" w:end="0"/>
      <w:jc w:val="both"/>
    </w:pPr>
    <w:rPr/>
  </w:style>
  <w:style w:type="paragraph" w:styleId="TxBrp2">
    <w:name w:val="TxBr_p2"/>
    <w:basedOn w:val="Normal"/>
    <w:qFormat/>
    <w:pPr>
      <w:widowControl w:val="false"/>
      <w:tabs>
        <w:tab w:val="clear" w:pos="708"/>
        <w:tab w:val="left" w:pos="204" w:leader="none"/>
      </w:tabs>
      <w:autoSpaceDE w:val="false"/>
      <w:spacing w:lineRule="atLeast" w:line="240"/>
      <w:jc w:val="both"/>
    </w:pPr>
    <w:rPr>
      <w:lang w:val="en-US"/>
    </w:rPr>
  </w:style>
  <w:style w:type="paragraph" w:styleId="Recuodecorpodetexto2">
    <w:name w:val="Recuo de corpo de texto 2"/>
    <w:basedOn w:val="Normal"/>
    <w:qFormat/>
    <w:pPr>
      <w:ind w:hanging="360" w:start="720" w:end="0"/>
      <w:jc w:val="both"/>
    </w:pPr>
    <w:rPr/>
  </w:style>
  <w:style w:type="paragraph" w:styleId="xl27">
    <w:name w:val="xl27"/>
    <w:basedOn w:val="Normal"/>
    <w:qFormat/>
    <w:pPr>
      <w:pBdr>
        <w:left w:val="single" w:sz="4" w:space="0" w:color="000000"/>
        <w:bottom w:val="single" w:sz="4" w:space="0" w:color="000000"/>
        <w:right w:val="single" w:sz="4" w:space="0" w:color="000000"/>
      </w:pBdr>
      <w:spacing w:before="280" w:after="280"/>
      <w:jc w:val="center"/>
    </w:pPr>
    <w:rPr>
      <w:rFonts w:ascii="Arial Unicode MS" w:hAnsi="Arial Unicode MS" w:eastAsia="Arial Unicode MS" w:cs="Arial Unicode MS"/>
    </w:rPr>
  </w:style>
  <w:style w:type="paragraph" w:styleId="TextosemFormatao">
    <w:name w:val="Texto sem Formatação"/>
    <w:basedOn w:val="Normal"/>
    <w:qFormat/>
    <w:pPr/>
    <w:rPr>
      <w:rFonts w:ascii="Courier New" w:hAnsi="Courier New" w:cs="Courier New"/>
      <w:sz w:val="20"/>
      <w:szCs w:val="20"/>
    </w:rPr>
  </w:style>
  <w:style w:type="paragraph" w:styleId="Corpodetexto2">
    <w:name w:val="Corpo de texto 2"/>
    <w:basedOn w:val="Normal"/>
    <w:qFormat/>
    <w:pPr>
      <w:jc w:val="both"/>
    </w:pPr>
    <w:rPr>
      <w:color w:val="FF0000"/>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252" w:leader="none"/>
        <w:tab w:val="right" w:pos="8504" w:leader="none"/>
      </w:tabs>
    </w:pPr>
    <w:rPr>
      <w:lang w:val="pt-BR"/>
    </w:rPr>
  </w:style>
  <w:style w:type="paragraph" w:styleId="Footer">
    <w:name w:val="footer"/>
    <w:basedOn w:val="Normal"/>
    <w:pPr>
      <w:tabs>
        <w:tab w:val="clear" w:pos="708"/>
        <w:tab w:val="center" w:pos="4252" w:leader="none"/>
        <w:tab w:val="right" w:pos="8504" w:leader="none"/>
      </w:tabs>
    </w:pPr>
    <w:rPr/>
  </w:style>
  <w:style w:type="paragraph" w:styleId="Textodebalo">
    <w:name w:val="Texto de balão"/>
    <w:basedOn w:val="Normal"/>
    <w:qFormat/>
    <w:pPr/>
    <w:rPr>
      <w:rFonts w:ascii="Tahoma" w:hAnsi="Tahoma" w:cs="Tahoma"/>
      <w:sz w:val="16"/>
      <w:szCs w:val="16"/>
    </w:rPr>
  </w:style>
  <w:style w:type="paragraph" w:styleId="TableParagraph">
    <w:name w:val="Table Paragraph"/>
    <w:basedOn w:val="Normal"/>
    <w:qFormat/>
    <w:pPr>
      <w:widowControl w:val="false"/>
      <w:autoSpaceDE w:val="false"/>
    </w:pPr>
    <w:rPr>
      <w:rFonts w:ascii="Arial" w:hAnsi="Arial" w:eastAsia="Arial" w:cs="Arial"/>
      <w:sz w:val="22"/>
      <w:szCs w:val="22"/>
      <w:lang w:val="pt-PT" w:bidi="pt-PT"/>
    </w:rPr>
  </w:style>
  <w:style w:type="paragraph" w:styleId="Default">
    <w:name w:val="Default"/>
    <w:qFormat/>
    <w:pPr>
      <w:widowControl/>
      <w:autoSpaceDE w:val="false"/>
      <w:bidi w:val="0"/>
    </w:pPr>
    <w:rPr>
      <w:rFonts w:ascii="Arial" w:hAnsi="Arial" w:eastAsia="Times New Roman" w:cs="Arial"/>
      <w:color w:val="000000"/>
      <w:sz w:val="24"/>
      <w:szCs w:val="24"/>
      <w:lang w:val="pt-BR"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s>
</file>

<file path=word/_rels/header1.xml.rels><?xml version="1.0" encoding="UTF-8" standalone="yes"?><Relationships xmlns="http://schemas.openxmlformats.org/package/2006/relationships"><Relationship Id="rId0" Type="http://schemas.openxmlformats.org/officeDocument/2006/relationships/image" Target="media/marca-global.png"/></Relationships>
</file>

<file path=word/_rels/header2.xml.rels><?xml version="1.0" encoding="UTF-8" standalone="yes"?><Relationships xmlns="http://schemas.openxmlformats.org/package/2006/relationships"><Relationship Id="rId0" Type="http://schemas.openxmlformats.org/officeDocument/2006/relationships/image" Target="media/marca-global.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472</TotalTime>
  <Application>LibreOffice/25.8.7.2$Linux_X86_64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2012-01-24T14:40:00Z</dcterms:created>
  <dc:creator>STELLA</dc:creator>
  <dc:description/>
  <cp:keywords/>
  <dc:language>pt-BR</dc:language>
  <cp:lastModifiedBy>User</cp:lastModifiedBy>
  <cp:lastPrinted>2024-06-19T11:49:00Z</cp:lastPrinted>
  <dcterms:modified xsi:type="dcterms:W3CDTF">2026-03-31T21:08:00Z</dcterms:modified>
  <cp:revision>189</cp:revision>
  <dc:subject/>
  <dc:title>SERVIÇO PÚBLICO FEDERAL</dc:title>
</cp:coreProperties>
</file>