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COMISSÃO PERMANENTE DE LICITAÇÃO</w:t>
      </w:r>
    </w:p>
    <w:p>
      <w:pPr>
        <w:pStyle w:val="Normal"/>
        <w:rPr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"/>
        <w:jc w:val="center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>ANÁLISE:</w:t>
      </w:r>
    </w:p>
    <w:p>
      <w:pPr>
        <w:pStyle w:val="Normal"/>
        <w:jc w:val="center"/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</w:r>
    </w:p>
    <w:p>
      <w:pPr>
        <w:pStyle w:val="Normal"/>
        <w:spacing w:lineRule="auto" w:line="360"/>
        <w:jc w:val="center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360"/>
        <w:jc w:val="both"/>
        <w:rPr>
          <w:caps/>
          <w:sz w:val="24"/>
          <w:szCs w:val="24"/>
        </w:rPr>
      </w:pPr>
      <w:r>
        <w:rPr>
          <w:sz w:val="24"/>
          <w:szCs w:val="24"/>
        </w:rPr>
        <w:t>1. A solicitação do processo administrativo ao qual este documento se integra, TRATA-SE DA CONTRATAÇÃO DE EMPRESA ESPECIALIZADA PARA PRESTAÇÃO DE SERVIÇOS TÉCNICOS DE CONSULTORIA ESTRATÉGICA EM GESTÃO EDUCACIONAL, VISANDO À REALIZAÇÃO DE DIAGNÓSTICO, ANÁLISE DE CONFORMIDADE E REGULARIZAÇÃO DE INFORMAÇÕES E SISTEMAS EDUCACIONAIS VINCULADOS AO MEC, FNDE E FUNDEB, NO ÂMBITO DA SECRETARIA MUNICIPAL DE EDUCAÇÃO DE {municipioNomeUpper} – {municipioUF}.</w:t>
      </w:r>
      <w:r>
        <w:rPr>
          <w:sz w:val="22"/>
          <w:szCs w:val="22"/>
        </w:rPr>
      </w:r>
      <w:r>
        <w:rPr>
          <w:rStyle w:val="bzpyqfadein"/>
          <w:sz w:val="22"/>
          <w:szCs w:val="22"/>
        </w:rPr>
      </w:r>
      <w:r>
        <w:rPr>
          <w:sz w:val="24"/>
          <w:szCs w:val="24"/>
        </w:rPr>
      </w:r>
    </w:p>
    <w:p>
      <w:pPr>
        <w:pStyle w:val="Normal"/>
        <w:spacing w:lineRule="auto" w:line="360"/>
        <w:jc w:val="both"/>
        <w:rPr>
          <w:caps/>
          <w:sz w:val="24"/>
          <w:szCs w:val="24"/>
        </w:rPr>
      </w:pPr>
      <w:r>
        <w:rPr>
          <w:caps/>
          <w:sz w:val="24"/>
          <w:szCs w:val="24"/>
        </w:rPr>
      </w:r>
    </w:p>
    <w:p>
      <w:pPr>
        <w:pStyle w:val="Normal"/>
        <w:spacing w:lineRule="auto" w:line="360"/>
        <w:jc w:val="both"/>
        <w:rPr/>
      </w:pPr>
      <w:r>
        <w:rPr>
          <w:sz w:val="24"/>
          <w:szCs w:val="24"/>
        </w:rPr>
        <w:t>2. Trata-se da Contratação de empresa, denominada {empresaRazaoSocial}, inscrita no CNPJ sob o nº. {empresaCNPJ}.</w:t>
      </w:r>
      <w:r>
        <w:rPr>
          <w:b/>
          <w:bCs/>
          <w:sz w:val="24"/>
          <w:szCs w:val="24"/>
        </w:rPr>
      </w:r>
      <w:r>
        <w:rPr>
          <w:iCs/>
          <w:sz w:val="24"/>
          <w:szCs w:val="24"/>
        </w:rPr>
      </w:r>
      <w:r>
        <w:rPr>
          <w:sz w:val="24"/>
          <w:szCs w:val="24"/>
        </w:rPr>
      </w:r>
    </w:p>
    <w:p>
      <w:pPr>
        <w:pStyle w:val="Normal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360"/>
        <w:jc w:val="both"/>
        <w:rPr/>
      </w:pPr>
      <w:r>
        <w:rPr>
          <w:sz w:val="24"/>
          <w:szCs w:val="24"/>
        </w:rPr>
        <w:t xml:space="preserve">3. {baseLegal}, como {modalidadeCurta} de licitação. </w:t>
      </w:r>
    </w:p>
    <w:p>
      <w:pPr>
        <w:pStyle w:val="Normal"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jc w:val="both"/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>MODALIDADE DE LICITAÇÃO:</w:t>
      </w:r>
    </w:p>
    <w:p>
      <w:pPr>
        <w:pStyle w:val="Normal"/>
        <w:jc w:val="both"/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</w:r>
    </w:p>
    <w:p>
      <w:pPr>
        <w:pStyle w:val="Normal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"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jc w:val="both"/>
        <w:rPr>
          <w:sz w:val="24"/>
          <w:szCs w:val="24"/>
        </w:rPr>
      </w:pPr>
      <w:r>
        <w:rPr>
          <w:sz w:val="24"/>
          <w:szCs w:val="24"/>
        </w:rPr>
        <w:t>Pelo quanto apresentado, damos encaminhamento ao processo abrindo o procedimento de:</w:t>
      </w:r>
    </w:p>
    <w:p>
      <w:pPr>
        <w:pStyle w:val="Normal"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tabs>
          <w:tab w:val="clear" w:pos="708"/>
          <w:tab w:val="left" w:pos="7290" w:leader="none"/>
        </w:tabs>
        <w:jc w:val="both"/>
        <w:rPr>
          <w:sz w:val="24"/>
          <w:szCs w:val="24"/>
        </w:rPr>
      </w:pPr>
      <w:r>
        <w:rPr>
          <w:sz w:val="24"/>
          <w:szCs w:val="24"/>
        </w:rPr>
        <w:tab/>
      </w:r>
    </w:p>
    <w:p>
      <w:pPr>
        <w:pStyle w:val="Normal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{modalidadeNomeUpper} Nº {inexigibilidadeNumero}/{exercicio}</w:t>
      </w:r>
      <w:r>
        <w:rPr>
          <w:b/>
          <w:sz w:val="24"/>
          <w:szCs w:val="24"/>
          <w:highlight w:val="yellow"/>
        </w:rPr>
      </w:r>
      <w:r>
        <w:rPr>
          <w:b/>
          <w:sz w:val="24"/>
          <w:szCs w:val="24"/>
        </w:rPr>
      </w:r>
    </w:p>
    <w:p>
      <w:pPr>
        <w:pStyle w:val="Normal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"/>
        <w:jc w:val="both"/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>PROPOSTA:</w:t>
      </w:r>
    </w:p>
    <w:p>
      <w:pPr>
        <w:pStyle w:val="Normal"/>
        <w:jc w:val="both"/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</w:r>
    </w:p>
    <w:p>
      <w:pPr>
        <w:pStyle w:val="Normal"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360"/>
        <w:jc w:val="both"/>
        <w:rPr/>
      </w:pPr>
      <w:r>
        <w:rPr>
          <w:sz w:val="24"/>
          <w:szCs w:val="24"/>
        </w:rPr>
        <w:t>1. A empresa citada na solicitação é a empresa {empresaRazaoSocial}, inscrita no CNPJ sob o nº. {empresaCNPJ}, com sede na {empresaEndereco}, {empresaCidade} – {empresaUF}, CEP {empresaCEP}, representado pelo senhor {representanteNome}, portador do RG nº {representanteRG} {representanteOrgaoExp} e CPF nº {representanteCPF}, por se tratar de empresa especializada, com profissionais qualificados, de reconhecida idoneidade e relevantes serviços prestados a diversas municipalidades.</w:t>
      </w:r>
      <w:r>
        <w:rPr>
          <w:b/>
          <w:bCs/>
          <w:sz w:val="24"/>
          <w:szCs w:val="24"/>
        </w:rPr>
      </w:r>
      <w:r>
        <w:rPr>
          <w:iCs/>
          <w:sz w:val="24"/>
          <w:szCs w:val="24"/>
        </w:rPr>
      </w:r>
      <w:r>
        <w:rPr>
          <w:sz w:val="24"/>
          <w:szCs w:val="24"/>
        </w:rPr>
      </w:r>
      <w:r>
        <w:rPr>
          <w:iCs/>
          <w:sz w:val="24"/>
          <w:szCs w:val="24"/>
        </w:rPr>
      </w:r>
      <w:r>
        <w:rPr>
          <w:bCs/>
          <w:sz w:val="24"/>
          <w:szCs w:val="24"/>
        </w:rPr>
      </w:r>
      <w:r>
        <w:rPr>
          <w:iCs/>
          <w:sz w:val="24"/>
          <w:szCs w:val="24"/>
        </w:rPr>
      </w:r>
      <w:r>
        <w:rPr>
          <w:bCs/>
          <w:sz w:val="24"/>
          <w:szCs w:val="24"/>
        </w:rPr>
      </w:r>
      <w:r>
        <w:rPr>
          <w:iCs/>
          <w:color w:val="000000"/>
          <w:sz w:val="24"/>
          <w:szCs w:val="24"/>
        </w:rPr>
      </w:r>
      <w:r>
        <w:rPr>
          <w:color w:val="000000"/>
          <w:sz w:val="24"/>
          <w:szCs w:val="24"/>
        </w:rPr>
      </w:r>
      <w:r>
        <w:rPr>
          <w:sz w:val="24"/>
          <w:szCs w:val="24"/>
        </w:rPr>
      </w:r>
    </w:p>
    <w:p>
      <w:pPr>
        <w:pStyle w:val="BodyText"/>
        <w:spacing w:lineRule="auto" w:line="360"/>
        <w:rPr/>
      </w:pPr>
      <w:r>
        <w:rPr>
          <w:rFonts w:cs="Times New Roman" w:ascii="Times New Roman" w:hAnsi="Times New Roman"/>
          <w:sz w:val="24"/>
          <w:szCs w:val="24"/>
        </w:rPr>
        <w:t>2. Os preços proposto para esta contratação será um valor global de R$ {valorGlobal} ({valorGlobalExtenso}).</w:t>
      </w:r>
      <w:bookmarkStart w:id="0" w:name="_Hlk169773232"/>
      <w:r>
        <w:rPr>
          <w:rFonts w:cs="Times New Roman" w:ascii="Times New Roman" w:hAnsi="Times New Roman"/>
          <w:color w:val="000000"/>
          <w:sz w:val="24"/>
          <w:szCs w:val="24"/>
        </w:rPr>
      </w:r>
      <w:r>
        <w:rPr>
          <w:rFonts w:cs="Times New Roman" w:ascii="Times New Roman" w:hAnsi="Times New Roman"/>
          <w:sz w:val="24"/>
          <w:szCs w:val="24"/>
        </w:rPr>
      </w:r>
      <w:bookmarkEnd w:id="0"/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</w:rPr>
        <w:t>3. Frise-se ainda, que o valor o qual será pago pela pretensa contratação encontra-se compatível com o praticado no mercado.</w:t>
      </w:r>
    </w:p>
    <w:p>
      <w:pPr>
        <w:pStyle w:val="Normal"/>
        <w:jc w:val="both"/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</w:r>
    </w:p>
    <w:p>
      <w:pPr>
        <w:pStyle w:val="Normal"/>
        <w:jc w:val="both"/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>PARECER:</w:t>
      </w:r>
    </w:p>
    <w:p>
      <w:pPr>
        <w:pStyle w:val="Normal"/>
        <w:jc w:val="both"/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</w:r>
    </w:p>
    <w:p>
      <w:pPr>
        <w:pStyle w:val="Normal"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360"/>
        <w:jc w:val="both"/>
        <w:rPr/>
      </w:pPr>
      <w:r>
        <w:rPr>
          <w:sz w:val="24"/>
          <w:szCs w:val="24"/>
        </w:rPr>
        <w:t xml:space="preserve">Entendemos como razoável e dentro dos padrões da legalidade e economicidade, além dos fatos arrolados é que emitimos PARECER FAVORÁVEL à contratação por </w:t>
      </w:r>
      <w:r>
        <w:rPr>
          <w:b/>
          <w:sz w:val="24"/>
          <w:szCs w:val="24"/>
        </w:rPr>
        <w:t>{modalidadeNomeUpper}</w:t>
      </w:r>
      <w:r>
        <w:rPr>
          <w:sz w:val="24"/>
          <w:szCs w:val="24"/>
        </w:rPr>
        <w:t xml:space="preserve">, e encaminhamos o processo à </w:t>
      </w:r>
      <w:r>
        <w:rPr>
          <w:b/>
          <w:sz w:val="24"/>
          <w:szCs w:val="24"/>
        </w:rPr>
        <w:t>PROCURADORIA JURÍDICA DO MUNICÍPIO</w:t>
      </w:r>
      <w:r>
        <w:rPr>
          <w:sz w:val="24"/>
          <w:szCs w:val="24"/>
        </w:rPr>
        <w:t xml:space="preserve"> para manifestação.</w:t>
      </w:r>
    </w:p>
    <w:p>
      <w:pPr>
        <w:pStyle w:val="Normal"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/>
      </w:pPr>
      <w:r>
        <w:rPr>
          <w:rStyle w:val="bzpyqfadein"/>
          <w:sz w:val="24"/>
          <w:szCs w:val="24"/>
        </w:rPr>
        <w:t>{municipioNome} – {municipioUF}, {dataDocumento}.</w:t>
      </w:r>
      <w:r>
        <w:rPr>
          <w:color w:val="000000"/>
          <w:sz w:val="24"/>
          <w:szCs w:val="24"/>
        </w:rPr>
      </w:r>
      <w:r>
        <w:rPr>
          <w:color w:val="000000"/>
          <w:sz w:val="24"/>
          <w:szCs w:val="24"/>
          <w:highlight w:val="yellow"/>
        </w:rPr>
      </w:r>
      <w:r>
        <w:rPr>
          <w:color w:val="000000"/>
          <w:sz w:val="24"/>
          <w:szCs w:val="24"/>
        </w:rPr>
      </w: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tbl>
      <w:tblPr>
        <w:tblW w:w="9054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595"/>
        <w:gridCol w:w="4459"/>
      </w:tblGrid>
      <w:tr>
        <w:trPr/>
        <w:tc>
          <w:tcPr>
            <w:tcW w:w="9054" w:type="dxa"/>
            <w:gridSpan w:val="2"/>
            <w:tcBorders/>
          </w:tcPr>
          <w:p>
            <w:pPr>
              <w:pStyle w:val="Normal"/>
              <w:jc w:val="center"/>
              <w:rPr>
                <w:bCs/>
                <w:sz w:val="24"/>
                <w:szCs w:val="24"/>
                <w:highlight w:val="yellow"/>
              </w:rPr>
            </w:pPr>
            <w:r>
              <w:rPr>
                <w:bCs/>
                <w:sz w:val="24"/>
                <w:szCs w:val="24"/>
                <w:highlight w:val="yellow"/>
              </w:rPr>
              <w:t>___________________________</w:t>
            </w:r>
          </w:p>
          <w:p>
            <w:pPr>
              <w:pStyle w:val="Normal"/>
              <w:jc w:val="center"/>
              <w:rPr>
                <w:sz w:val="24"/>
                <w:szCs w:val="24"/>
                <w:highlight w:val="yellow"/>
              </w:rPr>
            </w:pPr>
            <w:r>
              <w:rPr>
                <w:sz w:val="24"/>
                <w:szCs w:val="24"/>
                <w:highlight w:val="yellow"/>
              </w:rPr>
              <w:t>{agenteContratacaoNome}</w:t>
            </w:r>
          </w:p>
          <w:p>
            <w:pPr>
              <w:pStyle w:val="Normal"/>
              <w:jc w:val="center"/>
              <w:rPr>
                <w:bCs/>
                <w:sz w:val="24"/>
                <w:szCs w:val="24"/>
                <w:highlight w:val="yellow"/>
              </w:rPr>
            </w:pPr>
            <w:r>
              <w:rPr>
                <w:bCs/>
                <w:sz w:val="24"/>
                <w:szCs w:val="24"/>
                <w:highlight w:val="yellow"/>
              </w:rPr>
              <w:t>Agente de Contratação</w:t>
            </w:r>
          </w:p>
          <w:p>
            <w:pPr>
              <w:pStyle w:val="Normal"/>
              <w:jc w:val="center"/>
              <w:rPr>
                <w:bCs/>
                <w:sz w:val="24"/>
                <w:szCs w:val="24"/>
                <w:highlight w:val="yellow"/>
              </w:rPr>
            </w:pPr>
            <w:r>
              <w:rPr>
                <w:bCs/>
                <w:sz w:val="24"/>
                <w:szCs w:val="24"/>
                <w:highlight w:val="yellow"/>
              </w:rPr>
              <w:t>Decreto nº {agenteContratacaoDecreto}</w:t>
            </w:r>
          </w:p>
          <w:p>
            <w:pPr>
              <w:pStyle w:val="Normal"/>
              <w:rPr>
                <w:bCs/>
                <w:sz w:val="24"/>
                <w:szCs w:val="24"/>
                <w:highlight w:val="yellow"/>
              </w:rPr>
            </w:pPr>
            <w:r>
              <w:rPr>
                <w:bCs/>
                <w:sz w:val="24"/>
                <w:szCs w:val="24"/>
                <w:highlight w:val="yellow"/>
              </w:rPr>
            </w:r>
          </w:p>
        </w:tc>
      </w:tr>
      <w:tr>
        <w:trPr/>
        <w:tc>
          <w:tcPr>
            <w:tcW w:w="4595" w:type="dxa"/>
            <w:tcBorders/>
          </w:tcPr>
          <w:p>
            <w:pPr>
              <w:pStyle w:val="Normal"/>
              <w:snapToGrid w:val="false"/>
              <w:jc w:val="center"/>
              <w:rPr>
                <w:bCs/>
                <w:sz w:val="24"/>
                <w:szCs w:val="24"/>
                <w:highlight w:val="yellow"/>
              </w:rPr>
            </w:pPr>
            <w:r>
              <w:rPr>
                <w:bCs/>
                <w:sz w:val="24"/>
                <w:szCs w:val="24"/>
                <w:highlight w:val="yellow"/>
              </w:rPr>
            </w:r>
          </w:p>
          <w:p>
            <w:pPr>
              <w:pStyle w:val="Normal"/>
              <w:jc w:val="center"/>
              <w:rPr>
                <w:bCs/>
                <w:sz w:val="24"/>
                <w:szCs w:val="24"/>
                <w:highlight w:val="yellow"/>
              </w:rPr>
            </w:pPr>
            <w:r>
              <w:rPr>
                <w:bCs/>
                <w:sz w:val="24"/>
                <w:szCs w:val="24"/>
                <w:highlight w:val="yellow"/>
              </w:rPr>
            </w:r>
          </w:p>
          <w:p>
            <w:pPr>
              <w:pStyle w:val="Normal"/>
              <w:jc w:val="center"/>
              <w:rPr>
                <w:bCs/>
                <w:sz w:val="24"/>
                <w:szCs w:val="24"/>
                <w:highlight w:val="yellow"/>
              </w:rPr>
            </w:pPr>
            <w:r>
              <w:rPr>
                <w:bCs/>
                <w:sz w:val="24"/>
                <w:szCs w:val="24"/>
                <w:highlight w:val="yellow"/>
              </w:rPr>
              <w:t>_____________________________</w:t>
            </w:r>
          </w:p>
          <w:p>
            <w:pPr>
              <w:pStyle w:val="Normal"/>
              <w:jc w:val="center"/>
              <w:rPr>
                <w:bCs/>
                <w:sz w:val="24"/>
                <w:szCs w:val="24"/>
                <w:highlight w:val="yellow"/>
              </w:rPr>
            </w:pPr>
            <w:r>
              <w:rPr>
                <w:sz w:val="24"/>
                <w:szCs w:val="24"/>
                <w:highlight w:val="yellow"/>
              </w:rPr>
              <w:t>_______________</w:t>
            </w:r>
          </w:p>
          <w:p>
            <w:pPr>
              <w:pStyle w:val="Normal"/>
              <w:jc w:val="center"/>
              <w:rPr>
                <w:bCs/>
                <w:sz w:val="24"/>
                <w:szCs w:val="24"/>
                <w:highlight w:val="yellow"/>
              </w:rPr>
            </w:pPr>
            <w:r>
              <w:rPr>
                <w:bCs/>
                <w:sz w:val="24"/>
                <w:szCs w:val="24"/>
                <w:highlight w:val="yellow"/>
              </w:rPr>
              <w:t>Membro</w:t>
            </w:r>
          </w:p>
          <w:p>
            <w:pPr>
              <w:pStyle w:val="Normal"/>
              <w:jc w:val="center"/>
              <w:rPr>
                <w:bCs/>
                <w:sz w:val="24"/>
                <w:szCs w:val="24"/>
                <w:highlight w:val="yellow"/>
              </w:rPr>
            </w:pPr>
            <w:r>
              <w:rPr>
                <w:bCs/>
                <w:sz w:val="24"/>
                <w:szCs w:val="24"/>
                <w:highlight w:val="yellow"/>
              </w:rPr>
              <w:t>Decreto nº {agenteContratacaoDecreto}</w:t>
            </w:r>
          </w:p>
          <w:p>
            <w:pPr>
              <w:pStyle w:val="Normal"/>
              <w:jc w:val="center"/>
              <w:rPr>
                <w:bCs/>
                <w:sz w:val="24"/>
                <w:szCs w:val="24"/>
                <w:highlight w:val="yellow"/>
              </w:rPr>
            </w:pPr>
            <w:r>
              <w:rPr>
                <w:bCs/>
                <w:sz w:val="24"/>
                <w:szCs w:val="24"/>
                <w:highlight w:val="yellow"/>
              </w:rPr>
            </w:r>
          </w:p>
        </w:tc>
        <w:tc>
          <w:tcPr>
            <w:tcW w:w="4459" w:type="dxa"/>
            <w:tcBorders/>
          </w:tcPr>
          <w:p>
            <w:pPr>
              <w:pStyle w:val="Normal"/>
              <w:snapToGrid w:val="false"/>
              <w:jc w:val="center"/>
              <w:rPr>
                <w:bCs/>
                <w:sz w:val="24"/>
                <w:szCs w:val="24"/>
                <w:highlight w:val="yellow"/>
              </w:rPr>
            </w:pPr>
            <w:r>
              <w:rPr>
                <w:bCs/>
                <w:sz w:val="24"/>
                <w:szCs w:val="24"/>
                <w:highlight w:val="yellow"/>
              </w:rPr>
            </w:r>
          </w:p>
          <w:p>
            <w:pPr>
              <w:pStyle w:val="Normal"/>
              <w:jc w:val="center"/>
              <w:rPr>
                <w:bCs/>
                <w:sz w:val="24"/>
                <w:szCs w:val="24"/>
                <w:highlight w:val="yellow"/>
              </w:rPr>
            </w:pPr>
            <w:r>
              <w:rPr>
                <w:bCs/>
                <w:sz w:val="24"/>
                <w:szCs w:val="24"/>
                <w:highlight w:val="yellow"/>
              </w:rPr>
            </w:r>
          </w:p>
          <w:p>
            <w:pPr>
              <w:pStyle w:val="Normal"/>
              <w:jc w:val="center"/>
              <w:rPr>
                <w:bCs/>
                <w:sz w:val="24"/>
                <w:szCs w:val="24"/>
                <w:highlight w:val="yellow"/>
              </w:rPr>
            </w:pPr>
            <w:r>
              <w:rPr>
                <w:bCs/>
                <w:sz w:val="24"/>
                <w:szCs w:val="24"/>
                <w:highlight w:val="yellow"/>
              </w:rPr>
              <w:t>_____________________________</w:t>
            </w:r>
          </w:p>
          <w:p>
            <w:pPr>
              <w:pStyle w:val="Normal"/>
              <w:jc w:val="center"/>
              <w:rPr>
                <w:sz w:val="24"/>
                <w:szCs w:val="24"/>
                <w:highlight w:val="yellow"/>
              </w:rPr>
            </w:pPr>
            <w:r>
              <w:rPr>
                <w:sz w:val="24"/>
                <w:szCs w:val="24"/>
                <w:highlight w:val="yellow"/>
              </w:rPr>
              <w:t>_______________</w:t>
            </w:r>
          </w:p>
          <w:p>
            <w:pPr>
              <w:pStyle w:val="Normal"/>
              <w:jc w:val="center"/>
              <w:rPr>
                <w:bCs/>
                <w:sz w:val="24"/>
                <w:szCs w:val="24"/>
                <w:highlight w:val="yellow"/>
              </w:rPr>
            </w:pPr>
            <w:r>
              <w:rPr>
                <w:bCs/>
                <w:sz w:val="24"/>
                <w:szCs w:val="24"/>
                <w:highlight w:val="yellow"/>
              </w:rPr>
              <w:t>Membro</w:t>
            </w:r>
          </w:p>
          <w:p>
            <w:pPr>
              <w:pStyle w:val="Normal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  <w:highlight w:val="yellow"/>
              </w:rPr>
              <w:t>Decreto nº {agenteContratacaoDecreto}</w:t>
            </w:r>
          </w:p>
          <w:p>
            <w:pPr>
              <w:pStyle w:val="Normal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</w:r>
          </w:p>
        </w:tc>
      </w:tr>
    </w:tbl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jc w:val="both"/>
        <w:rPr>
          <w:sz w:val="24"/>
          <w:szCs w:val="24"/>
        </w:rPr>
      </w:pPr>
      <w:r>
        <w:rPr>
          <w:sz w:val="24"/>
          <w:szCs w:val="24"/>
        </w:rPr>
      </w:r>
    </w:p>
    <w:sectPr>
      <w:headerReference w:type="default" r:id="rId2"/>
      <w:headerReference w:type="first" r:id="rId7"/>
      <w:footerReference w:type="default" r:id="rId8"/>
      <w:footerReference w:type="first" r:id="rId9"/>
      <w:type w:val="nextPage"/>
      <w:pgSz w:w="11906" w:h="16838"/>
      <w:pgMar w:left="1418" w:right="851" w:gutter="0" w:header="680" w:top="1134" w:footer="0" w:bottom="851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ourier New">
    <w:charset w:val="00" w:characterSet="windows-1252"/>
    <w:family w:val="modern"/>
    <w:pitch w:val="default"/>
  </w:font>
  <w:font w:name="Wingdings">
    <w:charset w:val="02"/>
    <w:family w:val="auto"/>
    <w:pitch w:val="variable"/>
  </w:font>
  <w:font w:name="Cambria">
    <w:charset w:val="00" w:characterSet="windows-1252"/>
    <w:family w:val="roman"/>
    <w:pitch w:val="variable"/>
  </w:font>
  <w:font w:name="Segoe UI">
    <w:charset w:val="00" w:characterSet="windows-1252"/>
    <w:family w:val="swiss"/>
    <w:pitch w:val="variable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Bdr>
        <w:top w:val="single" w:sz="6" w:space="6" w:color="A2A6B2"/>
      </w:pBdr>
      <w:spacing w:after="0"/>
      <w:jc w:val="center"/>
    </w:pPr>
    <w:r>
      <w:rPr>
        <w:rFonts w:ascii="Arial" w:hAnsi="Arial" w:cs="Arial"/>
        <w:color w:val="5A5E6A"/>
        <w:sz w:val="15"/>
        <w:szCs w:val="15"/>
      </w:rPr>
      <w:t xml:space="preserve">GLOBAL SERVICES COMPANY LTDA · CNPJ 26.137.996/0001-75</w:t>
    </w:r>
  </w:p>
  <w:p>
    <w:pPr>
      <w:spacing w:after="0"/>
      <w:jc w:val="center"/>
    </w:pPr>
    <w:r>
      <w:rPr>
        <w:rFonts w:ascii="Arial" w:hAnsi="Arial" w:cs="Arial"/>
        <w:color w:val="5A5E6A"/>
        <w:sz w:val="15"/>
        <w:szCs w:val="15"/>
      </w:rPr>
      <w:t xml:space="preserve">Pe. Orthon Vieira Lima, S/N, Centro — Santa Maria da Vitória/BA · (61) 98155-1533 · globalconsultorias@icloud.com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Bdr>
        <w:top w:val="single" w:sz="6" w:space="6" w:color="A2A6B2"/>
      </w:pBdr>
      <w:spacing w:after="0"/>
      <w:jc w:val="center"/>
    </w:pPr>
    <w:r>
      <w:rPr>
        <w:rFonts w:ascii="Arial" w:hAnsi="Arial" w:cs="Arial"/>
        <w:color w:val="5A5E6A"/>
        <w:sz w:val="15"/>
        <w:szCs w:val="15"/>
      </w:rPr>
      <w:t xml:space="preserve">GLOBAL SERVICES COMPANY LTDA · CNPJ 26.137.996/0001-75</w:t>
    </w:r>
  </w:p>
  <w:p>
    <w:pPr>
      <w:spacing w:after="0"/>
      <w:jc w:val="center"/>
    </w:pPr>
    <w:r>
      <w:rPr>
        <w:rFonts w:ascii="Arial" w:hAnsi="Arial" w:cs="Arial"/>
        <w:color w:val="5A5E6A"/>
        <w:sz w:val="15"/>
        <w:szCs w:val="15"/>
      </w:rPr>
      <w:t xml:space="preserve">Pe. Orthon Vieira Lima, S/N, Centro — Santa Maria da Vitória/BA · (61) 98155-1533 · globalconsultorias@icloud.com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</w:pPr>
    <w:r>
      <w:drawing>
        <wp:inline distT="0" distB="0" distL="0" distR="0">
          <wp:extent cx="1728000" cy="38736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28000" cy="3873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Bdr>
        <w:bottom w:val="single" w:sz="12" w:space="6" w:color="16181D"/>
      </w:pBdr>
      <w:spacing w:after="240"/>
      <w:jc w:val="left"/>
    </w:pPr>
    <w:r>
      <w:rPr>
        <w:rFonts w:ascii="Arial" w:hAnsi="Arial" w:cs="Arial"/>
        <w:color w:val="5A5E6A"/>
        <w:sz w:val="17"/>
        <w:szCs w:val="17"/>
      </w:rPr>
      <w:t xml:space="preserve">Inteligência Técnica para Gestão Educacional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</w:pPr>
    <w:r>
      <w:drawing>
        <wp:inline distT="0" distB="0" distL="0" distR="0">
          <wp:extent cx="1728000" cy="38736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28000" cy="3873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Bdr>
        <w:bottom w:val="single" w:sz="12" w:space="6" w:color="16181D"/>
      </w:pBdr>
      <w:spacing w:after="240"/>
      <w:jc w:val="left"/>
    </w:pPr>
    <w:r>
      <w:rPr>
        <w:rFonts w:ascii="Arial" w:hAnsi="Arial" w:cs="Arial"/>
        <w:color w:val="5A5E6A"/>
        <w:sz w:val="17"/>
        <w:szCs w:val="17"/>
      </w:rPr>
      <w:t xml:space="preserve">Inteligência Técnica para Gestão Educacional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pStyle w:val="Heading4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pStyle w:val="Heading5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pStyle w:val="Heading6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pStyle w:val="Heading7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pStyle w:val="Heading8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pStyle w:val="Heading9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0"/>
      <w:szCs w:val="20"/>
      <w:lang w:val="pt-BR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ind w:firstLine="720" w:start="0" w:end="0"/>
      <w:jc w:val="center"/>
      <w:outlineLvl w:val="0"/>
    </w:pPr>
    <w:rPr>
      <w:rFonts w:ascii="Arial" w:hAnsi="Arial" w:cs="Arial"/>
      <w:b/>
      <w:u w:val="single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outlineLvl w:val="1"/>
    </w:pPr>
    <w:rPr>
      <w:rFonts w:ascii="Arial" w:hAnsi="Arial" w:cs="Arial"/>
      <w:b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outlineLvl w:val="2"/>
    </w:pPr>
    <w:rPr>
      <w:rFonts w:ascii="Arial" w:hAnsi="Arial" w:cs="Arial"/>
      <w:b/>
      <w:sz w:val="36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pBdr>
        <w:top w:val="single" w:sz="4" w:space="1" w:color="000000"/>
        <w:left w:val="single" w:sz="4" w:space="4" w:color="000000"/>
        <w:bottom w:val="single" w:sz="4" w:space="1" w:color="000000"/>
        <w:right w:val="single" w:sz="4" w:space="4" w:color="000000"/>
      </w:pBdr>
      <w:outlineLvl w:val="3"/>
    </w:pPr>
    <w:rPr>
      <w:rFonts w:ascii="Arial" w:hAnsi="Arial" w:cs="Arial"/>
      <w:b/>
      <w:u w:val="single"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jc w:val="center"/>
      <w:outlineLvl w:val="4"/>
    </w:pPr>
    <w:rPr>
      <w:rFonts w:ascii="Arial" w:hAnsi="Arial" w:cs="Arial"/>
      <w:sz w:val="30"/>
    </w:rPr>
  </w:style>
  <w:style w:type="paragraph" w:styleId="Heading6">
    <w:name w:val="heading 6"/>
    <w:basedOn w:val="Normal"/>
    <w:next w:val="Normal"/>
    <w:qFormat/>
    <w:pPr>
      <w:keepNext w:val="true"/>
      <w:numPr>
        <w:ilvl w:val="5"/>
        <w:numId w:val="1"/>
      </w:numPr>
      <w:jc w:val="center"/>
      <w:outlineLvl w:val="5"/>
    </w:pPr>
    <w:rPr>
      <w:rFonts w:ascii="Arial" w:hAnsi="Arial" w:cs="Arial"/>
      <w:b/>
      <w:sz w:val="28"/>
    </w:rPr>
  </w:style>
  <w:style w:type="paragraph" w:styleId="Heading7">
    <w:name w:val="heading 7"/>
    <w:basedOn w:val="Normal"/>
    <w:next w:val="Normal"/>
    <w:qFormat/>
    <w:pPr>
      <w:keepNext w:val="true"/>
      <w:numPr>
        <w:ilvl w:val="6"/>
        <w:numId w:val="1"/>
      </w:numPr>
      <w:pBdr>
        <w:top w:val="single" w:sz="4" w:space="1" w:color="000000"/>
        <w:left w:val="single" w:sz="4" w:space="4" w:color="000000"/>
        <w:bottom w:val="single" w:sz="4" w:space="1" w:color="000000"/>
        <w:right w:val="single" w:sz="4" w:space="4" w:color="000000"/>
      </w:pBdr>
      <w:jc w:val="both"/>
      <w:outlineLvl w:val="6"/>
    </w:pPr>
    <w:rPr>
      <w:rFonts w:ascii="Arial" w:hAnsi="Arial" w:cs="Arial"/>
      <w:b/>
      <w:u w:val="single"/>
    </w:rPr>
  </w:style>
  <w:style w:type="paragraph" w:styleId="Heading8">
    <w:name w:val="heading 8"/>
    <w:basedOn w:val="Normal"/>
    <w:next w:val="Normal"/>
    <w:qFormat/>
    <w:pPr>
      <w:keepNext w:val="true"/>
      <w:numPr>
        <w:ilvl w:val="7"/>
        <w:numId w:val="1"/>
      </w:numPr>
      <w:pBdr>
        <w:top w:val="single" w:sz="4" w:space="1" w:color="000000"/>
        <w:left w:val="single" w:sz="4" w:space="4" w:color="000000"/>
        <w:bottom w:val="single" w:sz="4" w:space="1" w:color="000000"/>
        <w:right w:val="single" w:sz="4" w:space="4" w:color="000000"/>
      </w:pBdr>
      <w:jc w:val="end"/>
      <w:outlineLvl w:val="7"/>
    </w:pPr>
    <w:rPr>
      <w:rFonts w:ascii="Arial" w:hAnsi="Arial" w:cs="Arial"/>
      <w:b/>
      <w:u w:val="single"/>
    </w:rPr>
  </w:style>
  <w:style w:type="paragraph" w:styleId="Heading9">
    <w:name w:val="heading 9"/>
    <w:basedOn w:val="Normal"/>
    <w:next w:val="Normal"/>
    <w:qFormat/>
    <w:pPr>
      <w:keepNext w:val="true"/>
      <w:numPr>
        <w:ilvl w:val="8"/>
        <w:numId w:val="1"/>
      </w:numPr>
      <w:pBdr>
        <w:top w:val="single" w:sz="4" w:space="1" w:color="000000"/>
        <w:left w:val="single" w:sz="4" w:space="4" w:color="000000"/>
        <w:bottom w:val="single" w:sz="4" w:space="1" w:color="000000"/>
        <w:right w:val="single" w:sz="4" w:space="4" w:color="000000"/>
      </w:pBdr>
      <w:jc w:val="both"/>
      <w:outlineLvl w:val="8"/>
    </w:pPr>
    <w:rPr>
      <w:rFonts w:ascii="Arial" w:hAnsi="Arial" w:cs="Arial"/>
      <w:b/>
      <w:bCs/>
    </w:rPr>
  </w:style>
  <w:style w:type="character" w:styleId="WW8Num1z0">
    <w:name w:val="WW8Num1z0"/>
    <w:qFormat/>
    <w:rPr>
      <w:b w:val="false"/>
    </w:rPr>
  </w:style>
  <w:style w:type="character" w:styleId="WW8Num2z0">
    <w:name w:val="WW8Num2z0"/>
    <w:qFormat/>
    <w:rPr>
      <w:rFonts w:ascii="Times New Roman" w:hAnsi="Times New Roman" w:eastAsia="Times New Roman" w:cs="Times New Roman"/>
    </w:rPr>
  </w:style>
  <w:style w:type="character" w:styleId="WW8Num2z1">
    <w:name w:val="WW8Num2z1"/>
    <w:qFormat/>
    <w:rPr>
      <w:rFonts w:ascii="Courier New" w:hAnsi="Courier New" w:cs="Courier New"/>
    </w:rPr>
  </w:style>
  <w:style w:type="character" w:styleId="WW8Num2z2">
    <w:name w:val="WW8Num2z2"/>
    <w:qFormat/>
    <w:rPr>
      <w:rFonts w:ascii="Wingdings" w:hAnsi="Wingdings" w:cs="Wingdings"/>
    </w:rPr>
  </w:style>
  <w:style w:type="character" w:styleId="WW8Num2z3">
    <w:name w:val="WW8Num2z3"/>
    <w:qFormat/>
    <w:rPr>
      <w:rFonts w:ascii="Symbol" w:hAnsi="Symbol" w:cs="Symbol"/>
    </w:rPr>
  </w:style>
  <w:style w:type="character" w:styleId="WW8Num3z0">
    <w:name w:val="WW8Num3z0"/>
    <w:qFormat/>
    <w:rPr/>
  </w:style>
  <w:style w:type="character" w:styleId="WW8Num4z0">
    <w:name w:val="WW8Num4z0"/>
    <w:qFormat/>
    <w:rPr/>
  </w:style>
  <w:style w:type="character" w:styleId="WW8Num5z0">
    <w:name w:val="WW8Num5z0"/>
    <w:qFormat/>
    <w:rPr>
      <w:rFonts w:ascii="Symbol" w:hAnsi="Symbol" w:cs="Symbol"/>
    </w:rPr>
  </w:style>
  <w:style w:type="character" w:styleId="WW8Num5z1">
    <w:name w:val="WW8Num5z1"/>
    <w:qFormat/>
    <w:rPr>
      <w:rFonts w:ascii="Courier New" w:hAnsi="Courier New" w:cs="Courier New"/>
    </w:rPr>
  </w:style>
  <w:style w:type="character" w:styleId="WW8Num5z2">
    <w:name w:val="WW8Num5z2"/>
    <w:qFormat/>
    <w:rPr>
      <w:rFonts w:ascii="Wingdings" w:hAnsi="Wingdings" w:cs="Wingdings"/>
    </w:rPr>
  </w:style>
  <w:style w:type="character" w:styleId="Fontepargpadro">
    <w:name w:val="Fonte parág. padrão"/>
    <w:qFormat/>
    <w:rPr/>
  </w:style>
  <w:style w:type="character" w:styleId="CorpodetextoChar">
    <w:name w:val="Corpo de texto Char"/>
    <w:qFormat/>
    <w:rPr>
      <w:rFonts w:ascii="Arial" w:hAnsi="Arial" w:cs="Arial"/>
    </w:rPr>
  </w:style>
  <w:style w:type="character" w:styleId="SubttuloChar">
    <w:name w:val="Subtítulo Char"/>
    <w:qFormat/>
    <w:rPr>
      <w:rFonts w:ascii="Cambria" w:hAnsi="Cambria" w:cs="Cambria"/>
      <w:sz w:val="24"/>
      <w:szCs w:val="24"/>
    </w:rPr>
  </w:style>
  <w:style w:type="character" w:styleId="TextodebaloChar">
    <w:name w:val="Texto de balão Char"/>
    <w:qFormat/>
    <w:rPr>
      <w:rFonts w:ascii="Segoe UI" w:hAnsi="Segoe UI" w:cs="Segoe UI"/>
      <w:sz w:val="18"/>
      <w:szCs w:val="18"/>
    </w:rPr>
  </w:style>
  <w:style w:type="character" w:styleId="CabealhoChar">
    <w:name w:val="Cabeçalho Char"/>
    <w:qFormat/>
    <w:rPr/>
  </w:style>
  <w:style w:type="character" w:styleId="bzpyqfadein">
    <w:name w:val="bz_pyq_fadein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jc w:val="both"/>
    </w:pPr>
    <w:rPr>
      <w:rFonts w:ascii="Arial" w:hAnsi="Arial" w:cs="Arial"/>
      <w:lang w:val="pt-BR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08"/>
        <w:tab w:val="center" w:pos="4419" w:leader="none"/>
        <w:tab w:val="right" w:pos="8838" w:leader="none"/>
      </w:tabs>
    </w:pPr>
    <w:rPr/>
  </w:style>
  <w:style w:type="paragraph" w:styleId="Footer">
    <w:name w:val="footer"/>
    <w:basedOn w:val="Normal"/>
    <w:pPr>
      <w:tabs>
        <w:tab w:val="clear" w:pos="708"/>
        <w:tab w:val="center" w:pos="4419" w:leader="none"/>
        <w:tab w:val="right" w:pos="8838" w:leader="none"/>
      </w:tabs>
    </w:pPr>
    <w:rPr/>
  </w:style>
  <w:style w:type="paragraph" w:styleId="BodyTextIndent">
    <w:name w:val="Body Text Indent"/>
    <w:basedOn w:val="Normal"/>
    <w:pPr>
      <w:ind w:hanging="284" w:start="284" w:end="0"/>
      <w:jc w:val="both"/>
    </w:pPr>
    <w:rPr>
      <w:rFonts w:ascii="Arial" w:hAnsi="Arial" w:cs="Arial"/>
    </w:rPr>
  </w:style>
  <w:style w:type="paragraph" w:styleId="Corpodetexto2">
    <w:name w:val="Corpo de texto 2"/>
    <w:basedOn w:val="Normal"/>
    <w:qFormat/>
    <w:pPr>
      <w:pBdr>
        <w:top w:val="single" w:sz="4" w:space="1" w:color="000000"/>
        <w:left w:val="single" w:sz="4" w:space="4" w:color="000000"/>
        <w:bottom w:val="single" w:sz="4" w:space="1" w:color="000000"/>
        <w:right w:val="single" w:sz="4" w:space="4" w:color="000000"/>
      </w:pBdr>
      <w:jc w:val="both"/>
    </w:pPr>
    <w:rPr>
      <w:rFonts w:ascii="Arial" w:hAnsi="Arial" w:cs="Arial"/>
    </w:rPr>
  </w:style>
  <w:style w:type="paragraph" w:styleId="Corpodetexto3">
    <w:name w:val="Corpo de texto 3"/>
    <w:basedOn w:val="Normal"/>
    <w:qFormat/>
    <w:pPr>
      <w:jc w:val="both"/>
    </w:pPr>
    <w:rPr>
      <w:b/>
      <w:sz w:val="24"/>
    </w:rPr>
  </w:style>
  <w:style w:type="paragraph" w:styleId="Subtitle">
    <w:name w:val="Subtitle"/>
    <w:basedOn w:val="Normal"/>
    <w:next w:val="Normal"/>
    <w:qFormat/>
    <w:pPr>
      <w:spacing w:before="0" w:after="60"/>
      <w:jc w:val="center"/>
      <w:outlineLvl w:val="1"/>
    </w:pPr>
    <w:rPr>
      <w:rFonts w:ascii="Cambria" w:hAnsi="Cambria" w:cs="Cambria"/>
      <w:sz w:val="24"/>
      <w:szCs w:val="24"/>
    </w:rPr>
  </w:style>
  <w:style w:type="paragraph" w:styleId="Textodebalo">
    <w:name w:val="Texto de balão"/>
    <w:basedOn w:val="Normal"/>
    <w:qFormat/>
    <w:pPr/>
    <w:rPr>
      <w:rFonts w:ascii="Segoe UI" w:hAnsi="Segoe UI" w:cs="Segoe UI"/>
      <w:sz w:val="18"/>
      <w:szCs w:val="18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header" Target="header2.xml"/><Relationship Id="rId8" Type="http://schemas.openxmlformats.org/officeDocument/2006/relationships/footer" Target="footer1.xml"/><Relationship Id="rId9" Type="http://schemas.openxmlformats.org/officeDocument/2006/relationships/footer" Target="footer2.xml"/></Relationships>
</file>

<file path=word/_rels/header1.xml.rels><?xml version="1.0" encoding="UTF-8" standalone="yes"?><Relationships xmlns="http://schemas.openxmlformats.org/package/2006/relationships"><Relationship Id="rId0" Type="http://schemas.openxmlformats.org/officeDocument/2006/relationships/image" Target="media/marca-global.png"/></Relationships>
</file>

<file path=word/_rels/header2.xml.rels><?xml version="1.0" encoding="UTF-8" standalone="yes"?><Relationships xmlns="http://schemas.openxmlformats.org/package/2006/relationships"><Relationship Id="rId0" Type="http://schemas.openxmlformats.org/officeDocument/2006/relationships/image" Target="media/marca-global.png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Application>LibreOffice/25.8.7.2$Linux_X86_64 LibreOffice_project/580$Build-2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2015-03-17T16:05:00Z</dcterms:created>
  <dc:creator>Esaú Fagundes Simões</dc:creator>
  <dc:description/>
  <cp:keywords/>
  <dc:language>pt-BR</dc:language>
  <cp:lastModifiedBy>User</cp:lastModifiedBy>
  <cp:lastPrinted>2024-03-26T11:22:00Z</cp:lastPrinted>
  <dcterms:modified xsi:type="dcterms:W3CDTF">2026-03-31T21:49:00Z</dcterms:modified>
  <cp:revision>28</cp:revision>
  <dc:subject/>
  <dc:title>ATO DE CONTRATACAO DIRETA</dc:title>
</cp:coreProperties>
</file>