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6F" w:rsidRDefault="008B316F" w:rsidP="008B316F">
      <w:pPr>
        <w:bidi w:val="0"/>
        <w:jc w:val="center"/>
        <w:rPr>
          <w:rFonts w:asciiTheme="majorBidi" w:hAnsiTheme="majorBidi" w:cstheme="majorBidi"/>
          <w:rtl/>
        </w:rPr>
      </w:pPr>
      <w:r w:rsidRPr="000D700B">
        <w:rPr>
          <w:rFonts w:asciiTheme="majorBidi" w:hAnsiTheme="majorBidi" w:cstheme="majorBidi"/>
          <w:noProof/>
        </w:rPr>
        <w:drawing>
          <wp:inline distT="0" distB="0" distL="0" distR="0" wp14:anchorId="0EB77B2A" wp14:editId="2FFCA87D">
            <wp:extent cx="6060932" cy="9715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5821" cy="973937"/>
                    </a:xfrm>
                    <a:prstGeom prst="rect">
                      <a:avLst/>
                    </a:prstGeom>
                  </pic:spPr>
                </pic:pic>
              </a:graphicData>
            </a:graphic>
          </wp:inline>
        </w:drawing>
      </w:r>
    </w:p>
    <w:p w:rsidR="008B316F" w:rsidRPr="004860DD" w:rsidRDefault="008B316F" w:rsidP="008B316F">
      <w:pPr>
        <w:bidi w:val="0"/>
        <w:jc w:val="center"/>
        <w:rPr>
          <w:rFonts w:asciiTheme="majorBidi" w:hAnsiTheme="majorBidi" w:cstheme="majorBidi"/>
          <w:sz w:val="24"/>
          <w:szCs w:val="24"/>
        </w:rPr>
      </w:pPr>
    </w:p>
    <w:p w:rsidR="008B316F" w:rsidRPr="000D700B" w:rsidRDefault="008B316F" w:rsidP="008B316F">
      <w:pPr>
        <w:bidi w:val="0"/>
        <w:jc w:val="center"/>
        <w:rPr>
          <w:rFonts w:asciiTheme="majorBidi" w:hAnsiTheme="majorBidi" w:cstheme="majorBidi"/>
          <w:rtl/>
        </w:rPr>
      </w:pPr>
    </w:p>
    <w:p w:rsidR="008B316F" w:rsidRPr="00A752CF" w:rsidRDefault="008B316F" w:rsidP="008B316F">
      <w:pPr>
        <w:bidi w:val="0"/>
        <w:jc w:val="center"/>
        <w:rPr>
          <w:rFonts w:asciiTheme="majorBidi" w:hAnsiTheme="majorBidi" w:cstheme="majorBidi" w:hint="cs"/>
          <w:sz w:val="40"/>
          <w:szCs w:val="40"/>
          <w:rtl/>
        </w:rPr>
      </w:pPr>
      <w:r>
        <w:rPr>
          <w:rFonts w:asciiTheme="majorBidi" w:hAnsiTheme="majorBidi" w:cstheme="majorBidi" w:hint="cs"/>
          <w:sz w:val="40"/>
          <w:szCs w:val="40"/>
          <w:rtl/>
        </w:rPr>
        <w:t>מיתרים הולוגרפיים טעונים</w:t>
      </w:r>
    </w:p>
    <w:p w:rsidR="008B316F" w:rsidRDefault="008B316F" w:rsidP="008B316F">
      <w:pPr>
        <w:bidi w:val="0"/>
        <w:rPr>
          <w:rFonts w:asciiTheme="majorBidi" w:hAnsiTheme="majorBidi" w:cstheme="majorBidi"/>
          <w:sz w:val="26"/>
          <w:szCs w:val="26"/>
        </w:rPr>
      </w:pPr>
    </w:p>
    <w:p w:rsidR="008B316F" w:rsidRPr="004860DD" w:rsidRDefault="008B316F" w:rsidP="008B316F">
      <w:pPr>
        <w:bidi w:val="0"/>
        <w:jc w:val="center"/>
        <w:rPr>
          <w:rFonts w:asciiTheme="majorBidi" w:hAnsiTheme="majorBidi" w:cstheme="majorBidi"/>
          <w:sz w:val="24"/>
          <w:szCs w:val="24"/>
          <w:rtl/>
        </w:rPr>
      </w:pPr>
    </w:p>
    <w:p w:rsidR="008B316F" w:rsidRPr="00842776" w:rsidRDefault="008B316F" w:rsidP="008B316F">
      <w:pPr>
        <w:bidi w:val="0"/>
        <w:spacing w:after="0"/>
        <w:jc w:val="center"/>
        <w:rPr>
          <w:rFonts w:asciiTheme="majorBidi" w:hAnsiTheme="majorBidi" w:cstheme="majorBidi"/>
          <w:sz w:val="28"/>
          <w:szCs w:val="28"/>
          <w:rtl/>
        </w:rPr>
      </w:pPr>
      <w:r>
        <w:rPr>
          <w:rFonts w:asciiTheme="majorBidi" w:hAnsiTheme="majorBidi" w:cstheme="majorBidi" w:hint="cs"/>
          <w:sz w:val="28"/>
          <w:szCs w:val="28"/>
          <w:rtl/>
        </w:rPr>
        <w:t>תזה המוגשת</w:t>
      </w:r>
    </w:p>
    <w:p w:rsidR="008B316F" w:rsidRPr="00842776" w:rsidRDefault="008B316F" w:rsidP="008B316F">
      <w:pPr>
        <w:bidi w:val="0"/>
        <w:spacing w:after="0"/>
        <w:jc w:val="center"/>
        <w:rPr>
          <w:rFonts w:asciiTheme="majorBidi" w:hAnsiTheme="majorBidi" w:cstheme="majorBidi"/>
          <w:sz w:val="28"/>
          <w:szCs w:val="28"/>
        </w:rPr>
      </w:pPr>
    </w:p>
    <w:p w:rsidR="008B316F" w:rsidRPr="00842776" w:rsidRDefault="008B316F" w:rsidP="008B316F">
      <w:pPr>
        <w:bidi w:val="0"/>
        <w:spacing w:after="0"/>
        <w:jc w:val="center"/>
        <w:rPr>
          <w:rFonts w:asciiTheme="majorBidi" w:hAnsiTheme="majorBidi" w:cstheme="majorBidi"/>
          <w:sz w:val="28"/>
          <w:szCs w:val="28"/>
        </w:rPr>
      </w:pPr>
      <w:r>
        <w:rPr>
          <w:rFonts w:asciiTheme="majorBidi" w:hAnsiTheme="majorBidi" w:cstheme="majorBidi" w:hint="cs"/>
          <w:sz w:val="28"/>
          <w:szCs w:val="28"/>
          <w:rtl/>
        </w:rPr>
        <w:t>בהשלמה חלקית של הדרישות לתואר</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8B316F" w:rsidP="008B316F">
      <w:pPr>
        <w:bidi w:val="0"/>
        <w:spacing w:after="0"/>
        <w:jc w:val="center"/>
        <w:rPr>
          <w:rFonts w:asciiTheme="majorBidi" w:hAnsiTheme="majorBidi" w:cstheme="majorBidi"/>
          <w:sz w:val="28"/>
          <w:szCs w:val="28"/>
        </w:rPr>
      </w:pPr>
      <w:r w:rsidRPr="00842776">
        <w:rPr>
          <w:rFonts w:asciiTheme="majorBidi" w:hAnsiTheme="majorBidi" w:cstheme="majorBidi"/>
          <w:sz w:val="28"/>
          <w:szCs w:val="28"/>
        </w:rPr>
        <w:t>Master of Science</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8B316F" w:rsidP="008B316F">
      <w:pPr>
        <w:bidi w:val="0"/>
        <w:spacing w:after="0"/>
        <w:rPr>
          <w:rFonts w:asciiTheme="majorBidi" w:hAnsiTheme="majorBidi" w:cstheme="majorBidi"/>
          <w:sz w:val="28"/>
          <w:szCs w:val="28"/>
          <w:rtl/>
        </w:rPr>
      </w:pPr>
    </w:p>
    <w:p w:rsidR="008B316F" w:rsidRPr="00842776" w:rsidRDefault="008B316F" w:rsidP="008B316F">
      <w:pPr>
        <w:bidi w:val="0"/>
        <w:spacing w:after="0"/>
        <w:jc w:val="center"/>
        <w:rPr>
          <w:rFonts w:asciiTheme="majorBidi" w:hAnsiTheme="majorBidi" w:cstheme="majorBidi" w:hint="cs"/>
          <w:sz w:val="28"/>
          <w:szCs w:val="28"/>
          <w:rtl/>
        </w:rPr>
      </w:pPr>
      <w:r>
        <w:rPr>
          <w:rFonts w:asciiTheme="majorBidi" w:hAnsiTheme="majorBidi" w:cstheme="majorBidi" w:hint="cs"/>
          <w:sz w:val="28"/>
          <w:szCs w:val="28"/>
          <w:rtl/>
        </w:rPr>
        <w:t>אוניברסיטת תל אביב</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095FAF" w:rsidP="008B316F">
      <w:pPr>
        <w:bidi w:val="0"/>
        <w:spacing w:after="0"/>
        <w:jc w:val="center"/>
        <w:rPr>
          <w:rFonts w:asciiTheme="majorBidi" w:hAnsiTheme="majorBidi" w:cstheme="majorBidi" w:hint="cs"/>
          <w:sz w:val="28"/>
          <w:szCs w:val="28"/>
          <w:rtl/>
        </w:rPr>
      </w:pPr>
      <w:r>
        <w:rPr>
          <w:rFonts w:asciiTheme="majorBidi" w:hAnsiTheme="majorBidi" w:cstheme="majorBidi" w:hint="cs"/>
          <w:sz w:val="28"/>
          <w:szCs w:val="28"/>
          <w:rtl/>
        </w:rPr>
        <w:t>המחלקה לפיזיקה</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095FAF" w:rsidP="008B316F">
      <w:pPr>
        <w:bidi w:val="0"/>
        <w:spacing w:after="0"/>
        <w:jc w:val="center"/>
        <w:rPr>
          <w:rFonts w:asciiTheme="majorBidi" w:hAnsiTheme="majorBidi" w:cstheme="majorBidi" w:hint="cs"/>
          <w:sz w:val="28"/>
          <w:szCs w:val="28"/>
          <w:rtl/>
        </w:rPr>
      </w:pPr>
      <w:r>
        <w:rPr>
          <w:rFonts w:asciiTheme="majorBidi" w:hAnsiTheme="majorBidi" w:cstheme="majorBidi" w:hint="cs"/>
          <w:sz w:val="28"/>
          <w:szCs w:val="28"/>
          <w:rtl/>
        </w:rPr>
        <w:t>מאת</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095FAF" w:rsidP="008B316F">
      <w:pPr>
        <w:bidi w:val="0"/>
        <w:spacing w:after="0"/>
        <w:jc w:val="center"/>
        <w:rPr>
          <w:rFonts w:asciiTheme="majorBidi" w:hAnsiTheme="majorBidi" w:cstheme="majorBidi"/>
          <w:sz w:val="30"/>
          <w:szCs w:val="30"/>
        </w:rPr>
      </w:pPr>
      <w:r>
        <w:rPr>
          <w:rFonts w:asciiTheme="majorBidi" w:hAnsiTheme="majorBidi" w:cstheme="majorBidi" w:hint="cs"/>
          <w:sz w:val="30"/>
          <w:szCs w:val="30"/>
          <w:rtl/>
        </w:rPr>
        <w:t>ליאור בלך</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095FAF" w:rsidP="008B316F">
      <w:pPr>
        <w:bidi w:val="0"/>
        <w:spacing w:after="0"/>
        <w:jc w:val="center"/>
        <w:rPr>
          <w:rFonts w:asciiTheme="majorBidi" w:hAnsiTheme="majorBidi" w:cstheme="majorBidi"/>
          <w:sz w:val="28"/>
          <w:szCs w:val="28"/>
        </w:rPr>
      </w:pPr>
      <w:r>
        <w:rPr>
          <w:rFonts w:asciiTheme="majorBidi" w:hAnsiTheme="majorBidi" w:cstheme="majorBidi" w:hint="cs"/>
          <w:sz w:val="28"/>
          <w:szCs w:val="28"/>
          <w:rtl/>
        </w:rPr>
        <w:t>נכתב בהשגחת</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095FAF" w:rsidP="008B316F">
      <w:pPr>
        <w:bidi w:val="0"/>
        <w:spacing w:after="0"/>
        <w:jc w:val="center"/>
        <w:rPr>
          <w:rFonts w:asciiTheme="majorBidi" w:hAnsiTheme="majorBidi" w:cstheme="majorBidi"/>
          <w:sz w:val="28"/>
          <w:szCs w:val="28"/>
        </w:rPr>
      </w:pPr>
      <w:r>
        <w:rPr>
          <w:rFonts w:asciiTheme="majorBidi" w:hAnsiTheme="majorBidi" w:cstheme="majorBidi" w:hint="cs"/>
          <w:sz w:val="28"/>
          <w:szCs w:val="28"/>
          <w:rtl/>
        </w:rPr>
        <w:t>פרופסור יעקוב זוננשיין</w:t>
      </w:r>
    </w:p>
    <w:p w:rsidR="008B316F" w:rsidRPr="00842776" w:rsidRDefault="008B316F" w:rsidP="008B316F">
      <w:pPr>
        <w:bidi w:val="0"/>
        <w:spacing w:after="0"/>
        <w:jc w:val="center"/>
        <w:rPr>
          <w:rFonts w:asciiTheme="majorBidi" w:hAnsiTheme="majorBidi" w:cstheme="majorBidi"/>
          <w:sz w:val="28"/>
          <w:szCs w:val="28"/>
          <w:rtl/>
        </w:rPr>
      </w:pPr>
    </w:p>
    <w:p w:rsidR="008B316F" w:rsidRPr="00842776" w:rsidRDefault="008B316F" w:rsidP="008B316F">
      <w:pPr>
        <w:bidi w:val="0"/>
        <w:spacing w:after="0"/>
        <w:jc w:val="center"/>
        <w:rPr>
          <w:rFonts w:asciiTheme="majorBidi" w:hAnsiTheme="majorBidi" w:cstheme="majorBidi"/>
          <w:sz w:val="28"/>
          <w:szCs w:val="28"/>
        </w:rPr>
      </w:pPr>
    </w:p>
    <w:p w:rsidR="008B316F" w:rsidRPr="00842776" w:rsidRDefault="008B316F" w:rsidP="008B316F">
      <w:pPr>
        <w:bidi w:val="0"/>
        <w:jc w:val="center"/>
        <w:rPr>
          <w:rFonts w:asciiTheme="majorBidi" w:hAnsiTheme="majorBidi" w:cstheme="majorBidi"/>
          <w:sz w:val="28"/>
          <w:szCs w:val="28"/>
          <w:rtl/>
        </w:rPr>
      </w:pPr>
    </w:p>
    <w:p w:rsidR="008B316F" w:rsidRDefault="00095FAF" w:rsidP="008B316F">
      <w:pPr>
        <w:bidi w:val="0"/>
        <w:jc w:val="center"/>
        <w:rPr>
          <w:rFonts w:asciiTheme="majorBidi" w:hAnsiTheme="majorBidi" w:cstheme="majorBidi"/>
          <w:sz w:val="26"/>
          <w:szCs w:val="26"/>
        </w:rPr>
      </w:pPr>
      <w:r>
        <w:rPr>
          <w:rFonts w:asciiTheme="majorBidi" w:hAnsiTheme="majorBidi" w:cstheme="majorBidi" w:hint="cs"/>
          <w:sz w:val="28"/>
          <w:szCs w:val="28"/>
          <w:rtl/>
        </w:rPr>
        <w:t>פברואר 2016</w:t>
      </w:r>
    </w:p>
    <w:p w:rsidR="008B316F" w:rsidRDefault="008B316F" w:rsidP="008B316F">
      <w:pPr>
        <w:bidi w:val="0"/>
        <w:jc w:val="center"/>
        <w:rPr>
          <w:rFonts w:asciiTheme="majorBidi" w:hAnsiTheme="majorBidi" w:cstheme="majorBidi"/>
          <w:sz w:val="26"/>
          <w:szCs w:val="26"/>
        </w:rPr>
      </w:pPr>
    </w:p>
    <w:p w:rsidR="008B316F" w:rsidRDefault="008B316F" w:rsidP="008B316F">
      <w:pPr>
        <w:bidi w:val="0"/>
        <w:jc w:val="center"/>
        <w:rPr>
          <w:rFonts w:asciiTheme="majorBidi" w:hAnsiTheme="majorBidi" w:cstheme="majorBidi"/>
          <w:sz w:val="26"/>
          <w:szCs w:val="26"/>
        </w:rPr>
      </w:pPr>
    </w:p>
    <w:p w:rsidR="008B316F" w:rsidRDefault="008B316F" w:rsidP="008B316F">
      <w:pPr>
        <w:bidi w:val="0"/>
        <w:jc w:val="center"/>
        <w:rPr>
          <w:rFonts w:asciiTheme="majorBidi" w:hAnsiTheme="majorBidi" w:cstheme="majorBidi"/>
          <w:sz w:val="26"/>
          <w:szCs w:val="26"/>
        </w:rPr>
      </w:pPr>
    </w:p>
    <w:p w:rsidR="008B316F" w:rsidRDefault="008B316F" w:rsidP="008B316F">
      <w:pPr>
        <w:bidi w:val="0"/>
        <w:jc w:val="center"/>
        <w:rPr>
          <w:rFonts w:asciiTheme="majorBidi" w:hAnsiTheme="majorBidi" w:cstheme="majorBidi"/>
          <w:sz w:val="26"/>
          <w:szCs w:val="26"/>
        </w:rPr>
      </w:pPr>
    </w:p>
    <w:p w:rsidR="008B316F" w:rsidRDefault="008B316F" w:rsidP="008B316F">
      <w:pPr>
        <w:bidi w:val="0"/>
        <w:jc w:val="center"/>
        <w:rPr>
          <w:rFonts w:asciiTheme="majorBidi" w:hAnsiTheme="majorBidi" w:cstheme="majorBidi"/>
          <w:sz w:val="26"/>
          <w:szCs w:val="26"/>
        </w:rPr>
      </w:pPr>
    </w:p>
    <w:p w:rsidR="00A836FD" w:rsidRDefault="00A836FD" w:rsidP="008B316F">
      <w:pPr>
        <w:jc w:val="center"/>
        <w:rPr>
          <w:rFonts w:asciiTheme="majorBidi" w:hAnsiTheme="majorBidi" w:cstheme="majorBidi"/>
          <w:sz w:val="26"/>
          <w:szCs w:val="26"/>
          <w:rtl/>
        </w:rPr>
      </w:pPr>
    </w:p>
    <w:p w:rsidR="008B316F" w:rsidRDefault="008B316F" w:rsidP="008B316F">
      <w:pPr>
        <w:jc w:val="center"/>
        <w:rPr>
          <w:rFonts w:asciiTheme="majorBidi" w:hAnsiTheme="majorBidi" w:cstheme="majorBidi" w:hint="cs"/>
          <w:sz w:val="26"/>
          <w:szCs w:val="26"/>
          <w:rtl/>
        </w:rPr>
      </w:pPr>
      <w:bookmarkStart w:id="0" w:name="_GoBack"/>
      <w:bookmarkEnd w:id="0"/>
      <w:r>
        <w:rPr>
          <w:rFonts w:asciiTheme="majorBidi" w:hAnsiTheme="majorBidi" w:cstheme="majorBidi" w:hint="cs"/>
          <w:sz w:val="26"/>
          <w:szCs w:val="26"/>
          <w:rtl/>
        </w:rPr>
        <w:lastRenderedPageBreak/>
        <w:t>תקציר העבודה</w:t>
      </w:r>
    </w:p>
    <w:p w:rsidR="008B316F" w:rsidRDefault="008B316F" w:rsidP="008B316F">
      <w:pPr>
        <w:jc w:val="center"/>
        <w:rPr>
          <w:rFonts w:asciiTheme="majorBidi" w:hAnsiTheme="majorBidi" w:cstheme="majorBidi"/>
          <w:sz w:val="26"/>
          <w:szCs w:val="26"/>
          <w:rtl/>
        </w:rPr>
      </w:pPr>
    </w:p>
    <w:p w:rsidR="008B316F" w:rsidRDefault="008B316F" w:rsidP="008B316F">
      <w:pPr>
        <w:jc w:val="center"/>
        <w:rPr>
          <w:rFonts w:asciiTheme="majorBidi" w:hAnsiTheme="majorBidi" w:cstheme="majorBidi"/>
          <w:sz w:val="26"/>
          <w:szCs w:val="26"/>
          <w:rtl/>
        </w:rPr>
      </w:pPr>
    </w:p>
    <w:p w:rsidR="008B316F" w:rsidRPr="000D700B" w:rsidRDefault="008B316F" w:rsidP="008B316F">
      <w:pPr>
        <w:jc w:val="center"/>
        <w:rPr>
          <w:rFonts w:asciiTheme="majorBidi" w:hAnsiTheme="majorBidi" w:cstheme="majorBidi"/>
          <w:sz w:val="26"/>
          <w:szCs w:val="26"/>
          <w:rtl/>
        </w:rPr>
      </w:pPr>
      <w:r>
        <w:rPr>
          <w:rFonts w:asciiTheme="majorBidi" w:hAnsiTheme="majorBidi" w:cstheme="majorBidi" w:hint="cs"/>
          <w:sz w:val="26"/>
          <w:szCs w:val="26"/>
          <w:rtl/>
        </w:rPr>
        <w:t xml:space="preserve">אנחנו מתארים את ההדרונים על ידי התיאור המיתרי ההולוגרפי שלהם, ומוסיפים אינטרקציה אלקטרומגנטית. תיקונים קוונטיים של עד לולאה אחת נלקחים בחשבון על ידי הוספת איבר קסימיר לאנרגיה. אנו סוקרים את הרקע התיאורטי: דואליות אנטי-דסיטר ותורות קונפורמיות, רקעים גרוויטציונים כולאים והמודל המקורב של המיתר המסתובב עם מסות בקצוותיו. אנו מנתחים את ההשלכות של הוספת האינטרקציה האלקטרומגנטית והתיקון הקוונטי </w:t>
      </w:r>
      <w:r>
        <w:rPr>
          <w:rFonts w:asciiTheme="majorBidi" w:hAnsiTheme="majorBidi" w:cstheme="majorBidi"/>
          <w:sz w:val="26"/>
          <w:szCs w:val="26"/>
          <w:rtl/>
        </w:rPr>
        <w:t>–</w:t>
      </w:r>
      <w:r>
        <w:rPr>
          <w:rFonts w:asciiTheme="majorBidi" w:hAnsiTheme="majorBidi" w:cstheme="majorBidi" w:hint="cs"/>
          <w:sz w:val="26"/>
          <w:szCs w:val="26"/>
          <w:rtl/>
        </w:rPr>
        <w:t xml:space="preserve"> אנרגיית הקסימיר. אנו בוחנים את התוצאות מול הנתונים הניסיוניים על ידי התאמה למסלולי הרג'ה. לבסוף אנו מנסים להקטין את חופש המשתנים בבעיה על ידי בחינת עקביות של חישוב הפרשי מסות הקוורקים.</w:t>
      </w:r>
    </w:p>
    <w:p w:rsidR="00EB081B" w:rsidRDefault="00A836FD">
      <w:pPr>
        <w:rPr>
          <w:rFonts w:hint="cs"/>
        </w:rPr>
      </w:pPr>
    </w:p>
    <w:sectPr w:rsidR="00EB081B" w:rsidSect="006E58EB">
      <w:headerReference w:type="default" r:id="rId5"/>
      <w:pgSz w:w="11906" w:h="16838"/>
      <w:pgMar w:top="1021" w:right="720" w:bottom="720" w:left="720" w:header="397"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E7C" w:rsidRDefault="00A836FD" w:rsidP="009E6E7C">
    <w:pPr>
      <w:pStyle w:val="a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6F"/>
    <w:rsid w:val="00095FAF"/>
    <w:rsid w:val="00356CCC"/>
    <w:rsid w:val="003640C1"/>
    <w:rsid w:val="008B316F"/>
    <w:rsid w:val="00A83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9214"/>
  <w15:chartTrackingRefBased/>
  <w15:docId w15:val="{E46AA70F-7F3A-4F14-96D3-F5FC6E6B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B316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16F"/>
    <w:pPr>
      <w:tabs>
        <w:tab w:val="center" w:pos="4153"/>
        <w:tab w:val="right" w:pos="8306"/>
      </w:tabs>
      <w:spacing w:after="0" w:line="240" w:lineRule="auto"/>
    </w:pPr>
  </w:style>
  <w:style w:type="character" w:customStyle="1" w:styleId="a4">
    <w:name w:val="כותרת עליונה תו"/>
    <w:basedOn w:val="a0"/>
    <w:link w:val="a3"/>
    <w:uiPriority w:val="99"/>
    <w:rsid w:val="008B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132</Words>
  <Characters>664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Blech</dc:creator>
  <cp:keywords/>
  <dc:description/>
  <cp:lastModifiedBy>Lior Blech</cp:lastModifiedBy>
  <cp:revision>2</cp:revision>
  <dcterms:created xsi:type="dcterms:W3CDTF">2016-02-23T17:41:00Z</dcterms:created>
  <dcterms:modified xsi:type="dcterms:W3CDTF">2016-02-23T18:47:00Z</dcterms:modified>
</cp:coreProperties>
</file>