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DB7D60" w14:textId="71D60B48" w:rsidR="006E71A4" w:rsidRDefault="006E71A4">
      <w:r w:rsidRPr="006E71A4">
        <w:rPr>
          <w:b/>
          <w:bCs/>
          <w:color w:val="002060"/>
          <w:u w:val="single"/>
        </w:rPr>
        <w:t>HOW TO</w:t>
      </w:r>
      <w:r w:rsidRPr="006E71A4">
        <w:rPr>
          <w:color w:val="002060"/>
        </w:rPr>
        <w:t xml:space="preserve"> </w:t>
      </w:r>
      <w:r>
        <w:t xml:space="preserve">prepare MySQL for the lessons: </w:t>
      </w:r>
    </w:p>
    <w:p w14:paraId="499BF589" w14:textId="7F2751F9" w:rsidR="006E71A4" w:rsidRPr="00AE00D1" w:rsidRDefault="006E71A4">
      <w:pPr>
        <w:rPr>
          <w:sz w:val="22"/>
          <w:szCs w:val="22"/>
        </w:rPr>
      </w:pPr>
    </w:p>
    <w:p w14:paraId="760C4F70" w14:textId="77777777" w:rsidR="006E71A4" w:rsidRPr="00AE00D1" w:rsidRDefault="006E71A4" w:rsidP="006E71A4">
      <w:pPr>
        <w:pStyle w:val="ListParagraph"/>
        <w:numPr>
          <w:ilvl w:val="0"/>
          <w:numId w:val="1"/>
        </w:numPr>
        <w:rPr>
          <w:sz w:val="22"/>
          <w:szCs w:val="22"/>
        </w:rPr>
      </w:pPr>
      <w:r w:rsidRPr="00AE00D1">
        <w:rPr>
          <w:sz w:val="22"/>
          <w:szCs w:val="22"/>
        </w:rPr>
        <w:t>Launch your MySQL client and confirm you have a local instance running</w:t>
      </w:r>
    </w:p>
    <w:p w14:paraId="2280A90E" w14:textId="46CA74F7" w:rsidR="006E71A4" w:rsidRPr="00AE00D1" w:rsidRDefault="006E71A4" w:rsidP="006E71A4">
      <w:pPr>
        <w:rPr>
          <w:sz w:val="22"/>
          <w:szCs w:val="22"/>
        </w:rPr>
      </w:pPr>
      <w:r w:rsidRPr="00AE00D1">
        <w:rPr>
          <w:sz w:val="22"/>
          <w:szCs w:val="22"/>
        </w:rPr>
        <w:t xml:space="preserve">-in workbench you should see an existing local instance connection on the home page </w:t>
      </w:r>
    </w:p>
    <w:p w14:paraId="7C4DA93B" w14:textId="4A62415B" w:rsidR="006E71A4" w:rsidRPr="00AE00D1" w:rsidRDefault="006E71A4">
      <w:pPr>
        <w:rPr>
          <w:sz w:val="22"/>
          <w:szCs w:val="22"/>
        </w:rPr>
      </w:pPr>
    </w:p>
    <w:p w14:paraId="52A5AFFA" w14:textId="167C2486" w:rsidR="006E71A4" w:rsidRPr="00AE00D1" w:rsidRDefault="006E71A4">
      <w:pPr>
        <w:rPr>
          <w:sz w:val="22"/>
          <w:szCs w:val="22"/>
        </w:rPr>
      </w:pPr>
      <w:r w:rsidRPr="00AE00D1">
        <w:rPr>
          <w:noProof/>
          <w:sz w:val="22"/>
          <w:szCs w:val="22"/>
        </w:rPr>
        <w:drawing>
          <wp:inline distT="0" distB="0" distL="0" distR="0" wp14:anchorId="4990F27D" wp14:editId="219F540D">
            <wp:extent cx="4362450" cy="2200074"/>
            <wp:effectExtent l="12700" t="12700" r="6350" b="1016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4370855" cy="2204313"/>
                    </a:xfrm>
                    <a:prstGeom prst="rect">
                      <a:avLst/>
                    </a:prstGeom>
                    <a:ln>
                      <a:solidFill>
                        <a:schemeClr val="accent1"/>
                      </a:solidFill>
                    </a:ln>
                  </pic:spPr>
                </pic:pic>
              </a:graphicData>
            </a:graphic>
          </wp:inline>
        </w:drawing>
      </w:r>
    </w:p>
    <w:p w14:paraId="2D9DDEC8" w14:textId="0C7DA78E" w:rsidR="006E71A4" w:rsidRPr="00AE00D1" w:rsidRDefault="006E71A4">
      <w:pPr>
        <w:rPr>
          <w:sz w:val="22"/>
          <w:szCs w:val="22"/>
        </w:rPr>
      </w:pPr>
      <w:r w:rsidRPr="00AE00D1">
        <w:rPr>
          <w:sz w:val="22"/>
          <w:szCs w:val="22"/>
        </w:rPr>
        <w:t xml:space="preserve">-in </w:t>
      </w:r>
      <w:proofErr w:type="spellStart"/>
      <w:r w:rsidRPr="00AE00D1">
        <w:rPr>
          <w:sz w:val="22"/>
          <w:szCs w:val="22"/>
        </w:rPr>
        <w:t>sequelpro</w:t>
      </w:r>
      <w:proofErr w:type="spellEnd"/>
      <w:r w:rsidRPr="00AE00D1">
        <w:rPr>
          <w:sz w:val="22"/>
          <w:szCs w:val="22"/>
        </w:rPr>
        <w:t xml:space="preserve"> it appears as a connection on the left side – quick connect. </w:t>
      </w:r>
      <w:r w:rsidR="00F1319B" w:rsidRPr="00AE00D1">
        <w:rPr>
          <w:sz w:val="22"/>
          <w:szCs w:val="22"/>
        </w:rPr>
        <w:t xml:space="preserve">All the </w:t>
      </w:r>
      <w:proofErr w:type="spellStart"/>
      <w:r w:rsidR="00F1319B" w:rsidRPr="00AE00D1">
        <w:rPr>
          <w:sz w:val="22"/>
          <w:szCs w:val="22"/>
        </w:rPr>
        <w:t>mysql</w:t>
      </w:r>
      <w:proofErr w:type="spellEnd"/>
      <w:r w:rsidR="00F1319B" w:rsidRPr="00AE00D1">
        <w:rPr>
          <w:sz w:val="22"/>
          <w:szCs w:val="22"/>
        </w:rPr>
        <w:t xml:space="preserve"> clients have a slightly different layout but the concepts are the same. </w:t>
      </w:r>
    </w:p>
    <w:p w14:paraId="2D36D832" w14:textId="719D3BA1" w:rsidR="006E71A4" w:rsidRPr="00AE00D1" w:rsidRDefault="006E71A4">
      <w:pPr>
        <w:rPr>
          <w:sz w:val="22"/>
          <w:szCs w:val="22"/>
        </w:rPr>
      </w:pPr>
      <w:r w:rsidRPr="00AE00D1">
        <w:rPr>
          <w:noProof/>
          <w:sz w:val="22"/>
          <w:szCs w:val="22"/>
        </w:rPr>
        <w:drawing>
          <wp:inline distT="0" distB="0" distL="0" distR="0" wp14:anchorId="3AE3E57D" wp14:editId="6B93E125">
            <wp:extent cx="4213576" cy="2044700"/>
            <wp:effectExtent l="12700" t="12700" r="15875" b="1270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4223971" cy="2049744"/>
                    </a:xfrm>
                    <a:prstGeom prst="rect">
                      <a:avLst/>
                    </a:prstGeom>
                    <a:ln>
                      <a:solidFill>
                        <a:schemeClr val="accent1"/>
                      </a:solidFill>
                    </a:ln>
                  </pic:spPr>
                </pic:pic>
              </a:graphicData>
            </a:graphic>
          </wp:inline>
        </w:drawing>
      </w:r>
    </w:p>
    <w:p w14:paraId="38057C23" w14:textId="44EBE24D" w:rsidR="006E71A4" w:rsidRPr="00AE00D1" w:rsidRDefault="006E71A4">
      <w:pPr>
        <w:rPr>
          <w:sz w:val="22"/>
          <w:szCs w:val="22"/>
        </w:rPr>
      </w:pPr>
    </w:p>
    <w:p w14:paraId="28557007" w14:textId="7C20C997" w:rsidR="006E71A4" w:rsidRPr="00AE00D1" w:rsidRDefault="006E71A4">
      <w:pPr>
        <w:rPr>
          <w:sz w:val="22"/>
          <w:szCs w:val="22"/>
        </w:rPr>
      </w:pPr>
      <w:r w:rsidRPr="00AE00D1">
        <w:rPr>
          <w:sz w:val="22"/>
          <w:szCs w:val="22"/>
        </w:rPr>
        <w:t>To set up a connection you will need your</w:t>
      </w:r>
      <w:r w:rsidR="00F1319B" w:rsidRPr="00AE00D1">
        <w:rPr>
          <w:sz w:val="22"/>
          <w:szCs w:val="22"/>
        </w:rPr>
        <w:t xml:space="preserve"> </w:t>
      </w:r>
      <w:proofErr w:type="spellStart"/>
      <w:r w:rsidR="00F1319B" w:rsidRPr="00AE00D1">
        <w:rPr>
          <w:sz w:val="22"/>
          <w:szCs w:val="22"/>
        </w:rPr>
        <w:t>mysql</w:t>
      </w:r>
      <w:proofErr w:type="spellEnd"/>
      <w:r w:rsidRPr="00AE00D1">
        <w:rPr>
          <w:sz w:val="22"/>
          <w:szCs w:val="22"/>
        </w:rPr>
        <w:t xml:space="preserve"> username and password, and you can return to the pre work for the steps on this if you are unsure </w:t>
      </w:r>
      <w:r w:rsidR="00575DF2" w:rsidRPr="00AE00D1">
        <w:rPr>
          <w:sz w:val="22"/>
          <w:szCs w:val="22"/>
        </w:rPr>
        <w:t>of how to do it</w:t>
      </w:r>
    </w:p>
    <w:p w14:paraId="3B420732" w14:textId="10E2A277" w:rsidR="006E71A4" w:rsidRPr="00AE00D1" w:rsidRDefault="006E71A4">
      <w:pPr>
        <w:rPr>
          <w:sz w:val="22"/>
          <w:szCs w:val="22"/>
        </w:rPr>
      </w:pPr>
      <w:r w:rsidRPr="00AE00D1">
        <w:rPr>
          <w:noProof/>
          <w:sz w:val="22"/>
          <w:szCs w:val="22"/>
        </w:rPr>
        <w:drawing>
          <wp:inline distT="0" distB="0" distL="0" distR="0" wp14:anchorId="212A9695" wp14:editId="088C7290">
            <wp:extent cx="3136138" cy="1358900"/>
            <wp:effectExtent l="12700" t="12700" r="13970" b="1270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a:stretch>
                      <a:fillRect/>
                    </a:stretch>
                  </pic:blipFill>
                  <pic:spPr>
                    <a:xfrm>
                      <a:off x="0" y="0"/>
                      <a:ext cx="3193849" cy="1383907"/>
                    </a:xfrm>
                    <a:prstGeom prst="rect">
                      <a:avLst/>
                    </a:prstGeom>
                    <a:ln>
                      <a:solidFill>
                        <a:schemeClr val="accent1"/>
                      </a:solidFill>
                    </a:ln>
                  </pic:spPr>
                </pic:pic>
              </a:graphicData>
            </a:graphic>
          </wp:inline>
        </w:drawing>
      </w:r>
    </w:p>
    <w:p w14:paraId="1EAA920E" w14:textId="64C1478B" w:rsidR="00F1319B" w:rsidRPr="00AE00D1" w:rsidRDefault="00F1319B">
      <w:pPr>
        <w:rPr>
          <w:sz w:val="22"/>
          <w:szCs w:val="22"/>
        </w:rPr>
      </w:pPr>
      <w:r w:rsidRPr="00AE00D1">
        <w:rPr>
          <w:sz w:val="22"/>
          <w:szCs w:val="22"/>
        </w:rPr>
        <w:t xml:space="preserve">To make sure the server is running, you should connect to the local host connection. You will see an error if the service is not running, in which case you may need to manually start the my </w:t>
      </w:r>
      <w:proofErr w:type="spellStart"/>
      <w:r w:rsidRPr="00AE00D1">
        <w:rPr>
          <w:sz w:val="22"/>
          <w:szCs w:val="22"/>
        </w:rPr>
        <w:t>sql</w:t>
      </w:r>
      <w:proofErr w:type="spellEnd"/>
      <w:r w:rsidRPr="00AE00D1">
        <w:rPr>
          <w:sz w:val="22"/>
          <w:szCs w:val="22"/>
        </w:rPr>
        <w:t xml:space="preserve"> service. This can be done via the command line or control panel of your laptop. </w:t>
      </w:r>
    </w:p>
    <w:p w14:paraId="4EC4FA88" w14:textId="4CC7B75F" w:rsidR="00F1319B" w:rsidRPr="00AE00D1" w:rsidRDefault="00E72498" w:rsidP="00F1319B">
      <w:pPr>
        <w:pStyle w:val="ListParagraph"/>
        <w:numPr>
          <w:ilvl w:val="0"/>
          <w:numId w:val="2"/>
        </w:numPr>
        <w:rPr>
          <w:sz w:val="22"/>
          <w:szCs w:val="22"/>
        </w:rPr>
      </w:pPr>
      <w:hyperlink r:id="rId9" w:history="1">
        <w:r w:rsidR="00F1319B" w:rsidRPr="00AE00D1">
          <w:rPr>
            <w:rStyle w:val="Hyperlink"/>
            <w:sz w:val="22"/>
            <w:szCs w:val="22"/>
          </w:rPr>
          <w:t>https://www.mysqltutorial.org/mysql-adminsitration/start-mysql/</w:t>
        </w:r>
      </w:hyperlink>
    </w:p>
    <w:p w14:paraId="24D28597" w14:textId="502D9AFC" w:rsidR="00F1319B" w:rsidRPr="00AE00D1" w:rsidRDefault="00E72498" w:rsidP="00F1319B">
      <w:pPr>
        <w:pStyle w:val="ListParagraph"/>
        <w:numPr>
          <w:ilvl w:val="0"/>
          <w:numId w:val="2"/>
        </w:numPr>
        <w:rPr>
          <w:sz w:val="22"/>
          <w:szCs w:val="22"/>
        </w:rPr>
      </w:pPr>
      <w:hyperlink r:id="rId10" w:history="1">
        <w:r w:rsidR="00846873" w:rsidRPr="00AE00D1">
          <w:rPr>
            <w:rStyle w:val="Hyperlink"/>
            <w:sz w:val="22"/>
            <w:szCs w:val="22"/>
          </w:rPr>
          <w:t>https://medium.com/macoclock/mysql-on-mac-getting-started-cecb65b78e</w:t>
        </w:r>
      </w:hyperlink>
      <w:r w:rsidR="00846873" w:rsidRPr="00AE00D1">
        <w:rPr>
          <w:sz w:val="22"/>
          <w:szCs w:val="22"/>
        </w:rPr>
        <w:t xml:space="preserve"> </w:t>
      </w:r>
    </w:p>
    <w:p w14:paraId="05B91C92" w14:textId="1DBF3E5A" w:rsidR="00F1319B" w:rsidRPr="00AE00D1" w:rsidRDefault="00E72498" w:rsidP="00F1319B">
      <w:pPr>
        <w:pStyle w:val="ListParagraph"/>
        <w:numPr>
          <w:ilvl w:val="0"/>
          <w:numId w:val="2"/>
        </w:numPr>
        <w:rPr>
          <w:sz w:val="22"/>
          <w:szCs w:val="22"/>
        </w:rPr>
      </w:pPr>
      <w:hyperlink r:id="rId11" w:history="1">
        <w:r w:rsidR="00F1319B" w:rsidRPr="00AE00D1">
          <w:rPr>
            <w:rStyle w:val="Hyperlink"/>
            <w:sz w:val="22"/>
            <w:szCs w:val="22"/>
          </w:rPr>
          <w:t>https://dev.mysql.com/doc/mysql-getting-started/en/</w:t>
        </w:r>
      </w:hyperlink>
      <w:r w:rsidR="00F1319B" w:rsidRPr="00AE00D1">
        <w:rPr>
          <w:sz w:val="22"/>
          <w:szCs w:val="22"/>
        </w:rPr>
        <w:t xml:space="preserve"> </w:t>
      </w:r>
    </w:p>
    <w:p w14:paraId="2938523A" w14:textId="70B74EFD" w:rsidR="00575DF2" w:rsidRPr="00AE00D1" w:rsidRDefault="00575DF2">
      <w:pPr>
        <w:rPr>
          <w:sz w:val="22"/>
          <w:szCs w:val="22"/>
        </w:rPr>
      </w:pPr>
    </w:p>
    <w:p w14:paraId="435E2A89" w14:textId="64E78F86" w:rsidR="00575DF2" w:rsidRPr="00AE00D1" w:rsidRDefault="00AE00D1" w:rsidP="00F1319B">
      <w:pPr>
        <w:pStyle w:val="ListParagraph"/>
        <w:numPr>
          <w:ilvl w:val="0"/>
          <w:numId w:val="1"/>
        </w:numPr>
        <w:rPr>
          <w:sz w:val="22"/>
          <w:szCs w:val="22"/>
        </w:rPr>
      </w:pPr>
      <w:r w:rsidRPr="00AE00D1">
        <w:rPr>
          <w:noProof/>
          <w:sz w:val="22"/>
          <w:szCs w:val="22"/>
        </w:rPr>
        <w:lastRenderedPageBreak/>
        <w:drawing>
          <wp:anchor distT="0" distB="0" distL="114300" distR="114300" simplePos="0" relativeHeight="251658240" behindDoc="1" locked="0" layoutInCell="1" allowOverlap="1" wp14:anchorId="3895BC22" wp14:editId="3D5C887C">
            <wp:simplePos x="0" y="0"/>
            <wp:positionH relativeFrom="column">
              <wp:posOffset>240665</wp:posOffset>
            </wp:positionH>
            <wp:positionV relativeFrom="paragraph">
              <wp:posOffset>431800</wp:posOffset>
            </wp:positionV>
            <wp:extent cx="2448560" cy="742950"/>
            <wp:effectExtent l="12700" t="12700" r="15240" b="19050"/>
            <wp:wrapTight wrapText="bothSides">
              <wp:wrapPolygon edited="0">
                <wp:start x="-112" y="-369"/>
                <wp:lineTo x="-112" y="21785"/>
                <wp:lineTo x="21622" y="21785"/>
                <wp:lineTo x="21622" y="-369"/>
                <wp:lineTo x="-112" y="-369"/>
              </wp:wrapPolygon>
            </wp:wrapTight>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48560" cy="7429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AE00D1">
        <w:rPr>
          <w:noProof/>
          <w:sz w:val="22"/>
          <w:szCs w:val="22"/>
        </w:rPr>
        <w:drawing>
          <wp:anchor distT="0" distB="0" distL="114300" distR="114300" simplePos="0" relativeHeight="251661312" behindDoc="1" locked="0" layoutInCell="1" allowOverlap="1" wp14:anchorId="4B892F9A" wp14:editId="198CC593">
            <wp:simplePos x="0" y="0"/>
            <wp:positionH relativeFrom="column">
              <wp:posOffset>3079750</wp:posOffset>
            </wp:positionH>
            <wp:positionV relativeFrom="paragraph">
              <wp:posOffset>984250</wp:posOffset>
            </wp:positionV>
            <wp:extent cx="3009900" cy="1880870"/>
            <wp:effectExtent l="12700" t="12700" r="12700" b="11430"/>
            <wp:wrapTight wrapText="bothSides">
              <wp:wrapPolygon edited="0">
                <wp:start x="-91" y="-146"/>
                <wp:lineTo x="-91" y="21585"/>
                <wp:lineTo x="21600" y="21585"/>
                <wp:lineTo x="21600" y="-146"/>
                <wp:lineTo x="-91" y="-146"/>
              </wp:wrapPolygon>
            </wp:wrapTight>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9900" cy="188087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575DF2" w:rsidRPr="00AE00D1">
        <w:rPr>
          <w:sz w:val="22"/>
          <w:szCs w:val="22"/>
        </w:rPr>
        <w:t xml:space="preserve">Once you have a local connection, we want to download the data following the link to the case study in the student portal. This takes you to a particular file, </w:t>
      </w:r>
      <w:proofErr w:type="spellStart"/>
      <w:proofErr w:type="gramStart"/>
      <w:r w:rsidR="00F1319B" w:rsidRPr="00AE00D1">
        <w:rPr>
          <w:sz w:val="22"/>
          <w:szCs w:val="22"/>
        </w:rPr>
        <w:t>mysql</w:t>
      </w:r>
      <w:r w:rsidR="00575DF2" w:rsidRPr="00AE00D1">
        <w:rPr>
          <w:sz w:val="22"/>
          <w:szCs w:val="22"/>
        </w:rPr>
        <w:t>_dump.sql</w:t>
      </w:r>
      <w:proofErr w:type="spellEnd"/>
      <w:r w:rsidR="00575DF2" w:rsidRPr="00AE00D1">
        <w:rPr>
          <w:sz w:val="22"/>
          <w:szCs w:val="22"/>
        </w:rPr>
        <w:t xml:space="preserve">  A</w:t>
      </w:r>
      <w:proofErr w:type="gramEnd"/>
      <w:r w:rsidR="00575DF2" w:rsidRPr="00AE00D1">
        <w:rPr>
          <w:sz w:val="22"/>
          <w:szCs w:val="22"/>
        </w:rPr>
        <w:t xml:space="preserve"> </w:t>
      </w:r>
      <w:proofErr w:type="spellStart"/>
      <w:r w:rsidR="00575DF2" w:rsidRPr="00AE00D1">
        <w:rPr>
          <w:sz w:val="22"/>
          <w:szCs w:val="22"/>
        </w:rPr>
        <w:t>sql</w:t>
      </w:r>
      <w:proofErr w:type="spellEnd"/>
      <w:r w:rsidR="00575DF2" w:rsidRPr="00AE00D1">
        <w:rPr>
          <w:sz w:val="22"/>
          <w:szCs w:val="22"/>
        </w:rPr>
        <w:t xml:space="preserve"> dump file is a lengthy </w:t>
      </w:r>
      <w:proofErr w:type="spellStart"/>
      <w:r w:rsidR="00575DF2" w:rsidRPr="00AE00D1">
        <w:rPr>
          <w:sz w:val="22"/>
          <w:szCs w:val="22"/>
        </w:rPr>
        <w:t>sql</w:t>
      </w:r>
      <w:proofErr w:type="spellEnd"/>
      <w:r w:rsidR="00575DF2" w:rsidRPr="00AE00D1">
        <w:rPr>
          <w:sz w:val="22"/>
          <w:szCs w:val="22"/>
        </w:rPr>
        <w:t xml:space="preserve"> query which creates the schema (structure) of the database and tables, and fills in the data too. </w:t>
      </w:r>
    </w:p>
    <w:p w14:paraId="26F46675" w14:textId="1CAE868B" w:rsidR="00F1319B" w:rsidRPr="00AE00D1" w:rsidRDefault="00F1319B" w:rsidP="00F1319B">
      <w:pPr>
        <w:pStyle w:val="ListParagraph"/>
        <w:numPr>
          <w:ilvl w:val="0"/>
          <w:numId w:val="1"/>
        </w:numPr>
        <w:rPr>
          <w:sz w:val="22"/>
          <w:szCs w:val="22"/>
        </w:rPr>
      </w:pPr>
      <w:r w:rsidRPr="00AE00D1">
        <w:rPr>
          <w:sz w:val="22"/>
          <w:szCs w:val="22"/>
        </w:rPr>
        <w:t xml:space="preserve">The next step is to import the query to create the database. There are a few ways to do this. The easiest way </w:t>
      </w:r>
      <w:r w:rsidR="00846873" w:rsidRPr="00AE00D1">
        <w:rPr>
          <w:sz w:val="22"/>
          <w:szCs w:val="22"/>
        </w:rPr>
        <w:t>(</w:t>
      </w:r>
      <w:r w:rsidRPr="00AE00D1">
        <w:rPr>
          <w:sz w:val="22"/>
          <w:szCs w:val="22"/>
        </w:rPr>
        <w:t>for me</w:t>
      </w:r>
      <w:r w:rsidR="00846873" w:rsidRPr="00AE00D1">
        <w:rPr>
          <w:sz w:val="22"/>
          <w:szCs w:val="22"/>
        </w:rPr>
        <w:t>)</w:t>
      </w:r>
      <w:r w:rsidRPr="00AE00D1">
        <w:rPr>
          <w:sz w:val="22"/>
          <w:szCs w:val="22"/>
        </w:rPr>
        <w:t xml:space="preserve"> is to run the query in </w:t>
      </w:r>
      <w:proofErr w:type="spellStart"/>
      <w:r w:rsidRPr="00AE00D1">
        <w:rPr>
          <w:sz w:val="22"/>
          <w:szCs w:val="22"/>
        </w:rPr>
        <w:t>mysql</w:t>
      </w:r>
      <w:proofErr w:type="spellEnd"/>
      <w:r w:rsidRPr="00AE00D1">
        <w:rPr>
          <w:sz w:val="22"/>
          <w:szCs w:val="22"/>
        </w:rPr>
        <w:t xml:space="preserve"> by opening the file as a </w:t>
      </w:r>
      <w:proofErr w:type="spellStart"/>
      <w:r w:rsidRPr="00AE00D1">
        <w:rPr>
          <w:sz w:val="22"/>
          <w:szCs w:val="22"/>
        </w:rPr>
        <w:t>sql</w:t>
      </w:r>
      <w:proofErr w:type="spellEnd"/>
      <w:r w:rsidRPr="00AE00D1">
        <w:rPr>
          <w:sz w:val="22"/>
          <w:szCs w:val="22"/>
        </w:rPr>
        <w:t xml:space="preserve"> script. </w:t>
      </w:r>
    </w:p>
    <w:p w14:paraId="137D3E31" w14:textId="3F4A8FC8" w:rsidR="00F1319B" w:rsidRPr="00AE00D1" w:rsidRDefault="00F1319B" w:rsidP="00AE00D1">
      <w:pPr>
        <w:ind w:left="360"/>
        <w:rPr>
          <w:sz w:val="22"/>
          <w:szCs w:val="22"/>
        </w:rPr>
      </w:pPr>
    </w:p>
    <w:p w14:paraId="70E3A50C" w14:textId="1270200A" w:rsidR="00F1319B" w:rsidRPr="00AE00D1" w:rsidRDefault="00AE00D1" w:rsidP="00575DF2">
      <w:pPr>
        <w:ind w:left="360"/>
        <w:rPr>
          <w:sz w:val="22"/>
          <w:szCs w:val="22"/>
        </w:rPr>
      </w:pPr>
      <w:r w:rsidRPr="00AE00D1">
        <w:rPr>
          <w:noProof/>
          <w:sz w:val="22"/>
          <w:szCs w:val="22"/>
        </w:rPr>
        <w:drawing>
          <wp:anchor distT="0" distB="0" distL="114300" distR="114300" simplePos="0" relativeHeight="251659264" behindDoc="1" locked="0" layoutInCell="1" allowOverlap="1" wp14:anchorId="17314E5D" wp14:editId="2F8E0727">
            <wp:simplePos x="0" y="0"/>
            <wp:positionH relativeFrom="column">
              <wp:posOffset>85090</wp:posOffset>
            </wp:positionH>
            <wp:positionV relativeFrom="paragraph">
              <wp:posOffset>77470</wp:posOffset>
            </wp:positionV>
            <wp:extent cx="1533525" cy="1696085"/>
            <wp:effectExtent l="12700" t="12700" r="15875" b="18415"/>
            <wp:wrapTight wrapText="bothSides">
              <wp:wrapPolygon edited="0">
                <wp:start x="-179" y="-162"/>
                <wp:lineTo x="-179" y="21673"/>
                <wp:lineTo x="21645" y="21673"/>
                <wp:lineTo x="21645" y="-162"/>
                <wp:lineTo x="-179" y="-162"/>
              </wp:wrapPolygon>
            </wp:wrapTight>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33525" cy="16960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F1319B" w:rsidRPr="00AE00D1">
        <w:rPr>
          <w:sz w:val="22"/>
          <w:szCs w:val="22"/>
        </w:rPr>
        <w:t xml:space="preserve">Once the query is open (in </w:t>
      </w:r>
      <w:proofErr w:type="spellStart"/>
      <w:r w:rsidR="00F1319B" w:rsidRPr="00AE00D1">
        <w:rPr>
          <w:sz w:val="22"/>
          <w:szCs w:val="22"/>
        </w:rPr>
        <w:t>sql</w:t>
      </w:r>
      <w:proofErr w:type="spellEnd"/>
      <w:r w:rsidR="00F1319B" w:rsidRPr="00AE00D1">
        <w:rPr>
          <w:sz w:val="22"/>
          <w:szCs w:val="22"/>
        </w:rPr>
        <w:t xml:space="preserve"> workbench) hit the lightning bolt to run the query. </w:t>
      </w:r>
    </w:p>
    <w:p w14:paraId="00D27739" w14:textId="63DB5C38" w:rsidR="00F1319B" w:rsidRPr="00AE00D1" w:rsidRDefault="00F1319B" w:rsidP="00575DF2">
      <w:pPr>
        <w:ind w:left="360"/>
        <w:rPr>
          <w:sz w:val="22"/>
          <w:szCs w:val="22"/>
        </w:rPr>
      </w:pPr>
    </w:p>
    <w:p w14:paraId="6AE5BD0E" w14:textId="598D759B" w:rsidR="00F1319B" w:rsidRPr="00AE00D1" w:rsidRDefault="00F1319B" w:rsidP="00575DF2">
      <w:pPr>
        <w:ind w:left="360"/>
        <w:rPr>
          <w:sz w:val="22"/>
          <w:szCs w:val="22"/>
        </w:rPr>
      </w:pPr>
      <w:r w:rsidRPr="00AE00D1">
        <w:rPr>
          <w:sz w:val="22"/>
          <w:szCs w:val="22"/>
        </w:rPr>
        <w:t xml:space="preserve">If there is an error </w:t>
      </w:r>
      <w:r w:rsidR="00846873" w:rsidRPr="00AE00D1">
        <w:rPr>
          <w:sz w:val="22"/>
          <w:szCs w:val="22"/>
        </w:rPr>
        <w:t xml:space="preserve">with running the query </w:t>
      </w:r>
      <w:r w:rsidRPr="00AE00D1">
        <w:rPr>
          <w:sz w:val="22"/>
          <w:szCs w:val="22"/>
        </w:rPr>
        <w:t xml:space="preserve">you will see a message pop up </w:t>
      </w:r>
      <w:r w:rsidR="00846873" w:rsidRPr="00AE00D1">
        <w:rPr>
          <w:sz w:val="22"/>
          <w:szCs w:val="22"/>
        </w:rPr>
        <w:t xml:space="preserve">in the window </w:t>
      </w:r>
      <w:r w:rsidRPr="00AE00D1">
        <w:rPr>
          <w:sz w:val="22"/>
          <w:szCs w:val="22"/>
        </w:rPr>
        <w:t>below – ask the teaching team for help if it’s not an obvious fix</w:t>
      </w:r>
      <w:r w:rsidR="00846873" w:rsidRPr="00AE00D1">
        <w:rPr>
          <w:sz w:val="22"/>
          <w:szCs w:val="22"/>
        </w:rPr>
        <w:t xml:space="preserve">, such as your password is </w:t>
      </w:r>
      <w:proofErr w:type="gramStart"/>
      <w:r w:rsidR="00846873" w:rsidRPr="00AE00D1">
        <w:rPr>
          <w:sz w:val="22"/>
          <w:szCs w:val="22"/>
        </w:rPr>
        <w:t>incorrect</w:t>
      </w:r>
      <w:proofErr w:type="gramEnd"/>
      <w:r w:rsidR="00846873" w:rsidRPr="00AE00D1">
        <w:rPr>
          <w:sz w:val="22"/>
          <w:szCs w:val="22"/>
        </w:rPr>
        <w:t xml:space="preserve"> or the server isn’t running. </w:t>
      </w:r>
    </w:p>
    <w:p w14:paraId="1C049499" w14:textId="47CF4E4F" w:rsidR="00F1319B" w:rsidRPr="00AE00D1" w:rsidRDefault="00AE00D1" w:rsidP="00575DF2">
      <w:pPr>
        <w:ind w:left="360"/>
        <w:rPr>
          <w:sz w:val="22"/>
          <w:szCs w:val="22"/>
        </w:rPr>
      </w:pPr>
      <w:r w:rsidRPr="00AE00D1">
        <w:rPr>
          <w:noProof/>
          <w:sz w:val="22"/>
          <w:szCs w:val="22"/>
        </w:rPr>
        <w:drawing>
          <wp:anchor distT="0" distB="0" distL="114300" distR="114300" simplePos="0" relativeHeight="251660288" behindDoc="1" locked="0" layoutInCell="1" allowOverlap="1" wp14:anchorId="24483AE8" wp14:editId="74FED0C6">
            <wp:simplePos x="0" y="0"/>
            <wp:positionH relativeFrom="column">
              <wp:posOffset>2546350</wp:posOffset>
            </wp:positionH>
            <wp:positionV relativeFrom="paragraph">
              <wp:posOffset>2540</wp:posOffset>
            </wp:positionV>
            <wp:extent cx="3600450" cy="1447800"/>
            <wp:effectExtent l="12700" t="12700" r="19050" b="12700"/>
            <wp:wrapTight wrapText="bothSides">
              <wp:wrapPolygon edited="0">
                <wp:start x="-76" y="-189"/>
                <wp:lineTo x="-76" y="21600"/>
                <wp:lineTo x="21638" y="21600"/>
                <wp:lineTo x="21638" y="-189"/>
                <wp:lineTo x="-76" y="-189"/>
              </wp:wrapPolygon>
            </wp:wrapTight>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450" cy="14478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E622450" w14:textId="5E10E944" w:rsidR="00F1319B" w:rsidRPr="00AE00D1" w:rsidRDefault="00F1319B" w:rsidP="00846873">
      <w:pPr>
        <w:ind w:left="360"/>
        <w:rPr>
          <w:sz w:val="22"/>
          <w:szCs w:val="22"/>
        </w:rPr>
      </w:pPr>
      <w:r w:rsidRPr="00AE00D1">
        <w:rPr>
          <w:sz w:val="22"/>
          <w:szCs w:val="22"/>
        </w:rPr>
        <w:t xml:space="preserve">The alternative method is to do a data import </w:t>
      </w:r>
      <w:r w:rsidR="00846873" w:rsidRPr="00AE00D1">
        <w:rPr>
          <w:sz w:val="22"/>
          <w:szCs w:val="22"/>
        </w:rPr>
        <w:t xml:space="preserve">using the wizard that can be found in the Administration menu of </w:t>
      </w:r>
      <w:proofErr w:type="spellStart"/>
      <w:r w:rsidR="00846873" w:rsidRPr="00AE00D1">
        <w:rPr>
          <w:sz w:val="22"/>
          <w:szCs w:val="22"/>
        </w:rPr>
        <w:t>mysql</w:t>
      </w:r>
      <w:proofErr w:type="spellEnd"/>
      <w:r w:rsidR="00846873" w:rsidRPr="00AE00D1">
        <w:rPr>
          <w:sz w:val="22"/>
          <w:szCs w:val="22"/>
        </w:rPr>
        <w:t xml:space="preserve"> workbench, and on the File drop down menu of sequel pro. Try to set the minimum number of options manually in that case – you want everything to be default, as far as possible. </w:t>
      </w:r>
    </w:p>
    <w:p w14:paraId="3A9EBDCA" w14:textId="1E10AE78" w:rsidR="00AE00D1" w:rsidRPr="00AE00D1" w:rsidRDefault="00AE00D1" w:rsidP="00846873">
      <w:pPr>
        <w:ind w:left="360"/>
        <w:rPr>
          <w:sz w:val="22"/>
          <w:szCs w:val="22"/>
        </w:rPr>
      </w:pPr>
    </w:p>
    <w:p w14:paraId="19F2967D" w14:textId="2D3B1FBA" w:rsidR="00AE00D1" w:rsidRPr="00AE00D1" w:rsidRDefault="00AE00D1" w:rsidP="00AE00D1">
      <w:pPr>
        <w:pStyle w:val="ListParagraph"/>
        <w:numPr>
          <w:ilvl w:val="0"/>
          <w:numId w:val="1"/>
        </w:numPr>
        <w:rPr>
          <w:sz w:val="22"/>
          <w:szCs w:val="22"/>
        </w:rPr>
      </w:pPr>
      <w:r w:rsidRPr="00AE00D1">
        <w:rPr>
          <w:sz w:val="22"/>
          <w:szCs w:val="22"/>
        </w:rPr>
        <w:drawing>
          <wp:anchor distT="0" distB="0" distL="114300" distR="114300" simplePos="0" relativeHeight="251662336" behindDoc="1" locked="0" layoutInCell="1" allowOverlap="1" wp14:anchorId="69EDC420" wp14:editId="0F6066B7">
            <wp:simplePos x="0" y="0"/>
            <wp:positionH relativeFrom="column">
              <wp:posOffset>3837305</wp:posOffset>
            </wp:positionH>
            <wp:positionV relativeFrom="paragraph">
              <wp:posOffset>583565</wp:posOffset>
            </wp:positionV>
            <wp:extent cx="1725295" cy="1854200"/>
            <wp:effectExtent l="12700" t="12700" r="14605" b="12700"/>
            <wp:wrapSquare wrapText="bothSides"/>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25295" cy="18542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sz w:val="22"/>
          <w:szCs w:val="22"/>
        </w:rPr>
        <w:drawing>
          <wp:anchor distT="0" distB="0" distL="114300" distR="114300" simplePos="0" relativeHeight="251663360" behindDoc="0" locked="0" layoutInCell="1" allowOverlap="1" wp14:anchorId="10626CE4" wp14:editId="1E4D64A0">
            <wp:simplePos x="0" y="0"/>
            <wp:positionH relativeFrom="column">
              <wp:posOffset>361950</wp:posOffset>
            </wp:positionH>
            <wp:positionV relativeFrom="paragraph">
              <wp:posOffset>532130</wp:posOffset>
            </wp:positionV>
            <wp:extent cx="3175000" cy="1983105"/>
            <wp:effectExtent l="12700" t="12700" r="12700" b="10795"/>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75000" cy="198310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AE00D1">
        <w:rPr>
          <w:sz w:val="22"/>
          <w:szCs w:val="22"/>
        </w:rPr>
        <w:t xml:space="preserve">We have the server running, the database Bank is showing on your server. WOOOP! Final step – check that you can query the database… </w:t>
      </w:r>
      <w:r>
        <w:rPr>
          <w:sz w:val="22"/>
          <w:szCs w:val="22"/>
        </w:rPr>
        <w:t xml:space="preserve">I suggest doing a 1000 row query on the first table in the database or you can type and run ‘select * from </w:t>
      </w:r>
      <w:proofErr w:type="spellStart"/>
      <w:r>
        <w:rPr>
          <w:sz w:val="22"/>
          <w:szCs w:val="22"/>
        </w:rPr>
        <w:t>bank.account</w:t>
      </w:r>
      <w:proofErr w:type="spellEnd"/>
      <w:r>
        <w:rPr>
          <w:sz w:val="22"/>
          <w:szCs w:val="22"/>
        </w:rPr>
        <w:t>’</w:t>
      </w:r>
    </w:p>
    <w:sectPr w:rsidR="00AE00D1" w:rsidRPr="00AE00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A33904"/>
    <w:multiLevelType w:val="hybridMultilevel"/>
    <w:tmpl w:val="2EC8F7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6B957C4"/>
    <w:multiLevelType w:val="hybridMultilevel"/>
    <w:tmpl w:val="4EEE8F0C"/>
    <w:lvl w:ilvl="0" w:tplc="B2446710">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1A4"/>
    <w:rsid w:val="00575DF2"/>
    <w:rsid w:val="006E71A4"/>
    <w:rsid w:val="00846873"/>
    <w:rsid w:val="00AE00D1"/>
    <w:rsid w:val="00E72498"/>
    <w:rsid w:val="00F131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33321"/>
  <w15:chartTrackingRefBased/>
  <w15:docId w15:val="{E7EC54CC-4A3C-8142-97F1-E3BD86246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1A4"/>
    <w:pPr>
      <w:ind w:left="720"/>
      <w:contextualSpacing/>
    </w:pPr>
  </w:style>
  <w:style w:type="character" w:styleId="Hyperlink">
    <w:name w:val="Hyperlink"/>
    <w:basedOn w:val="DefaultParagraphFont"/>
    <w:uiPriority w:val="99"/>
    <w:unhideWhenUsed/>
    <w:rsid w:val="00F1319B"/>
    <w:rPr>
      <w:color w:val="0563C1" w:themeColor="hyperlink"/>
      <w:u w:val="single"/>
    </w:rPr>
  </w:style>
  <w:style w:type="character" w:styleId="UnresolvedMention">
    <w:name w:val="Unresolved Mention"/>
    <w:basedOn w:val="DefaultParagraphFont"/>
    <w:uiPriority w:val="99"/>
    <w:semiHidden/>
    <w:unhideWhenUsed/>
    <w:rsid w:val="00F131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ev.mysql.com/doc/mysql-getting-started/en/"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medium.com/macoclock/mysql-on-mac-getting-started-cecb65b78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mysqltutorial.org/mysql-adminsitration/start-mysq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408AE-7063-0842-B17C-3F07CFCCC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385</Words>
  <Characters>2195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Sian Davies</dc:creator>
  <cp:keywords/>
  <dc:description/>
  <cp:lastModifiedBy>Sian Davies</cp:lastModifiedBy>
  <cp:revision>2</cp:revision>
  <dcterms:created xsi:type="dcterms:W3CDTF">2021-11-01T14:37:00Z</dcterms:created>
  <dcterms:modified xsi:type="dcterms:W3CDTF">2021-11-01T14:37:00Z</dcterms:modified>
</cp:coreProperties>
</file>