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A24F" w14:textId="77777777" w:rsidR="00EE22AD" w:rsidRDefault="00EE22AD" w:rsidP="00EE22AD">
      <w:pPr>
        <w:rPr>
          <w:rFonts w:ascii="Calibri" w:eastAsia="Calibri" w:hAnsi="Calibri" w:cstheme="minorBidi"/>
          <w:noProof/>
          <w:sz w:val="22"/>
          <w:szCs w:val="22"/>
          <w:lang w:eastAsia="en-US"/>
        </w:rPr>
      </w:pPr>
    </w:p>
    <w:p w14:paraId="212A83F2" w14:textId="77777777" w:rsidR="00EE22AD" w:rsidRDefault="00EE22AD" w:rsidP="00EE22AD">
      <w:pPr>
        <w:rPr>
          <w:rFonts w:asciiTheme="minorHAnsi" w:hAnsiTheme="minorHAnsi" w:cstheme="minorBidi"/>
          <w:sz w:val="22"/>
          <w:szCs w:val="22"/>
          <w:lang w:eastAsia="en-US"/>
        </w:rPr>
      </w:pPr>
    </w:p>
    <w:p w14:paraId="701DF3B6" w14:textId="77777777" w:rsidR="00480D62" w:rsidRPr="00480D62" w:rsidRDefault="00480D62" w:rsidP="00EE22AD">
      <w:pPr>
        <w:rPr>
          <w:rFonts w:ascii="Calibri" w:eastAsia="Times New Roman" w:hAnsi="Calibri" w:cs="Calibri"/>
          <w:b/>
          <w:bCs/>
          <w:sz w:val="28"/>
          <w:szCs w:val="28"/>
          <w:highlight w:val="green"/>
          <w:lang w:val="en-US"/>
        </w:rPr>
      </w:pPr>
      <w:r w:rsidRPr="00480D62">
        <w:rPr>
          <w:rFonts w:ascii="Calibri" w:eastAsia="Times New Roman" w:hAnsi="Calibri" w:cs="Calibri"/>
          <w:b/>
          <w:bCs/>
          <w:sz w:val="28"/>
          <w:szCs w:val="28"/>
          <w:highlight w:val="green"/>
          <w:lang w:val="en-US"/>
        </w:rPr>
        <w:t>IP Holding Company Jurisdiction research Paper</w:t>
      </w:r>
    </w:p>
    <w:p w14:paraId="1582ABCE" w14:textId="281029F4" w:rsidR="00480D62" w:rsidRPr="00480D62" w:rsidRDefault="00480D62" w:rsidP="00EE22AD">
      <w:pPr>
        <w:rPr>
          <w:rFonts w:ascii="Calibri" w:eastAsia="Times New Roman" w:hAnsi="Calibri" w:cs="Calibri"/>
          <w:b/>
          <w:bCs/>
          <w:sz w:val="28"/>
          <w:szCs w:val="28"/>
          <w:highlight w:val="green"/>
          <w:lang w:val="en-US"/>
        </w:rPr>
      </w:pPr>
      <w:r w:rsidRPr="00480D62">
        <w:rPr>
          <w:rFonts w:ascii="Calibri" w:eastAsia="Times New Roman" w:hAnsi="Calibri" w:cs="Calibri"/>
          <w:b/>
          <w:bCs/>
          <w:sz w:val="28"/>
          <w:szCs w:val="28"/>
          <w:highlight w:val="green"/>
          <w:lang w:val="en-US"/>
        </w:rPr>
        <w:t xml:space="preserve">Prepared </w:t>
      </w:r>
      <w:r w:rsidR="00FD7725">
        <w:rPr>
          <w:rFonts w:ascii="Calibri" w:eastAsia="Times New Roman" w:hAnsi="Calibri" w:cs="Calibri"/>
          <w:b/>
          <w:bCs/>
          <w:sz w:val="28"/>
          <w:szCs w:val="28"/>
          <w:highlight w:val="green"/>
          <w:lang w:val="en-US"/>
        </w:rPr>
        <w:t xml:space="preserve">by </w:t>
      </w:r>
    </w:p>
    <w:p w14:paraId="057F1A54" w14:textId="737292E6" w:rsidR="00480D62" w:rsidRPr="00480D62" w:rsidRDefault="00480D62" w:rsidP="00EE22AD">
      <w:pPr>
        <w:rPr>
          <w:rFonts w:ascii="Calibri" w:eastAsia="Times New Roman" w:hAnsi="Calibri" w:cs="Calibri"/>
          <w:b/>
          <w:bCs/>
          <w:sz w:val="28"/>
          <w:szCs w:val="28"/>
          <w:highlight w:val="green"/>
          <w:lang w:val="en-US"/>
        </w:rPr>
      </w:pPr>
      <w:r w:rsidRPr="00480D62">
        <w:rPr>
          <w:rFonts w:ascii="Calibri" w:eastAsia="Times New Roman" w:hAnsi="Calibri" w:cs="Calibri"/>
          <w:b/>
          <w:bCs/>
          <w:sz w:val="28"/>
          <w:szCs w:val="28"/>
          <w:highlight w:val="green"/>
          <w:lang w:val="en-US"/>
        </w:rPr>
        <w:t xml:space="preserve">Patrick J. Flynn, </w:t>
      </w:r>
      <w:proofErr w:type="gramStart"/>
      <w:r w:rsidRPr="00480D62">
        <w:rPr>
          <w:rFonts w:ascii="Calibri" w:eastAsia="Times New Roman" w:hAnsi="Calibri" w:cs="Calibri"/>
          <w:b/>
          <w:bCs/>
          <w:sz w:val="28"/>
          <w:szCs w:val="28"/>
          <w:highlight w:val="green"/>
          <w:lang w:val="en-US"/>
        </w:rPr>
        <w:t>LL.B</w:t>
      </w:r>
      <w:proofErr w:type="gramEnd"/>
      <w:r>
        <w:rPr>
          <w:rFonts w:ascii="Calibri" w:eastAsia="Times New Roman" w:hAnsi="Calibri" w:cs="Calibri"/>
          <w:b/>
          <w:bCs/>
          <w:sz w:val="28"/>
          <w:szCs w:val="28"/>
          <w:highlight w:val="green"/>
          <w:lang w:val="en-US"/>
        </w:rPr>
        <w:t>, A</w:t>
      </w:r>
      <w:r w:rsidRPr="00480D62">
        <w:rPr>
          <w:rFonts w:ascii="Calibri" w:eastAsia="Times New Roman" w:hAnsi="Calibri" w:cs="Calibri"/>
          <w:b/>
          <w:bCs/>
          <w:sz w:val="28"/>
          <w:szCs w:val="28"/>
          <w:highlight w:val="green"/>
          <w:lang w:val="en-US"/>
        </w:rPr>
        <w:t>ttorney at Law</w:t>
      </w:r>
    </w:p>
    <w:p w14:paraId="6786521A" w14:textId="1CA8D5CE" w:rsidR="00480D62" w:rsidRPr="00480D62" w:rsidRDefault="00480D62" w:rsidP="00EE22AD">
      <w:pPr>
        <w:rPr>
          <w:rFonts w:ascii="Calibri" w:eastAsia="Times New Roman" w:hAnsi="Calibri" w:cs="Calibri"/>
          <w:b/>
          <w:bCs/>
          <w:sz w:val="28"/>
          <w:szCs w:val="28"/>
          <w:highlight w:val="green"/>
          <w:lang w:val="en-US"/>
        </w:rPr>
      </w:pPr>
      <w:r w:rsidRPr="00480D62">
        <w:rPr>
          <w:rFonts w:ascii="Calibri" w:eastAsia="Times New Roman" w:hAnsi="Calibri" w:cs="Calibri"/>
          <w:b/>
          <w:bCs/>
          <w:sz w:val="28"/>
          <w:szCs w:val="28"/>
          <w:highlight w:val="green"/>
          <w:lang w:val="en-US"/>
        </w:rPr>
        <w:t>Head Consultant</w:t>
      </w:r>
    </w:p>
    <w:p w14:paraId="474906F5" w14:textId="77777777" w:rsidR="00FD7725" w:rsidRDefault="00480D62" w:rsidP="00EE22AD">
      <w:hyperlink r:id="rId8" w:history="1">
        <w:r w:rsidRPr="00923A88">
          <w:rPr>
            <w:rStyle w:val="Hyperlink"/>
            <w:rFonts w:ascii="Calibri" w:eastAsia="Times New Roman" w:hAnsi="Calibri" w:cs="Calibri"/>
            <w:b/>
            <w:bCs/>
            <w:sz w:val="28"/>
            <w:szCs w:val="28"/>
            <w:highlight w:val="green"/>
            <w:lang w:val="en-US"/>
          </w:rPr>
          <w:t>www.offshoreincorporate.com</w:t>
        </w:r>
      </w:hyperlink>
    </w:p>
    <w:p w14:paraId="5F7DAD0C" w14:textId="77777777" w:rsidR="00FD7725" w:rsidRDefault="00FD7725" w:rsidP="00EE22AD">
      <w:pPr>
        <w:rPr>
          <w:highlight w:val="green"/>
        </w:rPr>
      </w:pPr>
    </w:p>
    <w:p w14:paraId="025AB663" w14:textId="03FEC2A4" w:rsidR="00480D62" w:rsidRPr="00B03DF9" w:rsidRDefault="00FD7725" w:rsidP="00EE22AD">
      <w:pPr>
        <w:rPr>
          <w:rFonts w:ascii="Calibri" w:eastAsia="Times New Roman" w:hAnsi="Calibri" w:cs="Calibri"/>
          <w:b/>
          <w:bCs/>
          <w:sz w:val="28"/>
          <w:szCs w:val="28"/>
          <w:highlight w:val="green"/>
          <w:lang w:val="en-US"/>
        </w:rPr>
      </w:pPr>
      <w:r w:rsidRPr="00B03DF9">
        <w:rPr>
          <w:b/>
          <w:bCs/>
          <w:highlight w:val="green"/>
        </w:rPr>
        <w:t>22 May 2025</w:t>
      </w:r>
      <w:r w:rsidR="00480D62" w:rsidRPr="00B03DF9">
        <w:rPr>
          <w:rFonts w:ascii="Calibri" w:eastAsia="Times New Roman" w:hAnsi="Calibri" w:cs="Calibri"/>
          <w:b/>
          <w:bCs/>
          <w:sz w:val="28"/>
          <w:szCs w:val="28"/>
          <w:highlight w:val="green"/>
          <w:lang w:val="en-US"/>
        </w:rPr>
        <w:t xml:space="preserve"> </w:t>
      </w:r>
    </w:p>
    <w:p w14:paraId="208FAFDA" w14:textId="77777777" w:rsidR="00480D62" w:rsidRPr="00480D62" w:rsidRDefault="00480D62" w:rsidP="00EE22AD">
      <w:pPr>
        <w:rPr>
          <w:rFonts w:ascii="Calibri" w:eastAsia="Times New Roman" w:hAnsi="Calibri" w:cs="Calibri"/>
          <w:b/>
          <w:bCs/>
          <w:sz w:val="28"/>
          <w:szCs w:val="28"/>
          <w:highlight w:val="green"/>
          <w:lang w:val="en-US"/>
        </w:rPr>
      </w:pPr>
    </w:p>
    <w:p w14:paraId="700E7D52" w14:textId="031D58BA" w:rsidR="00480D62" w:rsidRPr="00480D62" w:rsidRDefault="00480D62" w:rsidP="00EE22AD">
      <w:pPr>
        <w:rPr>
          <w:rFonts w:ascii="Calibri" w:eastAsia="Times New Roman" w:hAnsi="Calibri" w:cs="Calibri"/>
          <w:b/>
          <w:bCs/>
          <w:sz w:val="28"/>
          <w:szCs w:val="28"/>
          <w:lang w:val="en-US"/>
        </w:rPr>
      </w:pPr>
      <w:r w:rsidRPr="00480D62">
        <w:rPr>
          <w:rFonts w:ascii="Calibri" w:eastAsia="Times New Roman" w:hAnsi="Calibri" w:cs="Calibri"/>
          <w:b/>
          <w:bCs/>
          <w:sz w:val="28"/>
          <w:szCs w:val="28"/>
          <w:highlight w:val="green"/>
          <w:lang w:val="en-US"/>
        </w:rPr>
        <w:t>Below are responses received from my Lawyer counterparts in the various jurisdictions:</w:t>
      </w:r>
      <w:r w:rsidRPr="00480D62">
        <w:rPr>
          <w:rFonts w:ascii="Calibri" w:eastAsia="Times New Roman" w:hAnsi="Calibri" w:cs="Calibri"/>
          <w:b/>
          <w:bCs/>
          <w:sz w:val="28"/>
          <w:szCs w:val="28"/>
          <w:lang w:val="en-US"/>
        </w:rPr>
        <w:t xml:space="preserve"> </w:t>
      </w:r>
    </w:p>
    <w:p w14:paraId="3CB34133" w14:textId="77777777" w:rsidR="00EE22AD" w:rsidRDefault="00EE22AD" w:rsidP="00EE22AD">
      <w:pPr>
        <w:rPr>
          <w:rFonts w:ascii="Calibri" w:eastAsia="Times New Roman" w:hAnsi="Calibri" w:cs="Calibri"/>
          <w:b/>
          <w:bCs/>
          <w:sz w:val="22"/>
          <w:szCs w:val="22"/>
          <w:lang w:val="en-US"/>
        </w:rPr>
      </w:pPr>
    </w:p>
    <w:p w14:paraId="69C4CC79" w14:textId="77777777" w:rsidR="00480D62" w:rsidRDefault="00480D62" w:rsidP="00EE22AD">
      <w:pPr>
        <w:rPr>
          <w:rFonts w:asciiTheme="minorHAnsi" w:eastAsia="Times New Roman" w:hAnsiTheme="minorHAnsi" w:cstheme="minorHAnsi"/>
          <w:b/>
          <w:bCs/>
          <w:highlight w:val="yellow"/>
          <w:lang w:val="en-US"/>
        </w:rPr>
      </w:pPr>
    </w:p>
    <w:p w14:paraId="0724EA84" w14:textId="6B244700" w:rsidR="00A66185" w:rsidRPr="0024688E" w:rsidRDefault="00A66185"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Bahamas</w:t>
      </w:r>
    </w:p>
    <w:p w14:paraId="399685E5" w14:textId="77777777" w:rsidR="00A66185" w:rsidRPr="0024688E" w:rsidRDefault="00A66185" w:rsidP="00EE22AD">
      <w:pPr>
        <w:rPr>
          <w:rFonts w:asciiTheme="minorHAnsi" w:eastAsia="Times New Roman" w:hAnsiTheme="minorHAnsi" w:cstheme="minorHAnsi"/>
          <w:b/>
          <w:bCs/>
          <w:lang w:val="en-US"/>
        </w:rPr>
      </w:pPr>
    </w:p>
    <w:p w14:paraId="652F1015" w14:textId="77777777" w:rsidR="00A66185" w:rsidRPr="0024688E" w:rsidRDefault="00A66185" w:rsidP="00A66185">
      <w:pPr>
        <w:pStyle w:val="NormalWeb"/>
        <w:rPr>
          <w:rFonts w:asciiTheme="minorHAnsi" w:hAnsiTheme="minorHAnsi" w:cstheme="minorHAnsi"/>
        </w:rPr>
      </w:pPr>
      <w:r w:rsidRPr="0024688E">
        <w:rPr>
          <w:rFonts w:asciiTheme="minorHAnsi" w:hAnsiTheme="minorHAnsi" w:cstheme="minorHAnsi"/>
        </w:rPr>
        <w:t>Dear Pat,</w:t>
      </w:r>
    </w:p>
    <w:p w14:paraId="5988DF5A" w14:textId="77777777" w:rsidR="00A66185" w:rsidRPr="0024688E" w:rsidRDefault="00A66185" w:rsidP="00A66185">
      <w:pPr>
        <w:pStyle w:val="NormalWeb"/>
        <w:rPr>
          <w:rFonts w:asciiTheme="minorHAnsi" w:hAnsiTheme="minorHAnsi" w:cstheme="minorHAnsi"/>
        </w:rPr>
      </w:pPr>
      <w:r w:rsidRPr="0024688E">
        <w:rPr>
          <w:rFonts w:asciiTheme="minorHAnsi" w:hAnsiTheme="minorHAnsi" w:cstheme="minorHAnsi"/>
        </w:rPr>
        <w:t>Thank you for your patience. As it relates to your query, please note the following as it relates to your query for Intellectual Property (IP):</w:t>
      </w:r>
    </w:p>
    <w:p w14:paraId="72ED64D9" w14:textId="77777777" w:rsidR="00A66185" w:rsidRPr="0024688E" w:rsidRDefault="00A66185" w:rsidP="00A66185">
      <w:pPr>
        <w:pStyle w:val="NormalWeb"/>
        <w:rPr>
          <w:rFonts w:asciiTheme="minorHAnsi" w:hAnsiTheme="minorHAnsi" w:cstheme="minorHAnsi"/>
        </w:rPr>
      </w:pPr>
      <w:r w:rsidRPr="0024688E">
        <w:rPr>
          <w:rFonts w:asciiTheme="minorHAnsi" w:hAnsiTheme="minorHAnsi" w:cstheme="minorHAnsi"/>
        </w:rPr>
        <w:t xml:space="preserve">The company would be formed as an International Business Company (IBC) under the </w:t>
      </w:r>
      <w:r w:rsidRPr="0024688E">
        <w:rPr>
          <w:rStyle w:val="Emphasis"/>
          <w:rFonts w:asciiTheme="minorHAnsi" w:hAnsiTheme="minorHAnsi" w:cstheme="minorHAnsi"/>
        </w:rPr>
        <w:t>International Business Companies Act, 2000</w:t>
      </w:r>
      <w:r w:rsidRPr="0024688E">
        <w:rPr>
          <w:rFonts w:asciiTheme="minorHAnsi" w:hAnsiTheme="minorHAnsi" w:cstheme="minorHAnsi"/>
        </w:rPr>
        <w:t>.</w:t>
      </w:r>
    </w:p>
    <w:p w14:paraId="1842BAEA" w14:textId="77777777" w:rsidR="00A66185" w:rsidRPr="0024688E" w:rsidRDefault="00A66185" w:rsidP="00A66185">
      <w:pPr>
        <w:pStyle w:val="NormalWeb"/>
        <w:rPr>
          <w:rFonts w:asciiTheme="minorHAnsi" w:hAnsiTheme="minorHAnsi" w:cstheme="minorHAnsi"/>
        </w:rPr>
      </w:pPr>
      <w:r w:rsidRPr="0024688E">
        <w:rPr>
          <w:rFonts w:asciiTheme="minorHAnsi" w:hAnsiTheme="minorHAnsi" w:cstheme="minorHAnsi"/>
        </w:rPr>
        <w:t xml:space="preserve">As it relates to Economic Substance Reporting (ESR) under the </w:t>
      </w:r>
      <w:r w:rsidRPr="0024688E">
        <w:rPr>
          <w:rStyle w:val="Emphasis"/>
          <w:rFonts w:asciiTheme="minorHAnsi" w:hAnsiTheme="minorHAnsi" w:cstheme="minorHAnsi"/>
        </w:rPr>
        <w:t>Commercial Entities (Substance Requirements) Act, 2018</w:t>
      </w:r>
      <w:r w:rsidRPr="0024688E">
        <w:rPr>
          <w:rFonts w:asciiTheme="minorHAnsi" w:hAnsiTheme="minorHAnsi" w:cstheme="minorHAnsi"/>
        </w:rPr>
        <w:t xml:space="preserve"> it requires entities engaged in certain “relevant activities” to demonstrate adequate economic presence in The Bahamas. If the company earns income from licensing trademarks or software, royalties from franchising rights, or the use of recipes or systems, then it must comply with ESR, and IP is considered high-risk under the legislation.</w:t>
      </w:r>
    </w:p>
    <w:p w14:paraId="53097401" w14:textId="77777777" w:rsidR="00A66185" w:rsidRPr="0024688E" w:rsidRDefault="00A66185" w:rsidP="00A66185">
      <w:pPr>
        <w:pStyle w:val="NormalWeb"/>
        <w:rPr>
          <w:rFonts w:asciiTheme="minorHAnsi" w:hAnsiTheme="minorHAnsi" w:cstheme="minorHAnsi"/>
        </w:rPr>
      </w:pPr>
      <w:r w:rsidRPr="0024688E">
        <w:rPr>
          <w:rFonts w:asciiTheme="minorHAnsi" w:hAnsiTheme="minorHAnsi" w:cstheme="minorHAnsi"/>
        </w:rPr>
        <w:t>The company will need to have qualified full-time employees in the office space, with a physical office for physical presence and expenditure proportionate to the company's activities.</w:t>
      </w:r>
    </w:p>
    <w:p w14:paraId="2CB431C4" w14:textId="77777777" w:rsidR="00A66185" w:rsidRPr="0024688E" w:rsidRDefault="00A66185" w:rsidP="00A66185">
      <w:pPr>
        <w:pStyle w:val="NormalWeb"/>
        <w:rPr>
          <w:rFonts w:asciiTheme="minorHAnsi" w:hAnsiTheme="minorHAnsi" w:cstheme="minorHAnsi"/>
        </w:rPr>
      </w:pPr>
      <w:r w:rsidRPr="0024688E">
        <w:rPr>
          <w:rFonts w:asciiTheme="minorHAnsi" w:hAnsiTheme="minorHAnsi" w:cstheme="minorHAnsi"/>
        </w:rPr>
        <w:t>Do advise if you have any further questions.</w:t>
      </w:r>
    </w:p>
    <w:p w14:paraId="0C03A6D3" w14:textId="77777777" w:rsidR="00A66185" w:rsidRPr="0024688E" w:rsidRDefault="00A66185" w:rsidP="00EE22AD">
      <w:pPr>
        <w:rPr>
          <w:rFonts w:asciiTheme="minorHAnsi" w:eastAsia="Times New Roman" w:hAnsiTheme="minorHAnsi" w:cstheme="minorHAnsi"/>
          <w:b/>
          <w:bCs/>
          <w:lang w:val="en-US"/>
        </w:rPr>
      </w:pPr>
    </w:p>
    <w:p w14:paraId="0B6F04E2" w14:textId="77777777" w:rsidR="00A66185" w:rsidRPr="0024688E" w:rsidRDefault="00A66185" w:rsidP="00EE22AD">
      <w:pPr>
        <w:rPr>
          <w:rFonts w:asciiTheme="minorHAnsi" w:eastAsia="Times New Roman" w:hAnsiTheme="minorHAnsi" w:cstheme="minorHAnsi"/>
          <w:b/>
          <w:bCs/>
          <w:lang w:val="en-US"/>
        </w:rPr>
      </w:pPr>
    </w:p>
    <w:p w14:paraId="3757B176" w14:textId="6125194D" w:rsidR="004D7E10" w:rsidRPr="0024688E" w:rsidRDefault="004D7E10"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Seychelles</w:t>
      </w:r>
    </w:p>
    <w:p w14:paraId="0FB8321A" w14:textId="77777777" w:rsidR="004D7E10" w:rsidRPr="0024688E" w:rsidRDefault="004D7E10" w:rsidP="004D7E10">
      <w:pPr>
        <w:rPr>
          <w:rFonts w:asciiTheme="minorHAnsi" w:hAnsiTheme="minorHAnsi" w:cstheme="minorHAnsi"/>
          <w:lang w:eastAsia="en-US"/>
        </w:rPr>
      </w:pPr>
    </w:p>
    <w:p w14:paraId="07CF7ABD" w14:textId="77777777" w:rsidR="004D7E10" w:rsidRPr="0024688E" w:rsidRDefault="004D7E10" w:rsidP="004D7E10">
      <w:pPr>
        <w:rPr>
          <w:rFonts w:asciiTheme="minorHAnsi" w:hAnsiTheme="minorHAnsi" w:cstheme="minorHAnsi"/>
        </w:rPr>
      </w:pPr>
    </w:p>
    <w:p w14:paraId="3DA466D3"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Dear Pat,</w:t>
      </w:r>
    </w:p>
    <w:p w14:paraId="67096F09" w14:textId="77777777" w:rsidR="004D7E10" w:rsidRPr="0024688E" w:rsidRDefault="004D7E10" w:rsidP="004D7E10">
      <w:pPr>
        <w:rPr>
          <w:rFonts w:asciiTheme="minorHAnsi" w:hAnsiTheme="minorHAnsi" w:cstheme="minorHAnsi"/>
        </w:rPr>
      </w:pPr>
    </w:p>
    <w:p w14:paraId="6FF5A9EC"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lastRenderedPageBreak/>
        <w:t xml:space="preserve">Only if the company is a member of MNG the substance requirements will be applicable </w:t>
      </w:r>
      <w:proofErr w:type="gramStart"/>
      <w:r w:rsidRPr="0024688E">
        <w:rPr>
          <w:rFonts w:asciiTheme="minorHAnsi" w:hAnsiTheme="minorHAnsi" w:cstheme="minorHAnsi"/>
        </w:rPr>
        <w:t>and  income</w:t>
      </w:r>
      <w:proofErr w:type="gramEnd"/>
      <w:r w:rsidRPr="0024688E">
        <w:rPr>
          <w:rFonts w:asciiTheme="minorHAnsi" w:hAnsiTheme="minorHAnsi" w:cstheme="minorHAnsi"/>
        </w:rPr>
        <w:t xml:space="preserve"> from IP will be regarded as sourced in Seychelles and as such taxable under SC tax laws. The company is considered part of the MNG if its ultimate parent company is required to prepare Consolidated Accounts under the laws of its jurisdiction.</w:t>
      </w:r>
    </w:p>
    <w:p w14:paraId="3E84B407" w14:textId="77777777" w:rsidR="004D7E10" w:rsidRPr="0024688E" w:rsidRDefault="004D7E10" w:rsidP="004D7E10">
      <w:pPr>
        <w:rPr>
          <w:rFonts w:asciiTheme="minorHAnsi" w:hAnsiTheme="minorHAnsi" w:cstheme="minorHAnsi"/>
        </w:rPr>
      </w:pPr>
    </w:p>
    <w:p w14:paraId="03FB3C99"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The basic substance requirements are:</w:t>
      </w:r>
    </w:p>
    <w:p w14:paraId="58507B11"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 xml:space="preserve">1. compliance with filing requirements applicable to it under the International Business Companies Act, </w:t>
      </w:r>
      <w:proofErr w:type="gramStart"/>
      <w:r w:rsidRPr="0024688E">
        <w:rPr>
          <w:rFonts w:asciiTheme="minorHAnsi" w:hAnsiTheme="minorHAnsi" w:cstheme="minorHAnsi"/>
        </w:rPr>
        <w:t>2016;</w:t>
      </w:r>
      <w:proofErr w:type="gramEnd"/>
    </w:p>
    <w:p w14:paraId="228E31F0"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2. adequate human resources and premises in Seychelles for holding and managing the investment assets;</w:t>
      </w:r>
      <w:r w:rsidRPr="0024688E">
        <w:rPr>
          <w:rFonts w:asciiTheme="minorHAnsi" w:hAnsiTheme="minorHAnsi" w:cstheme="minorHAnsi"/>
        </w:rPr>
        <w:br/>
        <w:t>3. </w:t>
      </w:r>
      <w:r w:rsidRPr="0024688E">
        <w:rPr>
          <w:rFonts w:asciiTheme="minorHAnsi" w:hAnsiTheme="minorHAnsi" w:cstheme="minorHAnsi"/>
        </w:rPr>
        <w:br/>
        <w:t>- taking necessary strategic decisions; and</w:t>
      </w:r>
      <w:r w:rsidRPr="0024688E">
        <w:rPr>
          <w:rFonts w:asciiTheme="minorHAnsi" w:hAnsiTheme="minorHAnsi" w:cstheme="minorHAnsi"/>
        </w:rPr>
        <w:br/>
        <w:t>- managing and bears principal risks in Seychelles; and</w:t>
      </w:r>
      <w:r w:rsidRPr="0024688E">
        <w:rPr>
          <w:rFonts w:asciiTheme="minorHAnsi" w:hAnsiTheme="minorHAnsi" w:cstheme="minorHAnsi"/>
        </w:rPr>
        <w:br/>
        <w:t>- incurring adequate expenditure relating to the acquisition, holding or disposal, as the case may be</w:t>
      </w:r>
    </w:p>
    <w:p w14:paraId="441E9A35" w14:textId="77777777" w:rsidR="004D7E10" w:rsidRPr="0024688E" w:rsidRDefault="004D7E10" w:rsidP="004D7E10">
      <w:pPr>
        <w:rPr>
          <w:rFonts w:asciiTheme="minorHAnsi" w:hAnsiTheme="minorHAnsi" w:cstheme="minorHAnsi"/>
        </w:rPr>
      </w:pPr>
    </w:p>
    <w:p w14:paraId="650EAACF"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Reporting obligations:</w:t>
      </w:r>
    </w:p>
    <w:p w14:paraId="7EBBB2F1"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 Country-by-Country (</w:t>
      </w:r>
      <w:proofErr w:type="spellStart"/>
      <w:r w:rsidRPr="0024688E">
        <w:rPr>
          <w:rFonts w:asciiTheme="minorHAnsi" w:hAnsiTheme="minorHAnsi" w:cstheme="minorHAnsi"/>
        </w:rPr>
        <w:t>CbC</w:t>
      </w:r>
      <w:proofErr w:type="spellEnd"/>
      <w:r w:rsidRPr="0024688E">
        <w:rPr>
          <w:rFonts w:asciiTheme="minorHAnsi" w:hAnsiTheme="minorHAnsi" w:cstheme="minorHAnsi"/>
        </w:rPr>
        <w:t>) reporting</w:t>
      </w:r>
    </w:p>
    <w:p w14:paraId="01CCCF66" w14:textId="77777777" w:rsidR="004D7E10" w:rsidRPr="0024688E" w:rsidRDefault="004D7E10" w:rsidP="004D7E10">
      <w:pPr>
        <w:rPr>
          <w:rFonts w:asciiTheme="minorHAnsi" w:hAnsiTheme="minorHAnsi" w:cstheme="minorHAnsi"/>
        </w:rPr>
      </w:pPr>
      <w:r w:rsidRPr="0024688E">
        <w:rPr>
          <w:rFonts w:asciiTheme="minorHAnsi" w:hAnsiTheme="minorHAnsi" w:cstheme="minorHAnsi"/>
        </w:rPr>
        <w:t>- The entity must file a report with the Seychelles Financial Services Authority (FSA) detailing its activities and how it meets substance requirements.</w:t>
      </w:r>
      <w:r w:rsidRPr="0024688E">
        <w:rPr>
          <w:rFonts w:asciiTheme="minorHAnsi" w:hAnsiTheme="minorHAnsi" w:cstheme="minorHAnsi"/>
        </w:rPr>
        <w:br/>
        <w:t>- filing tax reports</w:t>
      </w:r>
    </w:p>
    <w:p w14:paraId="293D3BAC" w14:textId="77777777" w:rsidR="004D7E10" w:rsidRPr="0024688E" w:rsidRDefault="004D7E10" w:rsidP="004D7E10">
      <w:pPr>
        <w:rPr>
          <w:rFonts w:asciiTheme="minorHAnsi" w:hAnsiTheme="minorHAnsi" w:cstheme="minorHAnsi"/>
        </w:rPr>
      </w:pPr>
    </w:p>
    <w:p w14:paraId="19F174CA" w14:textId="1086BEFB" w:rsidR="00187219" w:rsidRPr="0024688E" w:rsidRDefault="009C0FCD" w:rsidP="00187219">
      <w:pPr>
        <w:rPr>
          <w:rFonts w:asciiTheme="minorHAnsi" w:hAnsiTheme="minorHAnsi" w:cstheme="minorHAnsi"/>
          <w:lang w:val="en-GB"/>
        </w:rPr>
      </w:pPr>
      <w:r w:rsidRPr="0024688E">
        <w:rPr>
          <w:rFonts w:asciiTheme="minorHAnsi" w:hAnsiTheme="minorHAnsi" w:cstheme="minorHAnsi"/>
          <w:lang w:val="en-GB"/>
        </w:rPr>
        <w:t xml:space="preserve">A </w:t>
      </w:r>
      <w:r w:rsidR="00187219" w:rsidRPr="0024688E">
        <w:rPr>
          <w:rFonts w:asciiTheme="minorHAnsi" w:hAnsiTheme="minorHAnsi" w:cstheme="minorHAnsi"/>
          <w:lang w:val="en-GB"/>
        </w:rPr>
        <w:t>Seychelles IBC which i</w:t>
      </w:r>
      <w:r w:rsidRPr="0024688E">
        <w:rPr>
          <w:rFonts w:asciiTheme="minorHAnsi" w:hAnsiTheme="minorHAnsi" w:cstheme="minorHAnsi"/>
          <w:lang w:val="en-GB"/>
        </w:rPr>
        <w:t>s a</w:t>
      </w:r>
      <w:r w:rsidR="00187219" w:rsidRPr="0024688E">
        <w:rPr>
          <w:rFonts w:asciiTheme="minorHAnsi" w:hAnsiTheme="minorHAnsi" w:cstheme="minorHAnsi"/>
          <w:lang w:val="en-GB"/>
        </w:rPr>
        <w:t xml:space="preserve"> </w:t>
      </w:r>
      <w:r w:rsidR="00187219" w:rsidRPr="0024688E">
        <w:rPr>
          <w:rFonts w:asciiTheme="minorHAnsi" w:hAnsiTheme="minorHAnsi" w:cstheme="minorHAnsi"/>
          <w:i/>
          <w:iCs/>
          <w:lang w:val="en-GB"/>
        </w:rPr>
        <w:t>purely</w:t>
      </w:r>
      <w:r w:rsidR="00187219" w:rsidRPr="0024688E">
        <w:rPr>
          <w:rFonts w:asciiTheme="minorHAnsi" w:hAnsiTheme="minorHAnsi" w:cstheme="minorHAnsi"/>
          <w:lang w:val="en-GB"/>
        </w:rPr>
        <w:t xml:space="preserve"> a passive IP holding entity may be classified as a </w:t>
      </w:r>
      <w:r w:rsidR="00187219" w:rsidRPr="0024688E">
        <w:rPr>
          <w:rFonts w:asciiTheme="minorHAnsi" w:hAnsiTheme="minorHAnsi" w:cstheme="minorHAnsi"/>
          <w:b/>
          <w:bCs/>
          <w:lang w:val="en-GB"/>
        </w:rPr>
        <w:t>"high-risk IP company"</w:t>
      </w:r>
      <w:r w:rsidR="00187219" w:rsidRPr="0024688E">
        <w:rPr>
          <w:rFonts w:asciiTheme="minorHAnsi" w:hAnsiTheme="minorHAnsi" w:cstheme="minorHAnsi"/>
          <w:lang w:val="en-GB"/>
        </w:rPr>
        <w:t>, which is subject to enhanced substance tests if it derives income from IP assets.</w:t>
      </w:r>
    </w:p>
    <w:p w14:paraId="5F1A34C2" w14:textId="77777777" w:rsidR="00187219" w:rsidRPr="0024688E" w:rsidRDefault="00187219" w:rsidP="00187219">
      <w:pPr>
        <w:rPr>
          <w:rFonts w:asciiTheme="minorHAnsi" w:hAnsiTheme="minorHAnsi" w:cstheme="minorHAnsi"/>
          <w:lang w:val="en-GB"/>
        </w:rPr>
      </w:pPr>
    </w:p>
    <w:p w14:paraId="0B66EC58" w14:textId="77777777" w:rsidR="00187219" w:rsidRPr="0024688E" w:rsidRDefault="00187219" w:rsidP="00187219">
      <w:pPr>
        <w:rPr>
          <w:rFonts w:asciiTheme="minorHAnsi" w:hAnsiTheme="minorHAnsi" w:cstheme="minorHAnsi"/>
          <w:lang w:val="en-GB"/>
        </w:rPr>
      </w:pPr>
      <w:r w:rsidRPr="0024688E">
        <w:rPr>
          <w:rFonts w:asciiTheme="minorHAnsi" w:hAnsiTheme="minorHAnsi" w:cstheme="minorHAnsi"/>
          <w:lang w:val="en-GB"/>
        </w:rPr>
        <w:t>If the company holds IP rights and earns income from licensing, royalties, or similar streams, the following applies:</w:t>
      </w:r>
    </w:p>
    <w:p w14:paraId="068594BC" w14:textId="77777777" w:rsidR="00187219" w:rsidRPr="0024688E" w:rsidRDefault="00187219" w:rsidP="00187219">
      <w:pPr>
        <w:numPr>
          <w:ilvl w:val="0"/>
          <w:numId w:val="12"/>
        </w:numPr>
        <w:rPr>
          <w:rFonts w:asciiTheme="minorHAnsi" w:eastAsia="Times New Roman" w:hAnsiTheme="minorHAnsi" w:cstheme="minorHAnsi"/>
          <w:lang w:val="en-GB"/>
        </w:rPr>
      </w:pPr>
      <w:r w:rsidRPr="0024688E">
        <w:rPr>
          <w:rFonts w:asciiTheme="minorHAnsi" w:eastAsia="Times New Roman" w:hAnsiTheme="minorHAnsi" w:cstheme="minorHAnsi"/>
          <w:b/>
          <w:bCs/>
          <w:lang w:val="en-GB"/>
        </w:rPr>
        <w:t>Core Income-Generating Activities (CIGA)</w:t>
      </w:r>
      <w:r w:rsidRPr="0024688E">
        <w:rPr>
          <w:rFonts w:asciiTheme="minorHAnsi" w:eastAsia="Times New Roman" w:hAnsiTheme="minorHAnsi" w:cstheme="minorHAnsi"/>
          <w:lang w:val="en-GB"/>
        </w:rPr>
        <w:t xml:space="preserve"> must be conducted in Seychelles. For high-risk IP companies, these include: </w:t>
      </w:r>
    </w:p>
    <w:p w14:paraId="4DA79C94" w14:textId="77777777" w:rsidR="00187219" w:rsidRPr="0024688E" w:rsidRDefault="00187219" w:rsidP="00187219">
      <w:pPr>
        <w:numPr>
          <w:ilvl w:val="1"/>
          <w:numId w:val="12"/>
        </w:numPr>
        <w:rPr>
          <w:rFonts w:asciiTheme="minorHAnsi" w:eastAsia="Times New Roman" w:hAnsiTheme="minorHAnsi" w:cstheme="minorHAnsi"/>
          <w:lang w:val="en-GB"/>
        </w:rPr>
      </w:pPr>
      <w:r w:rsidRPr="0024688E">
        <w:rPr>
          <w:rFonts w:asciiTheme="minorHAnsi" w:eastAsia="Times New Roman" w:hAnsiTheme="minorHAnsi" w:cstheme="minorHAnsi"/>
          <w:lang w:val="en-GB"/>
        </w:rPr>
        <w:t xml:space="preserve">Strategic decision-making regarding IP development or </w:t>
      </w:r>
      <w:proofErr w:type="gramStart"/>
      <w:r w:rsidRPr="0024688E">
        <w:rPr>
          <w:rFonts w:asciiTheme="minorHAnsi" w:eastAsia="Times New Roman" w:hAnsiTheme="minorHAnsi" w:cstheme="minorHAnsi"/>
          <w:lang w:val="en-GB"/>
        </w:rPr>
        <w:t>exploitation;</w:t>
      </w:r>
      <w:proofErr w:type="gramEnd"/>
    </w:p>
    <w:p w14:paraId="322EC105" w14:textId="77777777" w:rsidR="00187219" w:rsidRPr="0024688E" w:rsidRDefault="00187219" w:rsidP="00187219">
      <w:pPr>
        <w:numPr>
          <w:ilvl w:val="1"/>
          <w:numId w:val="12"/>
        </w:numPr>
        <w:rPr>
          <w:rFonts w:asciiTheme="minorHAnsi" w:eastAsia="Times New Roman" w:hAnsiTheme="minorHAnsi" w:cstheme="minorHAnsi"/>
          <w:lang w:val="en-GB"/>
        </w:rPr>
      </w:pPr>
      <w:r w:rsidRPr="0024688E">
        <w:rPr>
          <w:rFonts w:asciiTheme="minorHAnsi" w:eastAsia="Times New Roman" w:hAnsiTheme="minorHAnsi" w:cstheme="minorHAnsi"/>
          <w:lang w:val="en-GB"/>
        </w:rPr>
        <w:t xml:space="preserve">Managing principal risks related to the </w:t>
      </w:r>
      <w:proofErr w:type="gramStart"/>
      <w:r w:rsidRPr="0024688E">
        <w:rPr>
          <w:rFonts w:asciiTheme="minorHAnsi" w:eastAsia="Times New Roman" w:hAnsiTheme="minorHAnsi" w:cstheme="minorHAnsi"/>
          <w:lang w:val="en-GB"/>
        </w:rPr>
        <w:t>IP;</w:t>
      </w:r>
      <w:proofErr w:type="gramEnd"/>
    </w:p>
    <w:p w14:paraId="46AF9BD5" w14:textId="77777777" w:rsidR="00187219" w:rsidRPr="0024688E" w:rsidRDefault="00187219" w:rsidP="00187219">
      <w:pPr>
        <w:numPr>
          <w:ilvl w:val="0"/>
          <w:numId w:val="12"/>
        </w:numPr>
        <w:rPr>
          <w:rFonts w:asciiTheme="minorHAnsi" w:eastAsia="Times New Roman" w:hAnsiTheme="minorHAnsi" w:cstheme="minorHAnsi"/>
          <w:lang w:val="en-GB"/>
        </w:rPr>
      </w:pPr>
      <w:r w:rsidRPr="0024688E">
        <w:rPr>
          <w:rFonts w:asciiTheme="minorHAnsi" w:eastAsia="Times New Roman" w:hAnsiTheme="minorHAnsi" w:cstheme="minorHAnsi"/>
          <w:b/>
          <w:bCs/>
          <w:lang w:val="en-GB"/>
        </w:rPr>
        <w:t>Physical Presence</w:t>
      </w:r>
      <w:r w:rsidRPr="0024688E">
        <w:rPr>
          <w:rFonts w:asciiTheme="minorHAnsi" w:eastAsia="Times New Roman" w:hAnsiTheme="minorHAnsi" w:cstheme="minorHAnsi"/>
          <w:lang w:val="en-GB"/>
        </w:rPr>
        <w:t>: The company would be expected to demonstrate sufficient local presence—such as employing qualified personnel and incurring adequate expenditure in Seychelles—unless it can demonstrate it is not a high-risk IP company (e.g., via detailed supporting documentation proving active ownership or non-passive use of the IP).</w:t>
      </w:r>
    </w:p>
    <w:p w14:paraId="59FA0B00" w14:textId="77777777" w:rsidR="00187219" w:rsidRPr="0024688E" w:rsidRDefault="00187219" w:rsidP="00187219">
      <w:pPr>
        <w:spacing w:after="240"/>
        <w:rPr>
          <w:rFonts w:asciiTheme="minorHAnsi" w:hAnsiTheme="minorHAnsi" w:cstheme="minorHAnsi"/>
          <w:lang w:val="en-GB"/>
        </w:rPr>
      </w:pPr>
    </w:p>
    <w:p w14:paraId="6884E9EC" w14:textId="77777777" w:rsidR="00187219" w:rsidRPr="0024688E" w:rsidRDefault="00187219" w:rsidP="00187219">
      <w:pPr>
        <w:rPr>
          <w:rFonts w:asciiTheme="minorHAnsi" w:hAnsiTheme="minorHAnsi" w:cstheme="minorHAnsi"/>
          <w:b/>
          <w:bCs/>
          <w:lang w:val="en-GB"/>
        </w:rPr>
      </w:pPr>
      <w:r w:rsidRPr="0024688E">
        <w:rPr>
          <w:rFonts w:asciiTheme="minorHAnsi" w:hAnsiTheme="minorHAnsi" w:cstheme="minorHAnsi"/>
          <w:b/>
          <w:bCs/>
          <w:lang w:val="en-GB"/>
        </w:rPr>
        <w:t>Core Requirements</w:t>
      </w:r>
    </w:p>
    <w:p w14:paraId="4E0EE44A" w14:textId="77777777" w:rsidR="00187219" w:rsidRPr="0024688E" w:rsidRDefault="00187219" w:rsidP="00187219">
      <w:pPr>
        <w:rPr>
          <w:rFonts w:asciiTheme="minorHAnsi" w:hAnsiTheme="minorHAnsi" w:cstheme="minorHAnsi"/>
          <w:lang w:val="en-GB"/>
        </w:rPr>
      </w:pPr>
      <w:r w:rsidRPr="0024688E">
        <w:rPr>
          <w:rFonts w:asciiTheme="minorHAnsi" w:hAnsiTheme="minorHAnsi" w:cstheme="minorHAnsi"/>
          <w:lang w:val="en-GB"/>
        </w:rPr>
        <w:t>To meet the ES requirements, entities must:</w:t>
      </w:r>
    </w:p>
    <w:p w14:paraId="2C58D7C1" w14:textId="77777777" w:rsidR="00187219" w:rsidRPr="0024688E" w:rsidRDefault="00187219" w:rsidP="00187219">
      <w:pPr>
        <w:numPr>
          <w:ilvl w:val="0"/>
          <w:numId w:val="13"/>
        </w:numPr>
        <w:rPr>
          <w:rFonts w:asciiTheme="minorHAnsi" w:eastAsia="Times New Roman" w:hAnsiTheme="minorHAnsi" w:cstheme="minorHAnsi"/>
          <w:lang w:val="en-GB"/>
        </w:rPr>
      </w:pPr>
      <w:r w:rsidRPr="0024688E">
        <w:rPr>
          <w:rFonts w:asciiTheme="minorHAnsi" w:eastAsia="Times New Roman" w:hAnsiTheme="minorHAnsi" w:cstheme="minorHAnsi"/>
          <w:b/>
          <w:bCs/>
          <w:lang w:val="en-GB"/>
        </w:rPr>
        <w:t>Conduct Core Income-Generating Activities (CIGA)</w:t>
      </w:r>
      <w:r w:rsidRPr="0024688E">
        <w:rPr>
          <w:rFonts w:asciiTheme="minorHAnsi" w:eastAsia="Times New Roman" w:hAnsiTheme="minorHAnsi" w:cstheme="minorHAnsi"/>
          <w:lang w:val="en-GB"/>
        </w:rPr>
        <w:t>: Perform essential activities related to the relevant business within Seychelles.</w:t>
      </w:r>
    </w:p>
    <w:p w14:paraId="6759DE07" w14:textId="77777777" w:rsidR="00187219" w:rsidRPr="0024688E" w:rsidRDefault="00187219" w:rsidP="00187219">
      <w:pPr>
        <w:numPr>
          <w:ilvl w:val="0"/>
          <w:numId w:val="13"/>
        </w:numPr>
        <w:rPr>
          <w:rFonts w:asciiTheme="minorHAnsi" w:eastAsia="Times New Roman" w:hAnsiTheme="minorHAnsi" w:cstheme="minorHAnsi"/>
          <w:lang w:val="en-GB"/>
        </w:rPr>
      </w:pPr>
      <w:r w:rsidRPr="0024688E">
        <w:rPr>
          <w:rFonts w:asciiTheme="minorHAnsi" w:eastAsia="Times New Roman" w:hAnsiTheme="minorHAnsi" w:cstheme="minorHAnsi"/>
          <w:b/>
          <w:bCs/>
          <w:lang w:val="en-GB"/>
        </w:rPr>
        <w:t>Be Directed and Managed in Seychelles</w:t>
      </w:r>
      <w:r w:rsidRPr="0024688E">
        <w:rPr>
          <w:rFonts w:asciiTheme="minorHAnsi" w:eastAsia="Times New Roman" w:hAnsiTheme="minorHAnsi" w:cstheme="minorHAnsi"/>
          <w:lang w:val="en-GB"/>
        </w:rPr>
        <w:t>: Hold board meetings in Seychelles with a quorum of directors physically present.</w:t>
      </w:r>
    </w:p>
    <w:p w14:paraId="7DA7A75A" w14:textId="77777777" w:rsidR="00187219" w:rsidRPr="0024688E" w:rsidRDefault="00187219" w:rsidP="00187219">
      <w:pPr>
        <w:numPr>
          <w:ilvl w:val="0"/>
          <w:numId w:val="13"/>
        </w:numPr>
        <w:rPr>
          <w:rFonts w:asciiTheme="minorHAnsi" w:eastAsia="Times New Roman" w:hAnsiTheme="minorHAnsi" w:cstheme="minorHAnsi"/>
          <w:lang w:val="en-GB"/>
        </w:rPr>
      </w:pPr>
      <w:r w:rsidRPr="0024688E">
        <w:rPr>
          <w:rFonts w:asciiTheme="minorHAnsi" w:eastAsia="Times New Roman" w:hAnsiTheme="minorHAnsi" w:cstheme="minorHAnsi"/>
          <w:b/>
          <w:bCs/>
          <w:lang w:val="en-GB"/>
        </w:rPr>
        <w:t>Have Adequate Presence</w:t>
      </w:r>
      <w:r w:rsidRPr="0024688E">
        <w:rPr>
          <w:rFonts w:asciiTheme="minorHAnsi" w:eastAsia="Times New Roman" w:hAnsiTheme="minorHAnsi" w:cstheme="minorHAnsi"/>
          <w:lang w:val="en-GB"/>
        </w:rPr>
        <w:t>: Maintain sufficient physical premises, employ qualified personnel, and incur appropriate expenditures in Seychelles.</w:t>
      </w:r>
    </w:p>
    <w:p w14:paraId="0965A052" w14:textId="10FC09C9"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lastRenderedPageBreak/>
        <w:t xml:space="preserve">Previously, Seychelles applied a purely territorial tax system, under which only income derived from sources within Seychelles was subject to tax, while foreign-sourced income was exempt. However, with the 2021 amendments to the Business Tax Act (BTA), a new framework was introduced for entities falling under Schedule 11, particularly targeting International Business Companies (IBCs) that are members of a Multinational Group (MNG). The definitions of </w:t>
      </w:r>
      <w:r w:rsidRPr="0024688E">
        <w:rPr>
          <w:rStyle w:val="Emphasis"/>
          <w:rFonts w:asciiTheme="minorHAnsi" w:hAnsiTheme="minorHAnsi" w:cstheme="minorHAnsi"/>
        </w:rPr>
        <w:t>MNG</w:t>
      </w:r>
      <w:r w:rsidRPr="0024688E">
        <w:rPr>
          <w:rFonts w:asciiTheme="minorHAnsi" w:hAnsiTheme="minorHAnsi" w:cstheme="minorHAnsi"/>
        </w:rPr>
        <w:t xml:space="preserve">, </w:t>
      </w:r>
      <w:r w:rsidRPr="0024688E">
        <w:rPr>
          <w:rStyle w:val="Emphasis"/>
          <w:rFonts w:asciiTheme="minorHAnsi" w:hAnsiTheme="minorHAnsi" w:cstheme="minorHAnsi"/>
        </w:rPr>
        <w:t>group</w:t>
      </w:r>
      <w:r w:rsidRPr="0024688E">
        <w:rPr>
          <w:rFonts w:asciiTheme="minorHAnsi" w:hAnsiTheme="minorHAnsi" w:cstheme="minorHAnsi"/>
        </w:rPr>
        <w:t xml:space="preserve">, and </w:t>
      </w:r>
      <w:r w:rsidRPr="0024688E">
        <w:rPr>
          <w:rStyle w:val="Emphasis"/>
          <w:rFonts w:asciiTheme="minorHAnsi" w:hAnsiTheme="minorHAnsi" w:cstheme="minorHAnsi"/>
        </w:rPr>
        <w:t>Ultimate Parent Company</w:t>
      </w:r>
      <w:r w:rsidRPr="0024688E">
        <w:rPr>
          <w:rFonts w:asciiTheme="minorHAnsi" w:hAnsiTheme="minorHAnsi" w:cstheme="minorHAnsi"/>
        </w:rPr>
        <w:t xml:space="preserve"> are outlined in the BTA Guidelines </w:t>
      </w:r>
      <w:r w:rsidR="007F7682" w:rsidRPr="0024688E">
        <w:rPr>
          <w:rFonts w:asciiTheme="minorHAnsi" w:hAnsiTheme="minorHAnsi" w:cstheme="minorHAnsi"/>
          <w:highlight w:val="green"/>
        </w:rPr>
        <w:t>as attached</w:t>
      </w:r>
      <w:r w:rsidRPr="0024688E">
        <w:rPr>
          <w:rFonts w:asciiTheme="minorHAnsi" w:hAnsiTheme="minorHAnsi" w:cstheme="minorHAnsi"/>
        </w:rPr>
        <w:t>.</w:t>
      </w:r>
    </w:p>
    <w:p w14:paraId="1AC425F6" w14:textId="77777777"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t>It is essential to note that Schedule 11 does not impose economic substance requirements in respect of passive income from intellectual property (IP). Instead, Section 5(1</w:t>
      </w:r>
      <w:proofErr w:type="gramStart"/>
      <w:r w:rsidRPr="0024688E">
        <w:rPr>
          <w:rFonts w:asciiTheme="minorHAnsi" w:hAnsiTheme="minorHAnsi" w:cstheme="minorHAnsi"/>
        </w:rPr>
        <w:t>A)(</w:t>
      </w:r>
      <w:proofErr w:type="gramEnd"/>
      <w:r w:rsidRPr="0024688E">
        <w:rPr>
          <w:rFonts w:asciiTheme="minorHAnsi" w:hAnsiTheme="minorHAnsi" w:cstheme="minorHAnsi"/>
        </w:rPr>
        <w:t xml:space="preserve">c) of the BTA explicitly states that income derived from IP is treated </w:t>
      </w:r>
      <w:r w:rsidRPr="0024688E">
        <w:rPr>
          <w:rFonts w:asciiTheme="minorHAnsi" w:hAnsiTheme="minorHAnsi" w:cstheme="minorHAnsi"/>
          <w:u w:val="single"/>
        </w:rPr>
        <w:t>as sourced in Seychelles and is, therefore, taxable in Seychelles,</w:t>
      </w:r>
      <w:r w:rsidRPr="0024688E">
        <w:rPr>
          <w:rFonts w:asciiTheme="minorHAnsi" w:hAnsiTheme="minorHAnsi" w:cstheme="minorHAnsi"/>
        </w:rPr>
        <w:t xml:space="preserve"> regardless of the actual location of the IP activity.</w:t>
      </w:r>
    </w:p>
    <w:p w14:paraId="71F0FC5F" w14:textId="77777777"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t>While Section 5(1</w:t>
      </w:r>
      <w:proofErr w:type="gramStart"/>
      <w:r w:rsidRPr="0024688E">
        <w:rPr>
          <w:rFonts w:asciiTheme="minorHAnsi" w:hAnsiTheme="minorHAnsi" w:cstheme="minorHAnsi"/>
        </w:rPr>
        <w:t>A)(</w:t>
      </w:r>
      <w:proofErr w:type="gramEnd"/>
      <w:r w:rsidRPr="0024688E">
        <w:rPr>
          <w:rFonts w:asciiTheme="minorHAnsi" w:hAnsiTheme="minorHAnsi" w:cstheme="minorHAnsi"/>
        </w:rPr>
        <w:t>d) provides an optional substance-based exemption for other types of passive income (such as dividends, interest, and rental income), this does not extend to IP income. Therefore, economic substance in Seychelles cannot be used to exempt IP income from Seychelles tax.</w:t>
      </w:r>
    </w:p>
    <w:p w14:paraId="450EB695" w14:textId="77777777"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t>However, an important exception applies to “qualifying income” derived from:</w:t>
      </w:r>
    </w:p>
    <w:p w14:paraId="607F4586" w14:textId="77777777" w:rsidR="00C31D92" w:rsidRPr="0024688E" w:rsidRDefault="00C31D92" w:rsidP="00C31D92">
      <w:pPr>
        <w:numPr>
          <w:ilvl w:val="0"/>
          <w:numId w:val="14"/>
        </w:numPr>
        <w:spacing w:before="100" w:beforeAutospacing="1" w:after="100" w:afterAutospacing="1"/>
        <w:rPr>
          <w:rFonts w:asciiTheme="minorHAnsi" w:hAnsiTheme="minorHAnsi" w:cstheme="minorHAnsi"/>
        </w:rPr>
      </w:pPr>
      <w:r w:rsidRPr="0024688E">
        <w:rPr>
          <w:rFonts w:asciiTheme="minorHAnsi" w:hAnsiTheme="minorHAnsi" w:cstheme="minorHAnsi"/>
        </w:rPr>
        <w:t>(i) a patent; or</w:t>
      </w:r>
    </w:p>
    <w:p w14:paraId="0D9B05E4" w14:textId="77777777" w:rsidR="00C31D92" w:rsidRPr="0024688E" w:rsidRDefault="00C31D92" w:rsidP="00C31D92">
      <w:pPr>
        <w:numPr>
          <w:ilvl w:val="0"/>
          <w:numId w:val="14"/>
        </w:numPr>
        <w:spacing w:before="100" w:beforeAutospacing="1" w:after="100" w:afterAutospacing="1"/>
        <w:rPr>
          <w:rFonts w:asciiTheme="minorHAnsi" w:hAnsiTheme="minorHAnsi" w:cstheme="minorHAnsi"/>
        </w:rPr>
      </w:pPr>
      <w:r w:rsidRPr="0024688E">
        <w:rPr>
          <w:rFonts w:asciiTheme="minorHAnsi" w:hAnsiTheme="minorHAnsi" w:cstheme="minorHAnsi"/>
        </w:rPr>
        <w:t>(ii) a right functionally equivalent to a patent.</w:t>
      </w:r>
    </w:p>
    <w:p w14:paraId="0F3DB800" w14:textId="77777777"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t>Such income may not be regarded as Seychelles-sourced if it qualifies under the following formula:</w:t>
      </w:r>
    </w:p>
    <w:p w14:paraId="4DC88601" w14:textId="77777777"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t>(A/B) × C,</w:t>
      </w:r>
      <w:r w:rsidRPr="0024688E">
        <w:rPr>
          <w:rFonts w:asciiTheme="minorHAnsi" w:hAnsiTheme="minorHAnsi" w:cstheme="minorHAnsi"/>
        </w:rPr>
        <w:br/>
        <w:t>where:</w:t>
      </w:r>
    </w:p>
    <w:p w14:paraId="20C9C26F" w14:textId="77777777" w:rsidR="00C31D92" w:rsidRPr="0024688E" w:rsidRDefault="00C31D92" w:rsidP="00C31D92">
      <w:pPr>
        <w:numPr>
          <w:ilvl w:val="0"/>
          <w:numId w:val="15"/>
        </w:numPr>
        <w:spacing w:before="100" w:beforeAutospacing="1" w:after="100" w:afterAutospacing="1"/>
        <w:rPr>
          <w:rFonts w:asciiTheme="minorHAnsi" w:hAnsiTheme="minorHAnsi" w:cstheme="minorHAnsi"/>
        </w:rPr>
      </w:pPr>
      <w:r w:rsidRPr="0024688E">
        <w:rPr>
          <w:rFonts w:asciiTheme="minorHAnsi" w:hAnsiTheme="minorHAnsi" w:cstheme="minorHAnsi"/>
        </w:rPr>
        <w:t>A = qualifying expenditures (R&amp;D conducted in Seychelles or outsourced to unrelated parties within Seychelles),</w:t>
      </w:r>
    </w:p>
    <w:p w14:paraId="7734EFA4" w14:textId="77777777" w:rsidR="00C31D92" w:rsidRPr="0024688E" w:rsidRDefault="00C31D92" w:rsidP="00C31D92">
      <w:pPr>
        <w:numPr>
          <w:ilvl w:val="0"/>
          <w:numId w:val="15"/>
        </w:numPr>
        <w:spacing w:before="100" w:beforeAutospacing="1" w:after="100" w:afterAutospacing="1"/>
        <w:rPr>
          <w:rFonts w:asciiTheme="minorHAnsi" w:hAnsiTheme="minorHAnsi" w:cstheme="minorHAnsi"/>
        </w:rPr>
      </w:pPr>
      <w:r w:rsidRPr="0024688E">
        <w:rPr>
          <w:rFonts w:asciiTheme="minorHAnsi" w:hAnsiTheme="minorHAnsi" w:cstheme="minorHAnsi"/>
        </w:rPr>
        <w:t>B = total R&amp;D expenditures,</w:t>
      </w:r>
    </w:p>
    <w:p w14:paraId="44DA662E" w14:textId="77777777" w:rsidR="00C31D92" w:rsidRPr="0024688E" w:rsidRDefault="00C31D92" w:rsidP="00C31D92">
      <w:pPr>
        <w:numPr>
          <w:ilvl w:val="0"/>
          <w:numId w:val="15"/>
        </w:numPr>
        <w:spacing w:before="100" w:beforeAutospacing="1" w:after="100" w:afterAutospacing="1"/>
        <w:rPr>
          <w:rFonts w:asciiTheme="minorHAnsi" w:hAnsiTheme="minorHAnsi" w:cstheme="minorHAnsi"/>
        </w:rPr>
      </w:pPr>
      <w:r w:rsidRPr="0024688E">
        <w:rPr>
          <w:rFonts w:asciiTheme="minorHAnsi" w:hAnsiTheme="minorHAnsi" w:cstheme="minorHAnsi"/>
        </w:rPr>
        <w:t>C = total income derived from the IP.</w:t>
      </w:r>
    </w:p>
    <w:p w14:paraId="098ED971" w14:textId="77777777" w:rsidR="00C31D92" w:rsidRPr="0024688E" w:rsidRDefault="00C31D92" w:rsidP="00C31D92">
      <w:pPr>
        <w:spacing w:before="100" w:beforeAutospacing="1" w:after="100" w:afterAutospacing="1"/>
        <w:rPr>
          <w:rFonts w:asciiTheme="minorHAnsi" w:hAnsiTheme="minorHAnsi" w:cstheme="minorHAnsi"/>
        </w:rPr>
      </w:pPr>
      <w:r w:rsidRPr="0024688E">
        <w:rPr>
          <w:rFonts w:asciiTheme="minorHAnsi" w:hAnsiTheme="minorHAnsi" w:cstheme="minorHAnsi"/>
        </w:rPr>
        <w:t>If no qualifying R&amp;D is conducted in Seychelles (i.e., A = 0), then none of the income qualifies as exempt, and the entire IP income will be taxed in Seychelles at the standard business tax rates:</w:t>
      </w:r>
    </w:p>
    <w:p w14:paraId="483878A6" w14:textId="77777777" w:rsidR="00C31D92" w:rsidRPr="0024688E" w:rsidRDefault="00C31D92" w:rsidP="00C31D92">
      <w:pPr>
        <w:numPr>
          <w:ilvl w:val="0"/>
          <w:numId w:val="16"/>
        </w:numPr>
        <w:spacing w:before="100" w:beforeAutospacing="1" w:after="100" w:afterAutospacing="1"/>
        <w:rPr>
          <w:rFonts w:asciiTheme="minorHAnsi" w:hAnsiTheme="minorHAnsi" w:cstheme="minorHAnsi"/>
        </w:rPr>
      </w:pPr>
      <w:r w:rsidRPr="0024688E">
        <w:rPr>
          <w:rFonts w:asciiTheme="minorHAnsi" w:hAnsiTheme="minorHAnsi" w:cstheme="minorHAnsi"/>
        </w:rPr>
        <w:t>15% on the first SCR 1 million, and</w:t>
      </w:r>
    </w:p>
    <w:p w14:paraId="397965C7" w14:textId="77777777" w:rsidR="00C31D92" w:rsidRPr="0024688E" w:rsidRDefault="00C31D92" w:rsidP="00C31D92">
      <w:pPr>
        <w:numPr>
          <w:ilvl w:val="0"/>
          <w:numId w:val="16"/>
        </w:numPr>
        <w:spacing w:before="100" w:beforeAutospacing="1" w:after="100" w:afterAutospacing="1"/>
        <w:rPr>
          <w:rFonts w:asciiTheme="minorHAnsi" w:hAnsiTheme="minorHAnsi" w:cstheme="minorHAnsi"/>
        </w:rPr>
      </w:pPr>
      <w:r w:rsidRPr="0024688E">
        <w:rPr>
          <w:rFonts w:asciiTheme="minorHAnsi" w:hAnsiTheme="minorHAnsi" w:cstheme="minorHAnsi"/>
        </w:rPr>
        <w:t>25% on the excess.</w:t>
      </w:r>
    </w:p>
    <w:p w14:paraId="0142453C" w14:textId="77777777" w:rsidR="00C31D92" w:rsidRPr="0024688E" w:rsidRDefault="00C31D92" w:rsidP="00C31D92">
      <w:pPr>
        <w:pStyle w:val="Heading3"/>
        <w:rPr>
          <w:rFonts w:asciiTheme="minorHAnsi" w:eastAsia="Times New Roman" w:hAnsiTheme="minorHAnsi" w:cstheme="minorHAnsi"/>
          <w:sz w:val="24"/>
          <w:szCs w:val="24"/>
        </w:rPr>
      </w:pPr>
      <w:r w:rsidRPr="0024688E">
        <w:rPr>
          <w:rFonts w:asciiTheme="minorHAnsi" w:eastAsia="Times New Roman" w:hAnsiTheme="minorHAnsi" w:cstheme="minorHAnsi"/>
          <w:b/>
          <w:bCs/>
          <w:sz w:val="24"/>
          <w:szCs w:val="24"/>
        </w:rPr>
        <w:t>Reporting Obligations:</w:t>
      </w:r>
    </w:p>
    <w:p w14:paraId="6666BC47" w14:textId="77777777" w:rsidR="00C31D92" w:rsidRPr="0024688E" w:rsidRDefault="00C31D92" w:rsidP="00C31D92">
      <w:pPr>
        <w:numPr>
          <w:ilvl w:val="0"/>
          <w:numId w:val="17"/>
        </w:numPr>
        <w:spacing w:before="100" w:beforeAutospacing="1" w:after="100" w:afterAutospacing="1"/>
        <w:rPr>
          <w:rFonts w:asciiTheme="minorHAnsi" w:hAnsiTheme="minorHAnsi" w:cstheme="minorHAnsi"/>
        </w:rPr>
      </w:pPr>
      <w:r w:rsidRPr="0024688E">
        <w:rPr>
          <w:rFonts w:asciiTheme="minorHAnsi" w:hAnsiTheme="minorHAnsi" w:cstheme="minorHAnsi"/>
          <w:b/>
          <w:bCs/>
        </w:rPr>
        <w:t>Country-by-Country (</w:t>
      </w:r>
      <w:proofErr w:type="spellStart"/>
      <w:r w:rsidRPr="0024688E">
        <w:rPr>
          <w:rFonts w:asciiTheme="minorHAnsi" w:hAnsiTheme="minorHAnsi" w:cstheme="minorHAnsi"/>
          <w:b/>
          <w:bCs/>
        </w:rPr>
        <w:t>CbC</w:t>
      </w:r>
      <w:proofErr w:type="spellEnd"/>
      <w:r w:rsidRPr="0024688E">
        <w:rPr>
          <w:rFonts w:asciiTheme="minorHAnsi" w:hAnsiTheme="minorHAnsi" w:cstheme="minorHAnsi"/>
          <w:b/>
          <w:bCs/>
        </w:rPr>
        <w:t>) Reporting:</w:t>
      </w:r>
      <w:r w:rsidRPr="0024688E">
        <w:rPr>
          <w:rFonts w:asciiTheme="minorHAnsi" w:hAnsiTheme="minorHAnsi" w:cstheme="minorHAnsi"/>
        </w:rPr>
        <w:br/>
        <w:t xml:space="preserve">This applies only to entities that are part of an MNG group with consolidated group revenue exceeding EUR 750 million. If the group does not meet this threshold, </w:t>
      </w:r>
      <w:proofErr w:type="spellStart"/>
      <w:r w:rsidRPr="0024688E">
        <w:rPr>
          <w:rFonts w:asciiTheme="minorHAnsi" w:hAnsiTheme="minorHAnsi" w:cstheme="minorHAnsi"/>
        </w:rPr>
        <w:t>CbC</w:t>
      </w:r>
      <w:proofErr w:type="spellEnd"/>
      <w:r w:rsidRPr="0024688E">
        <w:rPr>
          <w:rFonts w:asciiTheme="minorHAnsi" w:hAnsiTheme="minorHAnsi" w:cstheme="minorHAnsi"/>
        </w:rPr>
        <w:t xml:space="preserve"> reporting is not required, even if the entity qualifies as part of an MNG.</w:t>
      </w:r>
    </w:p>
    <w:p w14:paraId="0E51D374" w14:textId="77777777" w:rsidR="00C31D92" w:rsidRPr="0024688E" w:rsidRDefault="00C31D92" w:rsidP="00C31D92">
      <w:pPr>
        <w:numPr>
          <w:ilvl w:val="0"/>
          <w:numId w:val="17"/>
        </w:numPr>
        <w:spacing w:before="100" w:beforeAutospacing="1" w:after="100" w:afterAutospacing="1"/>
        <w:rPr>
          <w:rFonts w:asciiTheme="minorHAnsi" w:hAnsiTheme="minorHAnsi" w:cstheme="minorHAnsi"/>
        </w:rPr>
      </w:pPr>
      <w:r w:rsidRPr="0024688E">
        <w:rPr>
          <w:rFonts w:asciiTheme="minorHAnsi" w:hAnsiTheme="minorHAnsi" w:cstheme="minorHAnsi"/>
          <w:b/>
          <w:bCs/>
        </w:rPr>
        <w:lastRenderedPageBreak/>
        <w:t>Annual Tax Return and Audit Requirements:</w:t>
      </w:r>
      <w:r w:rsidRPr="0024688E">
        <w:rPr>
          <w:rFonts w:asciiTheme="minorHAnsi" w:hAnsiTheme="minorHAnsi" w:cstheme="minorHAnsi"/>
        </w:rPr>
        <w:br/>
        <w:t>Entities falling under Schedule 11 with taxable IP income must comply with the reporting obligations applicable to domestic companies registered under the Companies Act, 1972. This includes:</w:t>
      </w:r>
    </w:p>
    <w:p w14:paraId="7429B80B" w14:textId="77777777" w:rsidR="00C31D92" w:rsidRPr="0024688E" w:rsidRDefault="00C31D92" w:rsidP="00C31D92">
      <w:pPr>
        <w:numPr>
          <w:ilvl w:val="1"/>
          <w:numId w:val="17"/>
        </w:numPr>
        <w:spacing w:before="100" w:beforeAutospacing="1" w:after="100" w:afterAutospacing="1"/>
        <w:rPr>
          <w:rFonts w:asciiTheme="minorHAnsi" w:hAnsiTheme="minorHAnsi" w:cstheme="minorHAnsi"/>
        </w:rPr>
      </w:pPr>
      <w:r w:rsidRPr="0024688E">
        <w:rPr>
          <w:rFonts w:asciiTheme="minorHAnsi" w:hAnsiTheme="minorHAnsi" w:cstheme="minorHAnsi"/>
        </w:rPr>
        <w:t>Preparing and filing audited financial statements, and</w:t>
      </w:r>
    </w:p>
    <w:p w14:paraId="7F8672F5" w14:textId="77777777" w:rsidR="00C31D92" w:rsidRPr="0024688E" w:rsidRDefault="00C31D92" w:rsidP="00C31D92">
      <w:pPr>
        <w:numPr>
          <w:ilvl w:val="1"/>
          <w:numId w:val="17"/>
        </w:numPr>
        <w:spacing w:before="100" w:beforeAutospacing="1" w:after="100" w:afterAutospacing="1"/>
        <w:rPr>
          <w:rFonts w:asciiTheme="minorHAnsi" w:hAnsiTheme="minorHAnsi" w:cstheme="minorHAnsi"/>
        </w:rPr>
      </w:pPr>
      <w:r w:rsidRPr="0024688E">
        <w:rPr>
          <w:rFonts w:asciiTheme="minorHAnsi" w:hAnsiTheme="minorHAnsi" w:cstheme="minorHAnsi"/>
        </w:rPr>
        <w:t>Filing an annual business tax return with the Seychelles Revenue Commission (SRC).</w:t>
      </w:r>
    </w:p>
    <w:p w14:paraId="031FD781" w14:textId="77777777" w:rsidR="00C31D92" w:rsidRPr="0024688E" w:rsidRDefault="00C31D92" w:rsidP="00C31D92">
      <w:pPr>
        <w:rPr>
          <w:rFonts w:asciiTheme="minorHAnsi" w:eastAsia="Times New Roman" w:hAnsiTheme="minorHAnsi" w:cstheme="minorHAnsi"/>
          <w:lang w:val="en-GB"/>
        </w:rPr>
      </w:pPr>
    </w:p>
    <w:p w14:paraId="3BF98951" w14:textId="77777777" w:rsidR="004D7E10" w:rsidRPr="0024688E" w:rsidRDefault="004D7E10" w:rsidP="00EE22AD">
      <w:pPr>
        <w:rPr>
          <w:rFonts w:asciiTheme="minorHAnsi" w:eastAsia="Times New Roman" w:hAnsiTheme="minorHAnsi" w:cstheme="minorHAnsi"/>
          <w:b/>
          <w:bCs/>
          <w:lang w:val="en-US"/>
        </w:rPr>
      </w:pPr>
    </w:p>
    <w:p w14:paraId="16275E09" w14:textId="77777777" w:rsidR="004D7E10" w:rsidRPr="0024688E" w:rsidRDefault="004D7E10" w:rsidP="00EE22AD">
      <w:pPr>
        <w:rPr>
          <w:rFonts w:asciiTheme="minorHAnsi" w:eastAsia="Times New Roman" w:hAnsiTheme="minorHAnsi" w:cstheme="minorHAnsi"/>
          <w:b/>
          <w:bCs/>
          <w:lang w:val="en-US"/>
        </w:rPr>
      </w:pPr>
    </w:p>
    <w:p w14:paraId="75FB2FDA" w14:textId="6EF70929" w:rsidR="00BB21D8" w:rsidRPr="0024688E" w:rsidRDefault="00BB21D8" w:rsidP="00EE22AD">
      <w:pPr>
        <w:rPr>
          <w:rFonts w:asciiTheme="minorHAnsi" w:eastAsia="Times New Roman" w:hAnsiTheme="minorHAnsi" w:cstheme="minorHAnsi"/>
          <w:b/>
          <w:bCs/>
          <w:lang w:val="en-US"/>
        </w:rPr>
      </w:pPr>
      <w:r w:rsidRPr="00FB2691">
        <w:rPr>
          <w:rFonts w:asciiTheme="minorHAnsi" w:eastAsia="Times New Roman" w:hAnsiTheme="minorHAnsi" w:cstheme="minorHAnsi"/>
          <w:b/>
          <w:bCs/>
          <w:highlight w:val="yellow"/>
          <w:lang w:val="en-US"/>
        </w:rPr>
        <w:t>From Nevis</w:t>
      </w:r>
    </w:p>
    <w:p w14:paraId="66118B75" w14:textId="77777777" w:rsidR="00BB21D8" w:rsidRPr="0024688E" w:rsidRDefault="00BB21D8" w:rsidP="00EE22AD">
      <w:pPr>
        <w:rPr>
          <w:rFonts w:asciiTheme="minorHAnsi" w:eastAsia="Times New Roman" w:hAnsiTheme="minorHAnsi" w:cstheme="minorHAnsi"/>
          <w:b/>
          <w:bCs/>
          <w:lang w:val="en-US"/>
        </w:rPr>
      </w:pPr>
    </w:p>
    <w:p w14:paraId="49B36F22" w14:textId="77777777" w:rsidR="00BB21D8" w:rsidRPr="0024688E" w:rsidRDefault="00BB21D8" w:rsidP="00BB21D8">
      <w:pPr>
        <w:rPr>
          <w:rFonts w:asciiTheme="minorHAnsi" w:hAnsiTheme="minorHAnsi" w:cstheme="minorHAnsi"/>
          <w:lang w:eastAsia="en-US"/>
          <w14:ligatures w14:val="standardContextual"/>
        </w:rPr>
      </w:pPr>
    </w:p>
    <w:p w14:paraId="03BB3C5A" w14:textId="77777777" w:rsidR="00BB21D8" w:rsidRPr="0024688E" w:rsidRDefault="00BB21D8" w:rsidP="00BB21D8">
      <w:pPr>
        <w:rPr>
          <w:rFonts w:asciiTheme="minorHAnsi" w:hAnsiTheme="minorHAnsi" w:cstheme="minorHAnsi"/>
          <w:lang w:val="en-US"/>
        </w:rPr>
      </w:pPr>
      <w:r w:rsidRPr="0024688E">
        <w:rPr>
          <w:rFonts w:asciiTheme="minorHAnsi" w:hAnsiTheme="minorHAnsi" w:cstheme="minorHAnsi"/>
          <w:lang w:val="en-US"/>
        </w:rPr>
        <w:t>Hi Pat</w:t>
      </w:r>
    </w:p>
    <w:p w14:paraId="410709BC" w14:textId="77777777" w:rsidR="00BB21D8" w:rsidRPr="0024688E" w:rsidRDefault="00BB21D8" w:rsidP="00BB21D8">
      <w:pPr>
        <w:rPr>
          <w:rFonts w:asciiTheme="minorHAnsi" w:hAnsiTheme="minorHAnsi" w:cstheme="minorHAnsi"/>
          <w:lang w:val="en-US"/>
        </w:rPr>
      </w:pPr>
    </w:p>
    <w:p w14:paraId="4D8B3D29" w14:textId="77777777" w:rsidR="00BB21D8" w:rsidRPr="0024688E" w:rsidRDefault="00BB21D8" w:rsidP="00BB21D8">
      <w:pPr>
        <w:rPr>
          <w:rFonts w:asciiTheme="minorHAnsi" w:hAnsiTheme="minorHAnsi" w:cstheme="minorHAnsi"/>
          <w:lang w:val="en-US"/>
        </w:rPr>
      </w:pPr>
      <w:r w:rsidRPr="0024688E">
        <w:rPr>
          <w:rFonts w:asciiTheme="minorHAnsi" w:hAnsiTheme="minorHAnsi" w:cstheme="minorHAnsi"/>
          <w:lang w:val="en-US"/>
        </w:rPr>
        <w:t>For so long as the IP rights do not exceed €750m in value, then this would be considered a regular IBC formation in Nevis.</w:t>
      </w:r>
    </w:p>
    <w:p w14:paraId="71B62868" w14:textId="77777777" w:rsidR="00BB21D8" w:rsidRPr="0024688E" w:rsidRDefault="00BB21D8" w:rsidP="00BB21D8">
      <w:pPr>
        <w:rPr>
          <w:rFonts w:asciiTheme="minorHAnsi" w:hAnsiTheme="minorHAnsi" w:cstheme="minorHAnsi"/>
          <w:lang w:val="en-US"/>
        </w:rPr>
      </w:pPr>
    </w:p>
    <w:p w14:paraId="4AED4493" w14:textId="77777777" w:rsidR="00BB21D8" w:rsidRPr="0024688E" w:rsidRDefault="00BB21D8" w:rsidP="00BB21D8">
      <w:pPr>
        <w:rPr>
          <w:rFonts w:asciiTheme="minorHAnsi" w:hAnsiTheme="minorHAnsi" w:cstheme="minorHAnsi"/>
          <w:lang w:val="en-US"/>
        </w:rPr>
      </w:pPr>
    </w:p>
    <w:p w14:paraId="0B6C940C" w14:textId="25A1DC6A" w:rsidR="00BB21D8" w:rsidRPr="0024688E" w:rsidRDefault="00BB21D8" w:rsidP="00BB21D8">
      <w:pPr>
        <w:rPr>
          <w:rFonts w:asciiTheme="minorHAnsi" w:hAnsiTheme="minorHAnsi" w:cstheme="minorHAnsi"/>
          <w:lang w:val="en-US"/>
        </w:rPr>
      </w:pPr>
      <w:proofErr w:type="gramStart"/>
      <w:r w:rsidRPr="0024688E">
        <w:rPr>
          <w:rFonts w:asciiTheme="minorHAnsi" w:hAnsiTheme="minorHAnsi" w:cstheme="minorHAnsi"/>
          <w:lang w:val="en-US"/>
        </w:rPr>
        <w:t>In light of</w:t>
      </w:r>
      <w:proofErr w:type="gramEnd"/>
      <w:r w:rsidRPr="0024688E">
        <w:rPr>
          <w:rFonts w:asciiTheme="minorHAnsi" w:hAnsiTheme="minorHAnsi" w:cstheme="minorHAnsi"/>
          <w:lang w:val="en-US"/>
        </w:rPr>
        <w:t xml:space="preserve"> the nature of the business, I would enquire as to whether the ultimate owner(s) are individuals, through a private holding structure, or if it is to be a Stock Exchange quoted entity. The diligence requirements will depend upon the answer to this question, but assuming it to be private rather than public ownership, then the diligence requirements pertaining to the directors, shareholders and beneficial owners will be as</w:t>
      </w:r>
      <w:r w:rsidR="007F7682" w:rsidRPr="0024688E">
        <w:rPr>
          <w:rFonts w:asciiTheme="minorHAnsi" w:hAnsiTheme="minorHAnsi" w:cstheme="minorHAnsi"/>
          <w:lang w:val="en-US"/>
        </w:rPr>
        <w:t xml:space="preserve"> per normal</w:t>
      </w:r>
      <w:r w:rsidRPr="0024688E">
        <w:rPr>
          <w:rFonts w:asciiTheme="minorHAnsi" w:hAnsiTheme="minorHAnsi" w:cstheme="minorHAnsi"/>
          <w:lang w:val="en-US"/>
        </w:rPr>
        <w:t>.</w:t>
      </w:r>
    </w:p>
    <w:p w14:paraId="5F783F43" w14:textId="77777777" w:rsidR="00BB21D8" w:rsidRPr="0024688E" w:rsidRDefault="00BB21D8" w:rsidP="00BB21D8">
      <w:pPr>
        <w:rPr>
          <w:rFonts w:asciiTheme="minorHAnsi" w:hAnsiTheme="minorHAnsi" w:cstheme="minorHAnsi"/>
          <w:lang w:val="en-US"/>
        </w:rPr>
      </w:pPr>
    </w:p>
    <w:p w14:paraId="231FE24E" w14:textId="77777777" w:rsidR="00BB21D8" w:rsidRDefault="00BB21D8" w:rsidP="00BB21D8">
      <w:pPr>
        <w:rPr>
          <w:rFonts w:asciiTheme="minorHAnsi" w:hAnsiTheme="minorHAnsi" w:cstheme="minorHAnsi"/>
          <w:lang w:val="en-US"/>
        </w:rPr>
      </w:pPr>
      <w:r w:rsidRPr="0024688E">
        <w:rPr>
          <w:rFonts w:asciiTheme="minorHAnsi" w:hAnsiTheme="minorHAnsi" w:cstheme="minorHAnsi"/>
          <w:lang w:val="en-US"/>
        </w:rPr>
        <w:t xml:space="preserve">As to Taxation and Economic Substance, this is an important consideration. A Nevis entity can take advantage of there being no local taxes where the admin and management is conducted exclusively outside of Nevis, although we </w:t>
      </w:r>
      <w:proofErr w:type="spellStart"/>
      <w:proofErr w:type="gramStart"/>
      <w:r w:rsidRPr="0024688E">
        <w:rPr>
          <w:rFonts w:asciiTheme="minorHAnsi" w:hAnsiTheme="minorHAnsi" w:cstheme="minorHAnsi"/>
          <w:lang w:val="en-US"/>
        </w:rPr>
        <w:t>can not</w:t>
      </w:r>
      <w:proofErr w:type="spellEnd"/>
      <w:proofErr w:type="gramEnd"/>
      <w:r w:rsidRPr="0024688E">
        <w:rPr>
          <w:rFonts w:asciiTheme="minorHAnsi" w:hAnsiTheme="minorHAnsi" w:cstheme="minorHAnsi"/>
          <w:lang w:val="en-US"/>
        </w:rPr>
        <w:t xml:space="preserve"> provide any guidance as to the tax considerations in the jurisdiction(s) of management or operation.</w:t>
      </w:r>
    </w:p>
    <w:p w14:paraId="7D2431A0" w14:textId="77777777" w:rsidR="00F67ADE" w:rsidRDefault="00F67ADE" w:rsidP="00BB21D8">
      <w:pPr>
        <w:rPr>
          <w:rFonts w:asciiTheme="minorHAnsi" w:hAnsiTheme="minorHAnsi" w:cstheme="minorHAnsi"/>
          <w:lang w:val="en-US"/>
        </w:rPr>
      </w:pPr>
    </w:p>
    <w:p w14:paraId="29445A3C" w14:textId="77777777" w:rsidR="00F67ADE" w:rsidRPr="00F67ADE" w:rsidRDefault="00F67ADE" w:rsidP="00F67ADE">
      <w:pPr>
        <w:rPr>
          <w:rFonts w:asciiTheme="minorHAnsi" w:hAnsiTheme="minorHAnsi" w:cstheme="minorHAnsi"/>
          <w:lang w:val="en-US"/>
        </w:rPr>
      </w:pPr>
    </w:p>
    <w:p w14:paraId="3E467BA0"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 xml:space="preserve">Nevis IP Holding Companies have specific compliance requirements regarding economic substance, tax, and other obligations. These companies must maintain accounting records, file annual tax returns (CIT-101), and comply with KYC regulations. Additionally, they may be subject to enhanced economic substance requirements if receiving IP income from affiliates outside of Nevis. </w:t>
      </w:r>
    </w:p>
    <w:p w14:paraId="31017C12" w14:textId="77777777" w:rsidR="00F67ADE" w:rsidRPr="00F67ADE" w:rsidRDefault="00F67ADE" w:rsidP="00F67ADE">
      <w:pPr>
        <w:rPr>
          <w:rFonts w:asciiTheme="minorHAnsi" w:hAnsiTheme="minorHAnsi" w:cstheme="minorHAnsi"/>
          <w:lang w:val="en-US"/>
        </w:rPr>
      </w:pPr>
    </w:p>
    <w:p w14:paraId="21019B4D" w14:textId="0F8CB0EC" w:rsidR="00F67ADE" w:rsidRDefault="00F67ADE" w:rsidP="00F67ADE">
      <w:pPr>
        <w:rPr>
          <w:rFonts w:asciiTheme="minorHAnsi" w:hAnsiTheme="minorHAnsi" w:cstheme="minorHAnsi"/>
          <w:lang w:val="en-US"/>
        </w:rPr>
      </w:pPr>
      <w:r w:rsidRPr="00F67ADE">
        <w:rPr>
          <w:rFonts w:asciiTheme="minorHAnsi" w:hAnsiTheme="minorHAnsi" w:cstheme="minorHAnsi"/>
          <w:lang w:val="en-US"/>
        </w:rPr>
        <w:t>Here's a more detailed breakdown</w:t>
      </w:r>
      <w:r w:rsidR="004C7A92">
        <w:rPr>
          <w:rFonts w:asciiTheme="minorHAnsi" w:hAnsiTheme="minorHAnsi" w:cstheme="minorHAnsi"/>
          <w:lang w:val="en-US"/>
        </w:rPr>
        <w:t>…</w:t>
      </w:r>
    </w:p>
    <w:p w14:paraId="04B8E0CA" w14:textId="77777777" w:rsidR="004C7A92" w:rsidRPr="00F67ADE" w:rsidRDefault="004C7A92" w:rsidP="00F67ADE">
      <w:pPr>
        <w:rPr>
          <w:rFonts w:asciiTheme="minorHAnsi" w:hAnsiTheme="minorHAnsi" w:cstheme="minorHAnsi"/>
          <w:lang w:val="en-US"/>
        </w:rPr>
      </w:pPr>
    </w:p>
    <w:p w14:paraId="4FADEFC5" w14:textId="1AB21CC0" w:rsidR="00F67ADE" w:rsidRPr="004C7A92" w:rsidRDefault="00F67ADE" w:rsidP="004C7A92">
      <w:pPr>
        <w:rPr>
          <w:rFonts w:asciiTheme="minorHAnsi" w:hAnsiTheme="minorHAnsi" w:cstheme="minorHAnsi"/>
          <w:u w:val="single"/>
          <w:lang w:val="en-US"/>
        </w:rPr>
      </w:pPr>
      <w:r w:rsidRPr="004C7A92">
        <w:rPr>
          <w:rFonts w:asciiTheme="minorHAnsi" w:hAnsiTheme="minorHAnsi" w:cstheme="minorHAnsi"/>
          <w:u w:val="single"/>
          <w:lang w:val="en-US"/>
        </w:rPr>
        <w:t>Economic Substance</w:t>
      </w:r>
      <w:r w:rsidR="004C7A92" w:rsidRPr="004C7A92">
        <w:rPr>
          <w:rFonts w:asciiTheme="minorHAnsi" w:hAnsiTheme="minorHAnsi" w:cstheme="minorHAnsi"/>
          <w:u w:val="single"/>
          <w:lang w:val="en-US"/>
        </w:rPr>
        <w:t xml:space="preserve"> -</w:t>
      </w:r>
      <w:r w:rsidRPr="004C7A92">
        <w:rPr>
          <w:rFonts w:asciiTheme="minorHAnsi" w:hAnsiTheme="minorHAnsi" w:cstheme="minorHAnsi"/>
          <w:u w:val="single"/>
          <w:lang w:val="en-US"/>
        </w:rPr>
        <w:t>Enhanced Requirements:</w:t>
      </w:r>
    </w:p>
    <w:p w14:paraId="5ED43567"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If an IP Holding Company receives income from affiliates that did not create the IP or conduct R&amp;D within Nevis, it may be subject to enhanced economic substance requirements.</w:t>
      </w:r>
    </w:p>
    <w:p w14:paraId="0E118C49" w14:textId="77777777" w:rsidR="00F67ADE" w:rsidRPr="00F67ADE" w:rsidRDefault="00F67ADE" w:rsidP="00F67ADE">
      <w:pPr>
        <w:rPr>
          <w:rFonts w:asciiTheme="minorHAnsi" w:hAnsiTheme="minorHAnsi" w:cstheme="minorHAnsi"/>
          <w:lang w:val="en-US"/>
        </w:rPr>
      </w:pPr>
    </w:p>
    <w:p w14:paraId="64D7B0F3" w14:textId="77777777" w:rsidR="004C7A92" w:rsidRDefault="004C7A92" w:rsidP="00F67ADE">
      <w:pPr>
        <w:rPr>
          <w:rFonts w:asciiTheme="minorHAnsi" w:hAnsiTheme="minorHAnsi" w:cstheme="minorHAnsi"/>
          <w:u w:val="single"/>
          <w:lang w:val="en-US"/>
        </w:rPr>
      </w:pPr>
    </w:p>
    <w:p w14:paraId="06C84F88" w14:textId="77777777" w:rsidR="004C7A92" w:rsidRDefault="004C7A92" w:rsidP="00F67ADE">
      <w:pPr>
        <w:rPr>
          <w:rFonts w:asciiTheme="minorHAnsi" w:hAnsiTheme="minorHAnsi" w:cstheme="minorHAnsi"/>
          <w:u w:val="single"/>
          <w:lang w:val="en-US"/>
        </w:rPr>
      </w:pPr>
    </w:p>
    <w:p w14:paraId="066D81C6" w14:textId="41AC370A" w:rsid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lastRenderedPageBreak/>
        <w:t>Core Income-Generating Activities:</w:t>
      </w:r>
    </w:p>
    <w:p w14:paraId="6757FFBD" w14:textId="3B59FDE1"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 xml:space="preserve">The company must conduct core income-generating activities within Nevis, be directed and managed </w:t>
      </w:r>
      <w:proofErr w:type="gramStart"/>
      <w:r w:rsidRPr="00F67ADE">
        <w:rPr>
          <w:rFonts w:asciiTheme="minorHAnsi" w:hAnsiTheme="minorHAnsi" w:cstheme="minorHAnsi"/>
          <w:lang w:val="en-US"/>
        </w:rPr>
        <w:t>from</w:t>
      </w:r>
      <w:proofErr w:type="gramEnd"/>
      <w:r w:rsidRPr="00F67ADE">
        <w:rPr>
          <w:rFonts w:asciiTheme="minorHAnsi" w:hAnsiTheme="minorHAnsi" w:cstheme="minorHAnsi"/>
          <w:lang w:val="en-US"/>
        </w:rPr>
        <w:t xml:space="preserve"> Nevis, and have adequate operating expenditures within Nevis.</w:t>
      </w:r>
    </w:p>
    <w:p w14:paraId="35FAF45D" w14:textId="77777777" w:rsidR="00F67ADE" w:rsidRPr="00F67ADE" w:rsidRDefault="00F67ADE" w:rsidP="00F67ADE">
      <w:pPr>
        <w:rPr>
          <w:rFonts w:asciiTheme="minorHAnsi" w:hAnsiTheme="minorHAnsi" w:cstheme="minorHAnsi"/>
          <w:lang w:val="en-US"/>
        </w:rPr>
      </w:pPr>
    </w:p>
    <w:p w14:paraId="777D738A" w14:textId="77777777"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Physical Presence:</w:t>
      </w:r>
    </w:p>
    <w:p w14:paraId="22C67A95"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The company must have a physical presence, including physical offices and sufficient personnel with appropriate qualifications, within Nevis.</w:t>
      </w:r>
    </w:p>
    <w:p w14:paraId="33596CF0" w14:textId="77777777" w:rsidR="00F67ADE" w:rsidRPr="00F67ADE" w:rsidRDefault="00F67ADE" w:rsidP="00F67ADE">
      <w:pPr>
        <w:rPr>
          <w:rFonts w:asciiTheme="minorHAnsi" w:hAnsiTheme="minorHAnsi" w:cstheme="minorHAnsi"/>
          <w:lang w:val="en-US"/>
        </w:rPr>
      </w:pPr>
    </w:p>
    <w:p w14:paraId="08B4FF9E" w14:textId="77777777"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Tax Residency:</w:t>
      </w:r>
    </w:p>
    <w:p w14:paraId="22BF0E5E"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To be exempt from economic substance requirements, the company must prove its tax residency elsewhere.</w:t>
      </w:r>
    </w:p>
    <w:p w14:paraId="1696E7F2" w14:textId="77777777" w:rsidR="00F67ADE" w:rsidRPr="00F67ADE" w:rsidRDefault="00F67ADE" w:rsidP="00F67ADE">
      <w:pPr>
        <w:rPr>
          <w:rFonts w:asciiTheme="minorHAnsi" w:hAnsiTheme="minorHAnsi" w:cstheme="minorHAnsi"/>
          <w:lang w:val="en-US"/>
        </w:rPr>
      </w:pPr>
    </w:p>
    <w:p w14:paraId="364CE071" w14:textId="77777777"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Penalties:</w:t>
      </w:r>
    </w:p>
    <w:p w14:paraId="3E4B2B5D"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 xml:space="preserve">Non-compliance can result in fines, information sharing with jurisdictions of tax residency of beneficial </w:t>
      </w:r>
      <w:proofErr w:type="gramStart"/>
      <w:r w:rsidRPr="00F67ADE">
        <w:rPr>
          <w:rFonts w:asciiTheme="minorHAnsi" w:hAnsiTheme="minorHAnsi" w:cstheme="minorHAnsi"/>
          <w:lang w:val="en-US"/>
        </w:rPr>
        <w:t>owners, and</w:t>
      </w:r>
      <w:proofErr w:type="gramEnd"/>
      <w:r w:rsidRPr="00F67ADE">
        <w:rPr>
          <w:rFonts w:asciiTheme="minorHAnsi" w:hAnsiTheme="minorHAnsi" w:cstheme="minorHAnsi"/>
          <w:lang w:val="en-US"/>
        </w:rPr>
        <w:t xml:space="preserve"> potentially forced liquidation. </w:t>
      </w:r>
    </w:p>
    <w:p w14:paraId="64CB603B" w14:textId="77777777" w:rsidR="00F67ADE" w:rsidRPr="00F67ADE" w:rsidRDefault="00F67ADE" w:rsidP="00F67ADE">
      <w:pPr>
        <w:rPr>
          <w:rFonts w:asciiTheme="minorHAnsi" w:hAnsiTheme="minorHAnsi" w:cstheme="minorHAnsi"/>
          <w:lang w:val="en-US"/>
        </w:rPr>
      </w:pPr>
    </w:p>
    <w:p w14:paraId="16597EBF" w14:textId="2103DBC9"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Taxation</w:t>
      </w:r>
      <w:r w:rsidR="004C7A92" w:rsidRPr="004C7A92">
        <w:rPr>
          <w:rFonts w:asciiTheme="minorHAnsi" w:hAnsiTheme="minorHAnsi" w:cstheme="minorHAnsi"/>
          <w:u w:val="single"/>
          <w:lang w:val="en-US"/>
        </w:rPr>
        <w:t xml:space="preserve"> - </w:t>
      </w:r>
      <w:r w:rsidRPr="004C7A92">
        <w:rPr>
          <w:rFonts w:asciiTheme="minorHAnsi" w:hAnsiTheme="minorHAnsi" w:cstheme="minorHAnsi"/>
          <w:u w:val="single"/>
          <w:lang w:val="en-US"/>
        </w:rPr>
        <w:t>CIT-101 Filing:</w:t>
      </w:r>
    </w:p>
    <w:p w14:paraId="02603005"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Nevis IP Holding Companies are required to file a CIT-101 tax return annually with the Saint Kitts and Nevis Inland Revenue Department (SKNIRD), regardless of whether they are tax-resident in Nevis.</w:t>
      </w:r>
    </w:p>
    <w:p w14:paraId="3F1EDFFF" w14:textId="77777777" w:rsidR="00F67ADE" w:rsidRPr="00F67ADE" w:rsidRDefault="00F67ADE" w:rsidP="00F67ADE">
      <w:pPr>
        <w:rPr>
          <w:rFonts w:asciiTheme="minorHAnsi" w:hAnsiTheme="minorHAnsi" w:cstheme="minorHAnsi"/>
          <w:lang w:val="en-US"/>
        </w:rPr>
      </w:pPr>
    </w:p>
    <w:p w14:paraId="1E840B9D" w14:textId="77777777"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Tax Residency:</w:t>
      </w:r>
    </w:p>
    <w:p w14:paraId="4ABE4593"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If the company is tax-resident in Nevis or constitutes a permanent establishment, a CIT-100 tax return must also be filed.</w:t>
      </w:r>
    </w:p>
    <w:p w14:paraId="007FF372" w14:textId="77777777" w:rsidR="00F67ADE" w:rsidRPr="00F67ADE" w:rsidRDefault="00F67ADE" w:rsidP="00F67ADE">
      <w:pPr>
        <w:rPr>
          <w:rFonts w:asciiTheme="minorHAnsi" w:hAnsiTheme="minorHAnsi" w:cstheme="minorHAnsi"/>
          <w:lang w:val="en-US"/>
        </w:rPr>
      </w:pPr>
    </w:p>
    <w:p w14:paraId="25C5476F" w14:textId="77777777"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No Tax Disclosure:</w:t>
      </w:r>
    </w:p>
    <w:p w14:paraId="1C52382E"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 xml:space="preserve">Companies are not required to disclose information about their financials or ownership on public registers. </w:t>
      </w:r>
    </w:p>
    <w:p w14:paraId="194201CC" w14:textId="77777777" w:rsidR="00F67ADE" w:rsidRPr="00F67ADE" w:rsidRDefault="00F67ADE" w:rsidP="00F67ADE">
      <w:pPr>
        <w:rPr>
          <w:rFonts w:asciiTheme="minorHAnsi" w:hAnsiTheme="minorHAnsi" w:cstheme="minorHAnsi"/>
          <w:lang w:val="en-US"/>
        </w:rPr>
      </w:pPr>
    </w:p>
    <w:p w14:paraId="144BB4B9" w14:textId="1027F9ED"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t>Other Compliance Requirements:</w:t>
      </w:r>
    </w:p>
    <w:p w14:paraId="3760C6DE" w14:textId="77777777" w:rsidR="00F67ADE" w:rsidRPr="004C7A92" w:rsidRDefault="00F67ADE" w:rsidP="004C7A92">
      <w:pPr>
        <w:pStyle w:val="ListParagraph"/>
        <w:numPr>
          <w:ilvl w:val="0"/>
          <w:numId w:val="23"/>
        </w:numPr>
        <w:rPr>
          <w:rFonts w:asciiTheme="minorHAnsi" w:hAnsiTheme="minorHAnsi" w:cstheme="minorHAnsi"/>
          <w:lang w:val="en-US"/>
        </w:rPr>
      </w:pPr>
      <w:r w:rsidRPr="004C7A92">
        <w:rPr>
          <w:rFonts w:asciiTheme="minorHAnsi" w:hAnsiTheme="minorHAnsi" w:cstheme="minorHAnsi"/>
          <w:lang w:val="en-US"/>
        </w:rPr>
        <w:t xml:space="preserve">Registered Agent: Companies must have a Registered Agent in Nevis, who is responsible for obtaining and maintaining information related to the company, as required by Anti-Money Laundering/Counter-Financing Terrorism (AML/CFT) regulations. </w:t>
      </w:r>
    </w:p>
    <w:p w14:paraId="16BA0C31" w14:textId="77777777" w:rsidR="00F67ADE" w:rsidRPr="00F67ADE" w:rsidRDefault="00F67ADE" w:rsidP="00F67ADE">
      <w:pPr>
        <w:rPr>
          <w:rFonts w:asciiTheme="minorHAnsi" w:hAnsiTheme="minorHAnsi" w:cstheme="minorHAnsi"/>
          <w:lang w:val="en-US"/>
        </w:rPr>
      </w:pPr>
    </w:p>
    <w:p w14:paraId="7A726999" w14:textId="77777777" w:rsidR="00F67ADE" w:rsidRPr="004C7A92" w:rsidRDefault="00F67ADE" w:rsidP="004C7A92">
      <w:pPr>
        <w:pStyle w:val="ListParagraph"/>
        <w:numPr>
          <w:ilvl w:val="0"/>
          <w:numId w:val="23"/>
        </w:numPr>
        <w:rPr>
          <w:rFonts w:asciiTheme="minorHAnsi" w:hAnsiTheme="minorHAnsi" w:cstheme="minorHAnsi"/>
          <w:lang w:val="en-US"/>
        </w:rPr>
      </w:pPr>
      <w:r w:rsidRPr="004C7A92">
        <w:rPr>
          <w:rFonts w:asciiTheme="minorHAnsi" w:hAnsiTheme="minorHAnsi" w:cstheme="minorHAnsi"/>
          <w:lang w:val="en-US"/>
        </w:rPr>
        <w:t xml:space="preserve">Accounting Records: Nevis BCs are required to prepare and maintain accounting records reflecting their financial position, and these records must be kept for five years from the date of their preparation. </w:t>
      </w:r>
    </w:p>
    <w:p w14:paraId="1249FC75" w14:textId="77777777" w:rsidR="00F67ADE" w:rsidRPr="00F67ADE" w:rsidRDefault="00F67ADE" w:rsidP="00F67ADE">
      <w:pPr>
        <w:rPr>
          <w:rFonts w:asciiTheme="minorHAnsi" w:hAnsiTheme="minorHAnsi" w:cstheme="minorHAnsi"/>
          <w:lang w:val="en-US"/>
        </w:rPr>
      </w:pPr>
    </w:p>
    <w:p w14:paraId="3B66E14E" w14:textId="77777777" w:rsidR="00F67ADE" w:rsidRPr="004C7A92" w:rsidRDefault="00F67ADE" w:rsidP="004C7A92">
      <w:pPr>
        <w:pStyle w:val="ListParagraph"/>
        <w:numPr>
          <w:ilvl w:val="0"/>
          <w:numId w:val="23"/>
        </w:numPr>
        <w:rPr>
          <w:rFonts w:asciiTheme="minorHAnsi" w:hAnsiTheme="minorHAnsi" w:cstheme="minorHAnsi"/>
          <w:lang w:val="en-US"/>
        </w:rPr>
      </w:pPr>
      <w:r w:rsidRPr="004C7A92">
        <w:rPr>
          <w:rFonts w:asciiTheme="minorHAnsi" w:hAnsiTheme="minorHAnsi" w:cstheme="minorHAnsi"/>
          <w:lang w:val="en-US"/>
        </w:rPr>
        <w:t xml:space="preserve">Local Director: A local director is required. </w:t>
      </w:r>
    </w:p>
    <w:p w14:paraId="74DE4E24" w14:textId="77777777" w:rsidR="00F67ADE" w:rsidRPr="00F67ADE" w:rsidRDefault="00F67ADE" w:rsidP="00F67ADE">
      <w:pPr>
        <w:rPr>
          <w:rFonts w:asciiTheme="minorHAnsi" w:hAnsiTheme="minorHAnsi" w:cstheme="minorHAnsi"/>
          <w:lang w:val="en-US"/>
        </w:rPr>
      </w:pPr>
    </w:p>
    <w:p w14:paraId="0F68AEFF" w14:textId="77777777" w:rsidR="00F67ADE" w:rsidRPr="004C7A92" w:rsidRDefault="00F67ADE" w:rsidP="004C7A92">
      <w:pPr>
        <w:pStyle w:val="ListParagraph"/>
        <w:numPr>
          <w:ilvl w:val="0"/>
          <w:numId w:val="23"/>
        </w:numPr>
        <w:rPr>
          <w:rFonts w:asciiTheme="minorHAnsi" w:hAnsiTheme="minorHAnsi" w:cstheme="minorHAnsi"/>
          <w:lang w:val="en-US"/>
        </w:rPr>
      </w:pPr>
      <w:r w:rsidRPr="004C7A92">
        <w:rPr>
          <w:rFonts w:asciiTheme="minorHAnsi" w:hAnsiTheme="minorHAnsi" w:cstheme="minorHAnsi"/>
          <w:lang w:val="en-US"/>
        </w:rPr>
        <w:t xml:space="preserve">Secretary: A company secretary is required, and they can be either an individual or a corporate entity. </w:t>
      </w:r>
    </w:p>
    <w:p w14:paraId="3E0E201D" w14:textId="77777777" w:rsidR="00F67ADE" w:rsidRPr="00F67ADE" w:rsidRDefault="00F67ADE" w:rsidP="00F67ADE">
      <w:pPr>
        <w:rPr>
          <w:rFonts w:asciiTheme="minorHAnsi" w:hAnsiTheme="minorHAnsi" w:cstheme="minorHAnsi"/>
          <w:lang w:val="en-US"/>
        </w:rPr>
      </w:pPr>
    </w:p>
    <w:p w14:paraId="3EF2CA35" w14:textId="77777777" w:rsidR="00F67ADE" w:rsidRPr="004C7A92" w:rsidRDefault="00F67ADE" w:rsidP="004C7A92">
      <w:pPr>
        <w:pStyle w:val="ListParagraph"/>
        <w:numPr>
          <w:ilvl w:val="0"/>
          <w:numId w:val="23"/>
        </w:numPr>
        <w:rPr>
          <w:rFonts w:asciiTheme="minorHAnsi" w:hAnsiTheme="minorHAnsi" w:cstheme="minorHAnsi"/>
          <w:lang w:val="en-US"/>
        </w:rPr>
      </w:pPr>
      <w:r w:rsidRPr="004C7A92">
        <w:rPr>
          <w:rFonts w:asciiTheme="minorHAnsi" w:hAnsiTheme="minorHAnsi" w:cstheme="minorHAnsi"/>
          <w:lang w:val="en-US"/>
        </w:rPr>
        <w:t xml:space="preserve">Annual General Meetings: Annual general meetings are required. </w:t>
      </w:r>
    </w:p>
    <w:p w14:paraId="03442CA6" w14:textId="77777777" w:rsidR="00F67ADE" w:rsidRPr="00F67ADE" w:rsidRDefault="00F67ADE" w:rsidP="00F67ADE">
      <w:pPr>
        <w:rPr>
          <w:rFonts w:asciiTheme="minorHAnsi" w:hAnsiTheme="minorHAnsi" w:cstheme="minorHAnsi"/>
          <w:lang w:val="en-US"/>
        </w:rPr>
      </w:pPr>
    </w:p>
    <w:p w14:paraId="0324B119" w14:textId="77777777" w:rsidR="00D05301" w:rsidRDefault="00D05301" w:rsidP="00F67ADE">
      <w:pPr>
        <w:rPr>
          <w:rFonts w:asciiTheme="minorHAnsi" w:hAnsiTheme="minorHAnsi" w:cstheme="minorHAnsi"/>
          <w:u w:val="single"/>
          <w:lang w:val="en-US"/>
        </w:rPr>
      </w:pPr>
    </w:p>
    <w:p w14:paraId="6971842A" w14:textId="19C0590B" w:rsidR="00F67ADE" w:rsidRPr="004C7A92" w:rsidRDefault="00F67ADE" w:rsidP="00F67ADE">
      <w:pPr>
        <w:rPr>
          <w:rFonts w:asciiTheme="minorHAnsi" w:hAnsiTheme="minorHAnsi" w:cstheme="minorHAnsi"/>
          <w:u w:val="single"/>
          <w:lang w:val="en-US"/>
        </w:rPr>
      </w:pPr>
      <w:r w:rsidRPr="004C7A92">
        <w:rPr>
          <w:rFonts w:asciiTheme="minorHAnsi" w:hAnsiTheme="minorHAnsi" w:cstheme="minorHAnsi"/>
          <w:u w:val="single"/>
          <w:lang w:val="en-US"/>
        </w:rPr>
        <w:lastRenderedPageBreak/>
        <w:t xml:space="preserve">Shareholder and Director Disclosure: </w:t>
      </w:r>
    </w:p>
    <w:p w14:paraId="60BB12DB"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 xml:space="preserve">Shareholders and directors are not required to be disclosed on a public register. </w:t>
      </w:r>
    </w:p>
    <w:p w14:paraId="03CF3361" w14:textId="77777777" w:rsidR="00F67ADE" w:rsidRPr="00F67ADE" w:rsidRDefault="00F67ADE" w:rsidP="00F67ADE">
      <w:pPr>
        <w:rPr>
          <w:rFonts w:asciiTheme="minorHAnsi" w:hAnsiTheme="minorHAnsi" w:cstheme="minorHAnsi"/>
          <w:lang w:val="en-US"/>
        </w:rPr>
      </w:pPr>
      <w:r w:rsidRPr="00F67ADE">
        <w:rPr>
          <w:rFonts w:asciiTheme="minorHAnsi" w:hAnsiTheme="minorHAnsi" w:cstheme="minorHAnsi"/>
          <w:lang w:val="en-US"/>
        </w:rPr>
        <w:t xml:space="preserve"> </w:t>
      </w:r>
    </w:p>
    <w:p w14:paraId="7A5054E2" w14:textId="3EF2BF38" w:rsidR="00F67ADE" w:rsidRPr="0024688E" w:rsidRDefault="00F67ADE" w:rsidP="00F67ADE">
      <w:pPr>
        <w:rPr>
          <w:rFonts w:asciiTheme="minorHAnsi" w:hAnsiTheme="minorHAnsi" w:cstheme="minorHAnsi"/>
          <w:lang w:val="en-US"/>
        </w:rPr>
      </w:pPr>
      <w:r w:rsidRPr="00F67ADE">
        <w:rPr>
          <w:rFonts w:asciiTheme="minorHAnsi" w:hAnsiTheme="minorHAnsi" w:cstheme="minorHAnsi"/>
          <w:lang w:val="en-US"/>
        </w:rPr>
        <w:t>In summary, Nevis IP Holding Companies must comply with economic substance requirements, file annual tax returns, maintain accounting records, and comply with KYC and AML/CFT regulations. They must also be aware of their responsibilities related to intellectual property rights, including identification, enforcement, and dispute resolution</w:t>
      </w:r>
    </w:p>
    <w:p w14:paraId="19399292" w14:textId="77777777" w:rsidR="00BB21D8" w:rsidRPr="0024688E" w:rsidRDefault="00BB21D8" w:rsidP="00BB21D8">
      <w:pPr>
        <w:rPr>
          <w:rFonts w:asciiTheme="minorHAnsi" w:hAnsiTheme="minorHAnsi" w:cstheme="minorHAnsi"/>
          <w:lang w:val="en-US"/>
        </w:rPr>
      </w:pPr>
    </w:p>
    <w:p w14:paraId="50B8A269" w14:textId="77777777" w:rsidR="00BB21D8" w:rsidRPr="0024688E" w:rsidRDefault="00BB21D8" w:rsidP="00BB21D8">
      <w:pPr>
        <w:rPr>
          <w:rFonts w:asciiTheme="minorHAnsi" w:hAnsiTheme="minorHAnsi" w:cstheme="minorHAnsi"/>
          <w:lang w:val="en-US"/>
        </w:rPr>
      </w:pPr>
      <w:r w:rsidRPr="0024688E">
        <w:rPr>
          <w:rFonts w:asciiTheme="minorHAnsi" w:hAnsiTheme="minorHAnsi" w:cstheme="minorHAnsi"/>
          <w:lang w:val="en-US"/>
        </w:rPr>
        <w:t>Hope this is of some assistance.</w:t>
      </w:r>
    </w:p>
    <w:p w14:paraId="563B78E6" w14:textId="77777777" w:rsidR="00BB21D8" w:rsidRPr="0024688E" w:rsidRDefault="00BB21D8" w:rsidP="00BB21D8">
      <w:pPr>
        <w:rPr>
          <w:rFonts w:asciiTheme="minorHAnsi" w:hAnsiTheme="minorHAnsi" w:cstheme="minorHAnsi"/>
          <w:lang w:val="en-US"/>
        </w:rPr>
      </w:pPr>
    </w:p>
    <w:p w14:paraId="4947A2C3" w14:textId="77777777" w:rsidR="00BB21D8" w:rsidRPr="0024688E" w:rsidRDefault="00BB21D8" w:rsidP="00EE22AD">
      <w:pPr>
        <w:rPr>
          <w:rFonts w:asciiTheme="minorHAnsi" w:eastAsia="Times New Roman" w:hAnsiTheme="minorHAnsi" w:cstheme="minorHAnsi"/>
          <w:b/>
          <w:bCs/>
          <w:lang w:val="en-US"/>
        </w:rPr>
      </w:pPr>
    </w:p>
    <w:p w14:paraId="03667034" w14:textId="77777777" w:rsidR="00BB21D8" w:rsidRPr="0024688E" w:rsidRDefault="00BB21D8" w:rsidP="00EE22AD">
      <w:pPr>
        <w:rPr>
          <w:rFonts w:asciiTheme="minorHAnsi" w:eastAsia="Times New Roman" w:hAnsiTheme="minorHAnsi" w:cstheme="minorHAnsi"/>
          <w:b/>
          <w:bCs/>
          <w:lang w:val="en-US"/>
        </w:rPr>
      </w:pPr>
    </w:p>
    <w:p w14:paraId="5C236F1A" w14:textId="5C3BF658" w:rsidR="00F71ADC" w:rsidRPr="0024688E" w:rsidRDefault="00F71ADC"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SAMOA:</w:t>
      </w:r>
    </w:p>
    <w:p w14:paraId="2F8C9863" w14:textId="77777777" w:rsidR="00F71ADC" w:rsidRPr="0024688E" w:rsidRDefault="00F71ADC" w:rsidP="00F71ADC">
      <w:pPr>
        <w:rPr>
          <w:rFonts w:asciiTheme="minorHAnsi" w:hAnsiTheme="minorHAnsi" w:cstheme="minorHAnsi"/>
        </w:rPr>
      </w:pPr>
    </w:p>
    <w:p w14:paraId="15A24B9F" w14:textId="77777777" w:rsidR="00F71ADC" w:rsidRPr="0024688E" w:rsidRDefault="00F71ADC" w:rsidP="00F71ADC">
      <w:pPr>
        <w:rPr>
          <w:rFonts w:asciiTheme="minorHAnsi" w:hAnsiTheme="minorHAnsi" w:cstheme="minorHAnsi"/>
          <w:lang w:eastAsia="en-US"/>
          <w14:ligatures w14:val="standardContextual"/>
        </w:rPr>
      </w:pPr>
    </w:p>
    <w:p w14:paraId="0E3BC44B" w14:textId="77777777" w:rsidR="00F71ADC" w:rsidRPr="0024688E" w:rsidRDefault="00F71ADC" w:rsidP="00F71ADC">
      <w:pPr>
        <w:rPr>
          <w:rFonts w:asciiTheme="minorHAnsi" w:hAnsiTheme="minorHAnsi" w:cstheme="minorHAnsi"/>
        </w:rPr>
      </w:pPr>
      <w:r w:rsidRPr="0024688E">
        <w:rPr>
          <w:rFonts w:asciiTheme="minorHAnsi" w:hAnsiTheme="minorHAnsi" w:cstheme="minorHAnsi"/>
        </w:rPr>
        <w:t>Dear Pat,</w:t>
      </w:r>
    </w:p>
    <w:p w14:paraId="25E62732" w14:textId="77777777" w:rsidR="00F71ADC" w:rsidRPr="0024688E" w:rsidRDefault="00F71ADC" w:rsidP="00F71ADC">
      <w:pPr>
        <w:rPr>
          <w:rFonts w:asciiTheme="minorHAnsi" w:hAnsiTheme="minorHAnsi" w:cstheme="minorHAnsi"/>
        </w:rPr>
      </w:pPr>
    </w:p>
    <w:p w14:paraId="097A7A9D" w14:textId="77777777" w:rsidR="00F71ADC" w:rsidRPr="0024688E" w:rsidRDefault="00F71ADC" w:rsidP="00F71ADC">
      <w:pPr>
        <w:rPr>
          <w:rFonts w:asciiTheme="minorHAnsi" w:hAnsiTheme="minorHAnsi" w:cstheme="minorHAnsi"/>
        </w:rPr>
      </w:pPr>
      <w:r w:rsidRPr="0024688E">
        <w:rPr>
          <w:rFonts w:asciiTheme="minorHAnsi" w:hAnsiTheme="minorHAnsi" w:cstheme="minorHAnsi"/>
        </w:rPr>
        <w:t>Thank you for the clarification.</w:t>
      </w:r>
    </w:p>
    <w:p w14:paraId="3ABE9D85" w14:textId="77777777" w:rsidR="00F71ADC" w:rsidRPr="0024688E" w:rsidRDefault="00F71ADC" w:rsidP="00F71ADC">
      <w:pPr>
        <w:rPr>
          <w:rFonts w:asciiTheme="minorHAnsi" w:hAnsiTheme="minorHAnsi" w:cstheme="minorHAnsi"/>
        </w:rPr>
      </w:pPr>
    </w:p>
    <w:p w14:paraId="3DADD1E8" w14:textId="77777777" w:rsidR="00F71ADC" w:rsidRPr="0024688E" w:rsidRDefault="00F71ADC" w:rsidP="00F71ADC">
      <w:pPr>
        <w:rPr>
          <w:rFonts w:asciiTheme="minorHAnsi" w:hAnsiTheme="minorHAnsi" w:cstheme="minorHAnsi"/>
        </w:rPr>
      </w:pPr>
      <w:r w:rsidRPr="0024688E">
        <w:rPr>
          <w:rFonts w:asciiTheme="minorHAnsi" w:hAnsiTheme="minorHAnsi" w:cstheme="minorHAnsi"/>
        </w:rPr>
        <w:t>Samoa remains a suitable offshore financial centre for holding and managing IP, offering a flexible and confidential framework under its International Companies Act 1988.</w:t>
      </w:r>
    </w:p>
    <w:p w14:paraId="505A7BE9" w14:textId="77777777" w:rsidR="00F71ADC" w:rsidRPr="0024688E" w:rsidRDefault="00F71ADC" w:rsidP="00F71ADC">
      <w:pPr>
        <w:rPr>
          <w:rFonts w:asciiTheme="minorHAnsi" w:hAnsiTheme="minorHAnsi" w:cstheme="minorHAnsi"/>
          <w:b/>
          <w:bCs/>
        </w:rPr>
      </w:pPr>
    </w:p>
    <w:p w14:paraId="3A507030" w14:textId="77777777" w:rsidR="00F71ADC" w:rsidRPr="0024688E" w:rsidRDefault="00F71ADC" w:rsidP="00F71ADC">
      <w:pPr>
        <w:rPr>
          <w:rFonts w:asciiTheme="minorHAnsi" w:hAnsiTheme="minorHAnsi" w:cstheme="minorHAnsi"/>
        </w:rPr>
      </w:pPr>
      <w:r w:rsidRPr="0024688E">
        <w:rPr>
          <w:rFonts w:asciiTheme="minorHAnsi" w:hAnsiTheme="minorHAnsi" w:cstheme="minorHAnsi"/>
          <w:b/>
          <w:bCs/>
        </w:rPr>
        <w:t>1. Setup Requirements – Samoa International Company (IC):</w:t>
      </w:r>
      <w:r w:rsidRPr="0024688E">
        <w:rPr>
          <w:rFonts w:asciiTheme="minorHAnsi" w:hAnsiTheme="minorHAnsi" w:cstheme="minorHAnsi"/>
        </w:rPr>
        <w:br/>
        <w:t>To incorporate an international company in Samoa, we would require:</w:t>
      </w:r>
    </w:p>
    <w:p w14:paraId="3AECB369" w14:textId="77777777" w:rsidR="00F71ADC" w:rsidRPr="0024688E" w:rsidRDefault="00F71ADC" w:rsidP="00F71ADC">
      <w:pPr>
        <w:numPr>
          <w:ilvl w:val="0"/>
          <w:numId w:val="9"/>
        </w:numPr>
        <w:rPr>
          <w:rFonts w:asciiTheme="minorHAnsi" w:eastAsia="Times New Roman" w:hAnsiTheme="minorHAnsi" w:cstheme="minorHAnsi"/>
        </w:rPr>
      </w:pPr>
      <w:r w:rsidRPr="0024688E">
        <w:rPr>
          <w:rFonts w:asciiTheme="minorHAnsi" w:eastAsia="Times New Roman" w:hAnsiTheme="minorHAnsi" w:cstheme="minorHAnsi"/>
        </w:rPr>
        <w:t>Proposed company name (with a few alternatives in case of name conflict)</w:t>
      </w:r>
    </w:p>
    <w:p w14:paraId="25AB920C" w14:textId="77777777" w:rsidR="00F71ADC" w:rsidRPr="0024688E" w:rsidRDefault="00F71ADC" w:rsidP="00F71ADC">
      <w:pPr>
        <w:numPr>
          <w:ilvl w:val="0"/>
          <w:numId w:val="9"/>
        </w:numPr>
        <w:rPr>
          <w:rFonts w:asciiTheme="minorHAnsi" w:eastAsia="Times New Roman" w:hAnsiTheme="minorHAnsi" w:cstheme="minorHAnsi"/>
        </w:rPr>
      </w:pPr>
      <w:r w:rsidRPr="0024688E">
        <w:rPr>
          <w:rFonts w:asciiTheme="minorHAnsi" w:eastAsia="Times New Roman" w:hAnsiTheme="minorHAnsi" w:cstheme="minorHAnsi"/>
        </w:rPr>
        <w:t>Details of directors and shareholders (corporate or individual permitted)</w:t>
      </w:r>
    </w:p>
    <w:p w14:paraId="420E941A" w14:textId="77777777" w:rsidR="00F71ADC" w:rsidRPr="0024688E" w:rsidRDefault="00F71ADC" w:rsidP="00F71ADC">
      <w:pPr>
        <w:numPr>
          <w:ilvl w:val="0"/>
          <w:numId w:val="9"/>
        </w:numPr>
        <w:rPr>
          <w:rFonts w:asciiTheme="minorHAnsi" w:eastAsia="Times New Roman" w:hAnsiTheme="minorHAnsi" w:cstheme="minorHAnsi"/>
        </w:rPr>
      </w:pPr>
      <w:r w:rsidRPr="0024688E">
        <w:rPr>
          <w:rFonts w:asciiTheme="minorHAnsi" w:eastAsia="Times New Roman" w:hAnsiTheme="minorHAnsi" w:cstheme="minorHAnsi"/>
        </w:rPr>
        <w:t>Beneficial ownership information (not publicly filed)</w:t>
      </w:r>
    </w:p>
    <w:p w14:paraId="445476B2" w14:textId="77777777" w:rsidR="00F71ADC" w:rsidRPr="0024688E" w:rsidRDefault="00F71ADC" w:rsidP="00F71ADC">
      <w:pPr>
        <w:numPr>
          <w:ilvl w:val="0"/>
          <w:numId w:val="9"/>
        </w:numPr>
        <w:rPr>
          <w:rFonts w:asciiTheme="minorHAnsi" w:eastAsia="Times New Roman" w:hAnsiTheme="minorHAnsi" w:cstheme="minorHAnsi"/>
        </w:rPr>
      </w:pPr>
      <w:r w:rsidRPr="0024688E">
        <w:rPr>
          <w:rFonts w:asciiTheme="minorHAnsi" w:eastAsia="Times New Roman" w:hAnsiTheme="minorHAnsi" w:cstheme="minorHAnsi"/>
        </w:rPr>
        <w:t>Registered office and licensed trustee/agent in Samoa (which we provide)</w:t>
      </w:r>
    </w:p>
    <w:p w14:paraId="775A6EEA" w14:textId="77777777" w:rsidR="00F71ADC" w:rsidRPr="0024688E" w:rsidRDefault="00F71ADC" w:rsidP="00F71ADC">
      <w:pPr>
        <w:numPr>
          <w:ilvl w:val="0"/>
          <w:numId w:val="9"/>
        </w:numPr>
        <w:rPr>
          <w:rFonts w:asciiTheme="minorHAnsi" w:eastAsia="Times New Roman" w:hAnsiTheme="minorHAnsi" w:cstheme="minorHAnsi"/>
        </w:rPr>
      </w:pPr>
      <w:r w:rsidRPr="0024688E">
        <w:rPr>
          <w:rFonts w:asciiTheme="minorHAnsi" w:eastAsia="Times New Roman" w:hAnsiTheme="minorHAnsi" w:cstheme="minorHAnsi"/>
        </w:rPr>
        <w:t>Standard or bespoke Constitution (we have a standard memo)</w:t>
      </w:r>
    </w:p>
    <w:p w14:paraId="635E088F" w14:textId="77777777" w:rsidR="00F71ADC" w:rsidRPr="0024688E" w:rsidRDefault="00F71ADC" w:rsidP="00F71ADC">
      <w:pPr>
        <w:rPr>
          <w:rFonts w:asciiTheme="minorHAnsi" w:hAnsiTheme="minorHAnsi" w:cstheme="minorHAnsi"/>
          <w:b/>
          <w:bCs/>
        </w:rPr>
      </w:pPr>
    </w:p>
    <w:p w14:paraId="297B320A" w14:textId="77777777" w:rsidR="00F71ADC" w:rsidRPr="0024688E" w:rsidRDefault="00F71ADC" w:rsidP="00F71ADC">
      <w:pPr>
        <w:rPr>
          <w:rFonts w:asciiTheme="minorHAnsi" w:hAnsiTheme="minorHAnsi" w:cstheme="minorHAnsi"/>
        </w:rPr>
      </w:pPr>
      <w:r w:rsidRPr="0024688E">
        <w:rPr>
          <w:rFonts w:asciiTheme="minorHAnsi" w:hAnsiTheme="minorHAnsi" w:cstheme="minorHAnsi"/>
          <w:b/>
          <w:bCs/>
        </w:rPr>
        <w:t>2. Ongoing Compliance Obligations:</w:t>
      </w:r>
    </w:p>
    <w:p w14:paraId="763B662C" w14:textId="77777777" w:rsidR="00F71ADC" w:rsidRPr="0024688E" w:rsidRDefault="00F71ADC" w:rsidP="00F71ADC">
      <w:pPr>
        <w:numPr>
          <w:ilvl w:val="0"/>
          <w:numId w:val="10"/>
        </w:numPr>
        <w:rPr>
          <w:rFonts w:asciiTheme="minorHAnsi" w:eastAsia="Times New Roman" w:hAnsiTheme="minorHAnsi" w:cstheme="minorHAnsi"/>
        </w:rPr>
      </w:pPr>
      <w:r w:rsidRPr="0024688E">
        <w:rPr>
          <w:rFonts w:asciiTheme="minorHAnsi" w:eastAsia="Times New Roman" w:hAnsiTheme="minorHAnsi" w:cstheme="minorHAnsi"/>
        </w:rPr>
        <w:t>Annual government renewal fee</w:t>
      </w:r>
    </w:p>
    <w:p w14:paraId="5FCB9D32" w14:textId="77777777" w:rsidR="00F71ADC" w:rsidRPr="0024688E" w:rsidRDefault="00F71ADC" w:rsidP="00F71ADC">
      <w:pPr>
        <w:numPr>
          <w:ilvl w:val="0"/>
          <w:numId w:val="10"/>
        </w:numPr>
        <w:rPr>
          <w:rFonts w:asciiTheme="minorHAnsi" w:eastAsia="Times New Roman" w:hAnsiTheme="minorHAnsi" w:cstheme="minorHAnsi"/>
        </w:rPr>
      </w:pPr>
      <w:r w:rsidRPr="0024688E">
        <w:rPr>
          <w:rFonts w:asciiTheme="minorHAnsi" w:eastAsia="Times New Roman" w:hAnsiTheme="minorHAnsi" w:cstheme="minorHAnsi"/>
        </w:rPr>
        <w:t>Annual trustee/registered agent service fee</w:t>
      </w:r>
    </w:p>
    <w:p w14:paraId="215A60B5" w14:textId="77777777" w:rsidR="00F71ADC" w:rsidRPr="0024688E" w:rsidRDefault="00F71ADC" w:rsidP="00F71ADC">
      <w:pPr>
        <w:numPr>
          <w:ilvl w:val="0"/>
          <w:numId w:val="10"/>
        </w:numPr>
        <w:rPr>
          <w:rFonts w:asciiTheme="minorHAnsi" w:eastAsia="Times New Roman" w:hAnsiTheme="minorHAnsi" w:cstheme="minorHAnsi"/>
        </w:rPr>
      </w:pPr>
      <w:r w:rsidRPr="0024688E">
        <w:rPr>
          <w:rFonts w:asciiTheme="minorHAnsi" w:eastAsia="Times New Roman" w:hAnsiTheme="minorHAnsi" w:cstheme="minorHAnsi"/>
        </w:rPr>
        <w:t>Maintenance of company records at the registered office</w:t>
      </w:r>
    </w:p>
    <w:p w14:paraId="233CB58E" w14:textId="77777777" w:rsidR="00F71ADC" w:rsidRPr="0024688E" w:rsidRDefault="00F71ADC" w:rsidP="00F71ADC">
      <w:pPr>
        <w:numPr>
          <w:ilvl w:val="0"/>
          <w:numId w:val="10"/>
        </w:numPr>
        <w:rPr>
          <w:rFonts w:asciiTheme="minorHAnsi" w:eastAsia="Times New Roman" w:hAnsiTheme="minorHAnsi" w:cstheme="minorHAnsi"/>
        </w:rPr>
      </w:pPr>
      <w:r w:rsidRPr="0024688E">
        <w:rPr>
          <w:rFonts w:asciiTheme="minorHAnsi" w:eastAsia="Times New Roman" w:hAnsiTheme="minorHAnsi" w:cstheme="minorHAnsi"/>
        </w:rPr>
        <w:t>No requirement to file financial statements or returns with the Registrar</w:t>
      </w:r>
    </w:p>
    <w:p w14:paraId="6B0DCC18" w14:textId="77777777" w:rsidR="00F71ADC" w:rsidRPr="0024688E" w:rsidRDefault="00F71ADC" w:rsidP="00F71ADC">
      <w:pPr>
        <w:numPr>
          <w:ilvl w:val="0"/>
          <w:numId w:val="10"/>
        </w:numPr>
        <w:rPr>
          <w:rFonts w:asciiTheme="minorHAnsi" w:eastAsia="Times New Roman" w:hAnsiTheme="minorHAnsi" w:cstheme="minorHAnsi"/>
        </w:rPr>
      </w:pPr>
      <w:r w:rsidRPr="0024688E">
        <w:rPr>
          <w:rFonts w:asciiTheme="minorHAnsi" w:eastAsia="Times New Roman" w:hAnsiTheme="minorHAnsi" w:cstheme="minorHAnsi"/>
        </w:rPr>
        <w:t>No local tax on foreign-sourced income (tax exempt)</w:t>
      </w:r>
    </w:p>
    <w:p w14:paraId="0B5BA7D0" w14:textId="77777777" w:rsidR="00F71ADC" w:rsidRPr="0024688E" w:rsidRDefault="00F71ADC" w:rsidP="00F71ADC">
      <w:pPr>
        <w:rPr>
          <w:rFonts w:asciiTheme="minorHAnsi" w:hAnsiTheme="minorHAnsi" w:cstheme="minorHAnsi"/>
        </w:rPr>
      </w:pPr>
    </w:p>
    <w:p w14:paraId="56418A0A" w14:textId="77777777" w:rsidR="00F71ADC" w:rsidRPr="0024688E" w:rsidRDefault="00F71ADC" w:rsidP="00F71ADC">
      <w:pPr>
        <w:rPr>
          <w:rFonts w:asciiTheme="minorHAnsi" w:hAnsiTheme="minorHAnsi" w:cstheme="minorHAnsi"/>
        </w:rPr>
      </w:pPr>
      <w:r w:rsidRPr="0024688E">
        <w:rPr>
          <w:rFonts w:asciiTheme="minorHAnsi" w:hAnsiTheme="minorHAnsi" w:cstheme="minorHAnsi"/>
        </w:rPr>
        <w:t xml:space="preserve">There is </w:t>
      </w:r>
      <w:r w:rsidRPr="0024688E">
        <w:rPr>
          <w:rFonts w:asciiTheme="minorHAnsi" w:hAnsiTheme="minorHAnsi" w:cstheme="minorHAnsi"/>
          <w:b/>
          <w:bCs/>
        </w:rPr>
        <w:t>no public register</w:t>
      </w:r>
      <w:r w:rsidRPr="0024688E">
        <w:rPr>
          <w:rFonts w:asciiTheme="minorHAnsi" w:hAnsiTheme="minorHAnsi" w:cstheme="minorHAnsi"/>
        </w:rPr>
        <w:t xml:space="preserve"> of directors, shareholders, or beneficial owners, maintaining confidentiality.</w:t>
      </w:r>
    </w:p>
    <w:p w14:paraId="2B59734E" w14:textId="77777777" w:rsidR="00F71ADC" w:rsidRPr="0024688E" w:rsidRDefault="00F71ADC" w:rsidP="00F71ADC">
      <w:pPr>
        <w:rPr>
          <w:rFonts w:asciiTheme="minorHAnsi" w:hAnsiTheme="minorHAnsi" w:cstheme="minorHAnsi"/>
          <w:b/>
          <w:bCs/>
        </w:rPr>
      </w:pPr>
    </w:p>
    <w:p w14:paraId="21A950BA" w14:textId="77777777" w:rsidR="00F71ADC" w:rsidRPr="0024688E" w:rsidRDefault="00F71ADC" w:rsidP="00F71ADC">
      <w:pPr>
        <w:spacing w:after="240"/>
        <w:rPr>
          <w:rFonts w:asciiTheme="minorHAnsi" w:hAnsiTheme="minorHAnsi" w:cstheme="minorHAnsi"/>
        </w:rPr>
      </w:pPr>
      <w:r w:rsidRPr="0024688E">
        <w:rPr>
          <w:rFonts w:asciiTheme="minorHAnsi" w:hAnsiTheme="minorHAnsi" w:cstheme="minorHAnsi"/>
          <w:b/>
          <w:bCs/>
        </w:rPr>
        <w:t>3. Economic Substance Requirements:</w:t>
      </w:r>
    </w:p>
    <w:p w14:paraId="778ABDCB" w14:textId="77777777" w:rsidR="00F71ADC" w:rsidRPr="0024688E" w:rsidRDefault="00F71ADC" w:rsidP="00F71ADC">
      <w:pPr>
        <w:rPr>
          <w:rFonts w:asciiTheme="minorHAnsi" w:hAnsiTheme="minorHAnsi" w:cstheme="minorHAnsi"/>
        </w:rPr>
      </w:pPr>
      <w:r w:rsidRPr="0024688E">
        <w:rPr>
          <w:rFonts w:asciiTheme="minorHAnsi" w:hAnsiTheme="minorHAnsi" w:cstheme="minorHAnsi"/>
        </w:rPr>
        <w:t xml:space="preserve">As of now, </w:t>
      </w:r>
      <w:r w:rsidRPr="0024688E">
        <w:rPr>
          <w:rFonts w:asciiTheme="minorHAnsi" w:hAnsiTheme="minorHAnsi" w:cstheme="minorHAnsi"/>
          <w:b/>
          <w:bCs/>
        </w:rPr>
        <w:t>Samoa does not impose Economic Substance requirements</w:t>
      </w:r>
      <w:r w:rsidRPr="0024688E">
        <w:rPr>
          <w:rFonts w:asciiTheme="minorHAnsi" w:hAnsiTheme="minorHAnsi" w:cstheme="minorHAnsi"/>
        </w:rPr>
        <w:t xml:space="preserve"> on international companies that are </w:t>
      </w:r>
      <w:r w:rsidRPr="0024688E">
        <w:rPr>
          <w:rFonts w:asciiTheme="minorHAnsi" w:hAnsiTheme="minorHAnsi" w:cstheme="minorHAnsi"/>
          <w:b/>
          <w:bCs/>
        </w:rPr>
        <w:t>passive IP holding entities</w:t>
      </w:r>
      <w:r w:rsidRPr="0024688E">
        <w:rPr>
          <w:rFonts w:asciiTheme="minorHAnsi" w:hAnsiTheme="minorHAnsi" w:cstheme="minorHAnsi"/>
        </w:rPr>
        <w:t xml:space="preserve"> (e.g., where the company merely holds IP without commercial exploitation from Samoa).</w:t>
      </w:r>
    </w:p>
    <w:p w14:paraId="20A006DD" w14:textId="77777777" w:rsidR="00F71ADC" w:rsidRPr="0024688E" w:rsidRDefault="00F71ADC" w:rsidP="00F71ADC">
      <w:pPr>
        <w:rPr>
          <w:rFonts w:asciiTheme="minorHAnsi" w:hAnsiTheme="minorHAnsi" w:cstheme="minorHAnsi"/>
        </w:rPr>
      </w:pPr>
    </w:p>
    <w:p w14:paraId="36341857" w14:textId="77777777" w:rsidR="00F71ADC" w:rsidRPr="0024688E" w:rsidRDefault="00F71ADC" w:rsidP="00F71ADC">
      <w:pPr>
        <w:rPr>
          <w:rFonts w:asciiTheme="minorHAnsi" w:hAnsiTheme="minorHAnsi" w:cstheme="minorHAnsi"/>
        </w:rPr>
      </w:pPr>
      <w:r w:rsidRPr="0024688E">
        <w:rPr>
          <w:rFonts w:asciiTheme="minorHAnsi" w:hAnsiTheme="minorHAnsi" w:cstheme="minorHAnsi"/>
        </w:rPr>
        <w:lastRenderedPageBreak/>
        <w:t xml:space="preserve">However, if the Samoa IC </w:t>
      </w:r>
      <w:r w:rsidRPr="0024688E">
        <w:rPr>
          <w:rFonts w:asciiTheme="minorHAnsi" w:hAnsiTheme="minorHAnsi" w:cstheme="minorHAnsi"/>
          <w:b/>
          <w:bCs/>
        </w:rPr>
        <w:t>actively exploits the IP</w:t>
      </w:r>
      <w:r w:rsidRPr="0024688E">
        <w:rPr>
          <w:rFonts w:asciiTheme="minorHAnsi" w:hAnsiTheme="minorHAnsi" w:cstheme="minorHAnsi"/>
        </w:rPr>
        <w:t xml:space="preserve"> (e.g., licenses IP and earns royalties), this may attract scrutiny under OECD BEPS standards. While Samoa is currently a “nil-tax” jurisdiction, the global trend is toward substance-based regulation, so we recommend:</w:t>
      </w:r>
    </w:p>
    <w:p w14:paraId="07968319" w14:textId="77777777" w:rsidR="00F71ADC" w:rsidRPr="0024688E" w:rsidRDefault="00F71ADC" w:rsidP="00F71ADC">
      <w:pPr>
        <w:numPr>
          <w:ilvl w:val="0"/>
          <w:numId w:val="11"/>
        </w:numPr>
        <w:rPr>
          <w:rFonts w:asciiTheme="minorHAnsi" w:eastAsia="Times New Roman" w:hAnsiTheme="minorHAnsi" w:cstheme="minorHAnsi"/>
        </w:rPr>
      </w:pPr>
      <w:r w:rsidRPr="0024688E">
        <w:rPr>
          <w:rFonts w:asciiTheme="minorHAnsi" w:eastAsia="Times New Roman" w:hAnsiTheme="minorHAnsi" w:cstheme="minorHAnsi"/>
        </w:rPr>
        <w:t>Ensuring operational activities (licensing, IP development, etc.) are conducted outside Samoa</w:t>
      </w:r>
    </w:p>
    <w:p w14:paraId="3430001E" w14:textId="77777777" w:rsidR="00F71ADC" w:rsidRPr="0024688E" w:rsidRDefault="00F71ADC" w:rsidP="00F71ADC">
      <w:pPr>
        <w:numPr>
          <w:ilvl w:val="0"/>
          <w:numId w:val="11"/>
        </w:numPr>
        <w:rPr>
          <w:rFonts w:asciiTheme="minorHAnsi" w:eastAsia="Times New Roman" w:hAnsiTheme="minorHAnsi" w:cstheme="minorHAnsi"/>
        </w:rPr>
      </w:pPr>
      <w:r w:rsidRPr="0024688E">
        <w:rPr>
          <w:rFonts w:asciiTheme="minorHAnsi" w:eastAsia="Times New Roman" w:hAnsiTheme="minorHAnsi" w:cstheme="minorHAnsi"/>
        </w:rPr>
        <w:t>Clearly documenting the passive holding function of the Samoa IC</w:t>
      </w:r>
    </w:p>
    <w:p w14:paraId="308154EB" w14:textId="77777777" w:rsidR="00F71ADC" w:rsidRPr="0024688E" w:rsidRDefault="00F71ADC" w:rsidP="00F71ADC">
      <w:pPr>
        <w:numPr>
          <w:ilvl w:val="0"/>
          <w:numId w:val="11"/>
        </w:numPr>
        <w:rPr>
          <w:rFonts w:asciiTheme="minorHAnsi" w:eastAsia="Times New Roman" w:hAnsiTheme="minorHAnsi" w:cstheme="minorHAnsi"/>
        </w:rPr>
      </w:pPr>
      <w:r w:rsidRPr="0024688E">
        <w:rPr>
          <w:rFonts w:asciiTheme="minorHAnsi" w:eastAsia="Times New Roman" w:hAnsiTheme="minorHAnsi" w:cstheme="minorHAnsi"/>
        </w:rPr>
        <w:t>Considering a trust structure if additional layers of protection or control are desired</w:t>
      </w:r>
    </w:p>
    <w:p w14:paraId="53157935" w14:textId="77777777" w:rsidR="00F71ADC" w:rsidRPr="0024688E" w:rsidRDefault="00F71ADC" w:rsidP="00EE22AD">
      <w:pPr>
        <w:rPr>
          <w:rFonts w:asciiTheme="minorHAnsi" w:eastAsia="Times New Roman" w:hAnsiTheme="minorHAnsi" w:cstheme="minorHAnsi"/>
          <w:b/>
          <w:bCs/>
          <w:lang w:val="en-US"/>
        </w:rPr>
      </w:pPr>
    </w:p>
    <w:p w14:paraId="42CA1876" w14:textId="77777777" w:rsidR="00F71ADC" w:rsidRPr="0024688E" w:rsidRDefault="00F71ADC" w:rsidP="00EE22AD">
      <w:pPr>
        <w:rPr>
          <w:rFonts w:asciiTheme="minorHAnsi" w:eastAsia="Times New Roman" w:hAnsiTheme="minorHAnsi" w:cstheme="minorHAnsi"/>
          <w:b/>
          <w:bCs/>
          <w:lang w:val="en-US"/>
        </w:rPr>
      </w:pPr>
    </w:p>
    <w:p w14:paraId="20414959" w14:textId="4D4C5205" w:rsidR="007F755C" w:rsidRPr="0024688E" w:rsidRDefault="007F755C"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M</w:t>
      </w:r>
      <w:r w:rsidR="007F7682" w:rsidRPr="0024688E">
        <w:rPr>
          <w:rFonts w:asciiTheme="minorHAnsi" w:eastAsia="Times New Roman" w:hAnsiTheme="minorHAnsi" w:cstheme="minorHAnsi"/>
          <w:b/>
          <w:bCs/>
          <w:highlight w:val="yellow"/>
          <w:lang w:val="en-US"/>
        </w:rPr>
        <w:t>arshall Islands</w:t>
      </w:r>
      <w:r w:rsidRPr="0024688E">
        <w:rPr>
          <w:rFonts w:asciiTheme="minorHAnsi" w:eastAsia="Times New Roman" w:hAnsiTheme="minorHAnsi" w:cstheme="minorHAnsi"/>
          <w:b/>
          <w:bCs/>
          <w:highlight w:val="yellow"/>
          <w:lang w:val="en-US"/>
        </w:rPr>
        <w:t>:</w:t>
      </w:r>
    </w:p>
    <w:p w14:paraId="43FAC2F8" w14:textId="77777777" w:rsidR="007F755C" w:rsidRPr="0024688E" w:rsidRDefault="007F755C" w:rsidP="007F755C">
      <w:pPr>
        <w:rPr>
          <w:rFonts w:asciiTheme="minorHAnsi" w:eastAsia="Calibri" w:hAnsiTheme="minorHAnsi" w:cstheme="minorHAnsi"/>
          <w:noProof/>
          <w:kern w:val="2"/>
        </w:rPr>
      </w:pPr>
    </w:p>
    <w:p w14:paraId="06167CE3" w14:textId="77777777" w:rsidR="007F755C" w:rsidRPr="0024688E" w:rsidRDefault="007F755C" w:rsidP="007F755C">
      <w:pPr>
        <w:rPr>
          <w:rFonts w:asciiTheme="minorHAnsi" w:hAnsiTheme="minorHAnsi" w:cstheme="minorHAnsi"/>
        </w:rPr>
      </w:pPr>
    </w:p>
    <w:p w14:paraId="50EE160E" w14:textId="77777777" w:rsidR="007F755C" w:rsidRPr="0024688E" w:rsidRDefault="007F755C" w:rsidP="007F755C">
      <w:pPr>
        <w:rPr>
          <w:rFonts w:asciiTheme="minorHAnsi" w:hAnsiTheme="minorHAnsi" w:cstheme="minorHAnsi"/>
          <w:lang w:eastAsia="en-US"/>
          <w14:ligatures w14:val="standardContextual"/>
        </w:rPr>
      </w:pPr>
    </w:p>
    <w:p w14:paraId="58D1066E" w14:textId="77777777" w:rsidR="007F755C" w:rsidRPr="0024688E" w:rsidRDefault="007F755C" w:rsidP="007F755C">
      <w:pPr>
        <w:rPr>
          <w:rFonts w:asciiTheme="minorHAnsi" w:hAnsiTheme="minorHAnsi" w:cstheme="minorHAnsi"/>
          <w:lang w:val="en-US" w:eastAsia="zh-CN"/>
        </w:rPr>
      </w:pPr>
      <w:r w:rsidRPr="0024688E">
        <w:rPr>
          <w:rFonts w:asciiTheme="minorHAnsi" w:hAnsiTheme="minorHAnsi" w:cstheme="minorHAnsi"/>
          <w:lang w:val="en-US" w:eastAsia="zh-CN"/>
        </w:rPr>
        <w:t>Dear Patrick,</w:t>
      </w:r>
    </w:p>
    <w:p w14:paraId="65F080A7" w14:textId="77777777" w:rsidR="007F755C" w:rsidRPr="0024688E" w:rsidRDefault="007F755C" w:rsidP="007F755C">
      <w:pPr>
        <w:rPr>
          <w:rFonts w:asciiTheme="minorHAnsi" w:hAnsiTheme="minorHAnsi" w:cstheme="minorHAnsi"/>
          <w:lang w:val="en-US" w:eastAsia="zh-CN"/>
        </w:rPr>
      </w:pPr>
    </w:p>
    <w:p w14:paraId="56846693" w14:textId="77777777" w:rsidR="007F755C" w:rsidRPr="0024688E" w:rsidRDefault="007F755C" w:rsidP="007F755C">
      <w:pPr>
        <w:rPr>
          <w:rFonts w:asciiTheme="minorHAnsi" w:hAnsiTheme="minorHAnsi" w:cstheme="minorHAnsi"/>
          <w:lang w:val="en-US" w:eastAsia="zh-CN"/>
        </w:rPr>
      </w:pPr>
    </w:p>
    <w:p w14:paraId="3060026D" w14:textId="77777777" w:rsidR="007F755C" w:rsidRPr="0024688E" w:rsidRDefault="007F755C" w:rsidP="007F755C">
      <w:pPr>
        <w:rPr>
          <w:rFonts w:asciiTheme="minorHAnsi" w:hAnsiTheme="minorHAnsi" w:cstheme="minorHAnsi"/>
          <w:lang w:val="en-US" w:eastAsia="zh-CN"/>
        </w:rPr>
      </w:pPr>
    </w:p>
    <w:p w14:paraId="6E49CE16" w14:textId="77777777" w:rsidR="007F755C" w:rsidRPr="0024688E" w:rsidRDefault="007F755C" w:rsidP="007F755C">
      <w:pPr>
        <w:rPr>
          <w:rFonts w:asciiTheme="minorHAnsi" w:hAnsiTheme="minorHAnsi" w:cstheme="minorHAnsi"/>
          <w:lang w:val="en-US" w:eastAsia="zh-CN"/>
        </w:rPr>
      </w:pPr>
      <w:r w:rsidRPr="0024688E">
        <w:rPr>
          <w:rFonts w:asciiTheme="minorHAnsi" w:hAnsiTheme="minorHAnsi" w:cstheme="minorHAnsi"/>
          <w:lang w:val="en-US" w:eastAsia="zh-CN"/>
        </w:rPr>
        <w:t>Per our email earlier, p</w:t>
      </w:r>
      <w:r w:rsidRPr="0024688E">
        <w:rPr>
          <w:rFonts w:asciiTheme="minorHAnsi" w:hAnsiTheme="minorHAnsi" w:cstheme="minorHAnsi"/>
          <w:lang w:val="en-US"/>
        </w:rPr>
        <w:t xml:space="preserve">lease note that, certain IP businesses are subject to heightened compliance requirements under the Economic Substance Regulations, 2018(“ESRs”) if the entity is not a tax resident outside of the Republic of the Marshall Islands (“RMI”). One of the elements for the increased compliance for ESR for IP businesses is namely that the entity will need a physical presence in the RMI. The ESRs are available at </w:t>
      </w:r>
      <w:hyperlink r:id="rId9" w:history="1">
        <w:r w:rsidRPr="0024688E">
          <w:rPr>
            <w:rStyle w:val="Hyperlink"/>
            <w:rFonts w:asciiTheme="minorHAnsi" w:hAnsiTheme="minorHAnsi" w:cstheme="minorHAnsi"/>
            <w:lang w:val="en-US"/>
          </w:rPr>
          <w:t>https://www.register-iri.com/corporate/legal/corporate-regulations/economic-substance-regulations-2018/</w:t>
        </w:r>
      </w:hyperlink>
    </w:p>
    <w:p w14:paraId="20740E91" w14:textId="77777777" w:rsidR="007F755C" w:rsidRPr="0024688E" w:rsidRDefault="007F755C" w:rsidP="007F755C">
      <w:pPr>
        <w:rPr>
          <w:rFonts w:asciiTheme="minorHAnsi" w:hAnsiTheme="minorHAnsi" w:cstheme="minorHAnsi"/>
          <w:lang w:val="en-US" w:eastAsia="zh-CN"/>
        </w:rPr>
      </w:pPr>
    </w:p>
    <w:p w14:paraId="488B4B58" w14:textId="77777777" w:rsidR="007F755C" w:rsidRPr="0024688E" w:rsidRDefault="007F755C" w:rsidP="007F755C">
      <w:pPr>
        <w:rPr>
          <w:rFonts w:asciiTheme="minorHAnsi" w:hAnsiTheme="minorHAnsi" w:cstheme="minorHAnsi"/>
          <w:lang w:val="en-US" w:eastAsia="zh-CN"/>
        </w:rPr>
      </w:pPr>
    </w:p>
    <w:p w14:paraId="1E0E2FD0" w14:textId="77777777" w:rsidR="007F755C" w:rsidRPr="0024688E" w:rsidRDefault="007F755C" w:rsidP="007F755C">
      <w:pPr>
        <w:rPr>
          <w:rFonts w:asciiTheme="minorHAnsi" w:hAnsiTheme="minorHAnsi" w:cstheme="minorHAnsi"/>
          <w:lang w:val="en-US" w:eastAsia="zh-CN"/>
          <w14:ligatures w14:val="standardContextual"/>
        </w:rPr>
      </w:pPr>
    </w:p>
    <w:p w14:paraId="7AA1B679" w14:textId="77777777" w:rsidR="007F755C" w:rsidRPr="0024688E" w:rsidRDefault="007F755C" w:rsidP="00EE22AD">
      <w:pPr>
        <w:rPr>
          <w:rFonts w:asciiTheme="minorHAnsi" w:eastAsia="Times New Roman" w:hAnsiTheme="minorHAnsi" w:cstheme="minorHAnsi"/>
          <w:b/>
          <w:bCs/>
          <w:lang w:val="en-US"/>
        </w:rPr>
      </w:pPr>
    </w:p>
    <w:p w14:paraId="50043704" w14:textId="77777777" w:rsidR="007F755C" w:rsidRPr="0024688E" w:rsidRDefault="007F755C" w:rsidP="00EE22AD">
      <w:pPr>
        <w:rPr>
          <w:rFonts w:asciiTheme="minorHAnsi" w:eastAsia="Times New Roman" w:hAnsiTheme="minorHAnsi" w:cstheme="minorHAnsi"/>
          <w:b/>
          <w:bCs/>
          <w:lang w:val="en-US"/>
        </w:rPr>
      </w:pPr>
    </w:p>
    <w:p w14:paraId="3F8EC0B2" w14:textId="03A79B7A" w:rsidR="00955F6C" w:rsidRPr="0024688E" w:rsidRDefault="00955F6C"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Mauritius</w:t>
      </w:r>
    </w:p>
    <w:p w14:paraId="65B31582" w14:textId="77777777" w:rsidR="00955F6C" w:rsidRPr="0024688E" w:rsidRDefault="00955F6C" w:rsidP="00955F6C">
      <w:pPr>
        <w:rPr>
          <w:rFonts w:asciiTheme="minorHAnsi" w:eastAsia="Calibri" w:hAnsiTheme="minorHAnsi" w:cstheme="minorHAnsi"/>
          <w:noProof/>
          <w:kern w:val="2"/>
        </w:rPr>
      </w:pPr>
    </w:p>
    <w:p w14:paraId="224CFF82" w14:textId="77777777" w:rsidR="00955F6C" w:rsidRPr="0024688E" w:rsidRDefault="00955F6C" w:rsidP="00955F6C">
      <w:pPr>
        <w:rPr>
          <w:rFonts w:asciiTheme="minorHAnsi" w:hAnsiTheme="minorHAnsi" w:cstheme="minorHAnsi"/>
        </w:rPr>
      </w:pPr>
    </w:p>
    <w:p w14:paraId="48436B72" w14:textId="77777777" w:rsidR="00955F6C" w:rsidRPr="0024688E" w:rsidRDefault="00955F6C" w:rsidP="00955F6C">
      <w:pPr>
        <w:rPr>
          <w:rFonts w:asciiTheme="minorHAnsi" w:hAnsiTheme="minorHAnsi" w:cstheme="minorHAnsi"/>
          <w:lang w:eastAsia="en-US"/>
          <w14:ligatures w14:val="standardContextual"/>
        </w:rPr>
      </w:pPr>
    </w:p>
    <w:p w14:paraId="5D7DCB8E" w14:textId="77777777" w:rsidR="00955F6C" w:rsidRPr="0024688E" w:rsidRDefault="00955F6C" w:rsidP="00955F6C">
      <w:pPr>
        <w:rPr>
          <w:rFonts w:asciiTheme="minorHAnsi" w:hAnsiTheme="minorHAnsi" w:cstheme="minorHAnsi"/>
          <w:lang w:val="en-US" w:eastAsia="zh-CN"/>
        </w:rPr>
      </w:pPr>
      <w:r w:rsidRPr="0024688E">
        <w:rPr>
          <w:rFonts w:asciiTheme="minorHAnsi" w:hAnsiTheme="minorHAnsi" w:cstheme="minorHAnsi"/>
          <w:lang w:val="en-US" w:eastAsia="zh-CN"/>
        </w:rPr>
        <w:t xml:space="preserve">Dear </w:t>
      </w:r>
      <w:r w:rsidRPr="0024688E">
        <w:rPr>
          <w:rFonts w:asciiTheme="minorHAnsi" w:hAnsiTheme="minorHAnsi" w:cstheme="minorHAnsi"/>
          <w:color w:val="000000"/>
          <w:lang w:val="en-US" w:eastAsia="ja-JP"/>
        </w:rPr>
        <w:t>Patrick,</w:t>
      </w:r>
    </w:p>
    <w:p w14:paraId="3DF6E9F1" w14:textId="77777777" w:rsidR="00955F6C" w:rsidRPr="0024688E" w:rsidRDefault="00955F6C" w:rsidP="00955F6C">
      <w:pPr>
        <w:rPr>
          <w:rFonts w:asciiTheme="minorHAnsi" w:hAnsiTheme="minorHAnsi" w:cstheme="minorHAnsi"/>
          <w:lang w:val="en-US" w:eastAsia="zh-CN"/>
        </w:rPr>
      </w:pPr>
    </w:p>
    <w:p w14:paraId="447996D8" w14:textId="77777777" w:rsidR="00955F6C" w:rsidRPr="0024688E" w:rsidRDefault="00955F6C" w:rsidP="00955F6C">
      <w:pPr>
        <w:rPr>
          <w:rFonts w:asciiTheme="minorHAnsi" w:hAnsiTheme="minorHAnsi" w:cstheme="minorHAnsi"/>
          <w:lang w:val="en-US" w:eastAsia="zh-CN"/>
        </w:rPr>
      </w:pPr>
      <w:r w:rsidRPr="0024688E">
        <w:rPr>
          <w:rFonts w:asciiTheme="minorHAnsi" w:hAnsiTheme="minorHAnsi" w:cstheme="minorHAnsi"/>
          <w:lang w:val="en-US" w:eastAsia="zh-CN"/>
        </w:rPr>
        <w:t xml:space="preserve">Greetings of the day. Trust you are doing well. </w:t>
      </w:r>
    </w:p>
    <w:p w14:paraId="079CC393" w14:textId="77777777" w:rsidR="00955F6C" w:rsidRPr="0024688E" w:rsidRDefault="00955F6C" w:rsidP="00955F6C">
      <w:pPr>
        <w:rPr>
          <w:rFonts w:asciiTheme="minorHAnsi" w:hAnsiTheme="minorHAnsi" w:cstheme="minorHAnsi"/>
          <w:lang w:val="en-US" w:eastAsia="zh-CN"/>
        </w:rPr>
      </w:pPr>
    </w:p>
    <w:p w14:paraId="24078F7B" w14:textId="77777777" w:rsidR="00955F6C" w:rsidRPr="0024688E" w:rsidRDefault="00955F6C" w:rsidP="00955F6C">
      <w:pPr>
        <w:rPr>
          <w:rFonts w:asciiTheme="minorHAnsi" w:hAnsiTheme="minorHAnsi" w:cstheme="minorHAnsi"/>
          <w:lang w:val="en-US" w:eastAsia="zh-CN"/>
        </w:rPr>
      </w:pPr>
      <w:r w:rsidRPr="0024688E">
        <w:rPr>
          <w:rFonts w:asciiTheme="minorHAnsi" w:hAnsiTheme="minorHAnsi" w:cstheme="minorHAnsi"/>
          <w:lang w:val="en-US" w:eastAsia="zh-CN"/>
        </w:rPr>
        <w:t xml:space="preserve">Thank you for your email and consideration. </w:t>
      </w:r>
    </w:p>
    <w:p w14:paraId="51183A8C" w14:textId="77777777" w:rsidR="00955F6C" w:rsidRPr="0024688E" w:rsidRDefault="00955F6C" w:rsidP="00955F6C">
      <w:pPr>
        <w:rPr>
          <w:rFonts w:asciiTheme="minorHAnsi" w:hAnsiTheme="minorHAnsi" w:cstheme="minorHAnsi"/>
          <w:lang w:val="en-US" w:eastAsia="zh-CN"/>
        </w:rPr>
      </w:pPr>
    </w:p>
    <w:p w14:paraId="298AF709" w14:textId="77777777" w:rsidR="00955F6C" w:rsidRPr="0024688E" w:rsidRDefault="00955F6C" w:rsidP="00955F6C">
      <w:pPr>
        <w:rPr>
          <w:rFonts w:asciiTheme="minorHAnsi" w:hAnsiTheme="minorHAnsi" w:cstheme="minorHAnsi"/>
          <w:lang w:val="en-US" w:eastAsia="zh-CN"/>
        </w:rPr>
      </w:pPr>
      <w:r w:rsidRPr="0024688E">
        <w:rPr>
          <w:rFonts w:asciiTheme="minorHAnsi" w:hAnsiTheme="minorHAnsi" w:cstheme="minorHAnsi"/>
          <w:lang w:val="en-US" w:eastAsia="zh-CN"/>
        </w:rPr>
        <w:t xml:space="preserve">We propose to </w:t>
      </w:r>
      <w:proofErr w:type="gramStart"/>
      <w:r w:rsidRPr="0024688E">
        <w:rPr>
          <w:rFonts w:asciiTheme="minorHAnsi" w:hAnsiTheme="minorHAnsi" w:cstheme="minorHAnsi"/>
          <w:lang w:val="en-US" w:eastAsia="zh-CN"/>
        </w:rPr>
        <w:t>process with</w:t>
      </w:r>
      <w:proofErr w:type="gramEnd"/>
      <w:r w:rsidRPr="0024688E">
        <w:rPr>
          <w:rFonts w:asciiTheme="minorHAnsi" w:hAnsiTheme="minorHAnsi" w:cstheme="minorHAnsi"/>
          <w:lang w:val="en-US" w:eastAsia="zh-CN"/>
        </w:rPr>
        <w:t xml:space="preserve"> the </w:t>
      </w:r>
      <w:proofErr w:type="spellStart"/>
      <w:proofErr w:type="gramStart"/>
      <w:r w:rsidRPr="0024688E">
        <w:rPr>
          <w:rFonts w:asciiTheme="minorHAnsi" w:hAnsiTheme="minorHAnsi" w:cstheme="minorHAnsi"/>
          <w:lang w:val="en-US" w:eastAsia="zh-CN"/>
        </w:rPr>
        <w:t>set</w:t>
      </w:r>
      <w:proofErr w:type="gramEnd"/>
      <w:r w:rsidRPr="0024688E">
        <w:rPr>
          <w:rFonts w:asciiTheme="minorHAnsi" w:hAnsiTheme="minorHAnsi" w:cstheme="minorHAnsi"/>
          <w:lang w:val="en-US" w:eastAsia="zh-CN"/>
        </w:rPr>
        <w:t xml:space="preserve"> up</w:t>
      </w:r>
      <w:proofErr w:type="spellEnd"/>
      <w:r w:rsidRPr="0024688E">
        <w:rPr>
          <w:rFonts w:asciiTheme="minorHAnsi" w:hAnsiTheme="minorHAnsi" w:cstheme="minorHAnsi"/>
          <w:lang w:val="en-US" w:eastAsia="zh-CN"/>
        </w:rPr>
        <w:t xml:space="preserve"> of a Global Business Company with the following </w:t>
      </w:r>
      <w:proofErr w:type="gramStart"/>
      <w:r w:rsidRPr="0024688E">
        <w:rPr>
          <w:rFonts w:asciiTheme="minorHAnsi" w:hAnsiTheme="minorHAnsi" w:cstheme="minorHAnsi"/>
          <w:lang w:val="en-US" w:eastAsia="zh-CN"/>
        </w:rPr>
        <w:t>benefits;</w:t>
      </w:r>
      <w:proofErr w:type="gramEnd"/>
    </w:p>
    <w:p w14:paraId="5333D681" w14:textId="77777777" w:rsidR="00955F6C" w:rsidRPr="0024688E" w:rsidRDefault="00955F6C" w:rsidP="00955F6C">
      <w:pPr>
        <w:rPr>
          <w:rFonts w:asciiTheme="minorHAnsi" w:hAnsiTheme="minorHAnsi" w:cstheme="minorHAnsi"/>
          <w:lang w:val="en-US" w:eastAsia="zh-CN"/>
        </w:rPr>
      </w:pPr>
    </w:p>
    <w:p w14:paraId="06B90296" w14:textId="77777777" w:rsidR="00955F6C" w:rsidRPr="0024688E" w:rsidRDefault="00955F6C" w:rsidP="00955F6C">
      <w:pPr>
        <w:numPr>
          <w:ilvl w:val="0"/>
          <w:numId w:val="1"/>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GBL benefits from Double Taxation Avoidance Agreement (DTAAs) with 46 countries.</w:t>
      </w:r>
    </w:p>
    <w:p w14:paraId="02A4E14E" w14:textId="77777777" w:rsidR="00955F6C" w:rsidRPr="0024688E" w:rsidRDefault="00955F6C" w:rsidP="00955F6C">
      <w:pPr>
        <w:numPr>
          <w:ilvl w:val="0"/>
          <w:numId w:val="1"/>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GBL is a tax resident structure and is subject to an effective tax rate of 3% or 15% depending on its activity and categories of income.</w:t>
      </w:r>
    </w:p>
    <w:p w14:paraId="0A641247" w14:textId="77777777" w:rsidR="00955F6C" w:rsidRPr="0024688E" w:rsidRDefault="00955F6C" w:rsidP="00955F6C">
      <w:pPr>
        <w:numPr>
          <w:ilvl w:val="0"/>
          <w:numId w:val="1"/>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No exchange control and free repatriation of profits and capital. There is an ability to structure debt and financial instruments as well.</w:t>
      </w:r>
    </w:p>
    <w:p w14:paraId="3C1DF654" w14:textId="77777777" w:rsidR="00955F6C" w:rsidRPr="0024688E" w:rsidRDefault="00955F6C" w:rsidP="00955F6C">
      <w:pPr>
        <w:numPr>
          <w:ilvl w:val="0"/>
          <w:numId w:val="1"/>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lastRenderedPageBreak/>
        <w:t>No Capital Gains Tax</w:t>
      </w:r>
    </w:p>
    <w:p w14:paraId="647FB864" w14:textId="77777777" w:rsidR="00955F6C" w:rsidRPr="0024688E" w:rsidRDefault="00955F6C" w:rsidP="00955F6C">
      <w:pPr>
        <w:rPr>
          <w:rFonts w:asciiTheme="minorHAnsi" w:hAnsiTheme="minorHAnsi" w:cstheme="minorHAnsi"/>
          <w:lang w:eastAsia="zh-CN"/>
        </w:rPr>
      </w:pPr>
    </w:p>
    <w:p w14:paraId="12D1B49D" w14:textId="77777777" w:rsidR="00955F6C" w:rsidRPr="0024688E" w:rsidRDefault="00955F6C" w:rsidP="00955F6C">
      <w:pPr>
        <w:rPr>
          <w:rFonts w:asciiTheme="minorHAnsi" w:hAnsiTheme="minorHAnsi" w:cstheme="minorHAnsi"/>
          <w:lang w:val="en-US" w:eastAsia="zh-CN"/>
        </w:rPr>
      </w:pPr>
      <w:r w:rsidRPr="0024688E">
        <w:rPr>
          <w:rFonts w:asciiTheme="minorHAnsi" w:hAnsiTheme="minorHAnsi" w:cstheme="minorHAnsi"/>
          <w:lang w:val="en-US" w:eastAsia="zh-CN"/>
        </w:rPr>
        <w:t xml:space="preserve">The substance requirement for the Global Business </w:t>
      </w:r>
      <w:proofErr w:type="spellStart"/>
      <w:r w:rsidRPr="0024688E">
        <w:rPr>
          <w:rFonts w:asciiTheme="minorHAnsi" w:hAnsiTheme="minorHAnsi" w:cstheme="minorHAnsi"/>
          <w:lang w:val="en-US" w:eastAsia="zh-CN"/>
        </w:rPr>
        <w:t>Licence</w:t>
      </w:r>
      <w:proofErr w:type="spellEnd"/>
      <w:r w:rsidRPr="0024688E">
        <w:rPr>
          <w:rFonts w:asciiTheme="minorHAnsi" w:hAnsiTheme="minorHAnsi" w:cstheme="minorHAnsi"/>
          <w:lang w:val="en-US" w:eastAsia="zh-CN"/>
        </w:rPr>
        <w:t xml:space="preserve"> is as </w:t>
      </w:r>
      <w:proofErr w:type="gramStart"/>
      <w:r w:rsidRPr="0024688E">
        <w:rPr>
          <w:rFonts w:asciiTheme="minorHAnsi" w:hAnsiTheme="minorHAnsi" w:cstheme="minorHAnsi"/>
          <w:lang w:val="en-US" w:eastAsia="zh-CN"/>
        </w:rPr>
        <w:t>follows;</w:t>
      </w:r>
      <w:proofErr w:type="gramEnd"/>
    </w:p>
    <w:p w14:paraId="120AAE2D"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Have 2 directors’ resident in Mauritius</w:t>
      </w:r>
    </w:p>
    <w:p w14:paraId="3EC89E3C"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 xml:space="preserve">Conduct business principally outside </w:t>
      </w:r>
      <w:proofErr w:type="gramStart"/>
      <w:r w:rsidRPr="0024688E">
        <w:rPr>
          <w:rFonts w:asciiTheme="minorHAnsi" w:eastAsia="Times New Roman" w:hAnsiTheme="minorHAnsi" w:cstheme="minorHAnsi"/>
          <w:lang w:eastAsia="zh-CN"/>
        </w:rPr>
        <w:t>Mauritius;</w:t>
      </w:r>
      <w:proofErr w:type="gramEnd"/>
    </w:p>
    <w:p w14:paraId="316B2BE1"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 xml:space="preserve">Carry out its core income generating activities in, or from, </w:t>
      </w:r>
      <w:proofErr w:type="gramStart"/>
      <w:r w:rsidRPr="0024688E">
        <w:rPr>
          <w:rFonts w:asciiTheme="minorHAnsi" w:eastAsia="Times New Roman" w:hAnsiTheme="minorHAnsi" w:cstheme="minorHAnsi"/>
          <w:lang w:eastAsia="zh-CN"/>
        </w:rPr>
        <w:t>Mauritius;</w:t>
      </w:r>
      <w:proofErr w:type="gramEnd"/>
    </w:p>
    <w:p w14:paraId="777F2689"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 xml:space="preserve">Keep its accounting records at its registered office in </w:t>
      </w:r>
      <w:proofErr w:type="gramStart"/>
      <w:r w:rsidRPr="0024688E">
        <w:rPr>
          <w:rFonts w:asciiTheme="minorHAnsi" w:eastAsia="Times New Roman" w:hAnsiTheme="minorHAnsi" w:cstheme="minorHAnsi"/>
          <w:lang w:eastAsia="zh-CN"/>
        </w:rPr>
        <w:t>Mauritius;</w:t>
      </w:r>
      <w:proofErr w:type="gramEnd"/>
    </w:p>
    <w:p w14:paraId="63F640C4"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Have its financial statements audited in Mauritius.</w:t>
      </w:r>
    </w:p>
    <w:p w14:paraId="791F87BA"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 xml:space="preserve">Employ, either directly or indirectly, a rational number of suitably competent persons to perform its core </w:t>
      </w:r>
      <w:proofErr w:type="gramStart"/>
      <w:r w:rsidRPr="0024688E">
        <w:rPr>
          <w:rFonts w:asciiTheme="minorHAnsi" w:eastAsia="Times New Roman" w:hAnsiTheme="minorHAnsi" w:cstheme="minorHAnsi"/>
          <w:lang w:eastAsia="zh-CN"/>
        </w:rPr>
        <w:t>activities;</w:t>
      </w:r>
      <w:proofErr w:type="gramEnd"/>
    </w:p>
    <w:p w14:paraId="49A6D352"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 xml:space="preserve">Maintain its principal bank account in Mauritius at all </w:t>
      </w:r>
      <w:proofErr w:type="gramStart"/>
      <w:r w:rsidRPr="0024688E">
        <w:rPr>
          <w:rFonts w:asciiTheme="minorHAnsi" w:eastAsia="Times New Roman" w:hAnsiTheme="minorHAnsi" w:cstheme="minorHAnsi"/>
          <w:lang w:eastAsia="zh-CN"/>
        </w:rPr>
        <w:t>times;</w:t>
      </w:r>
      <w:proofErr w:type="gramEnd"/>
    </w:p>
    <w:p w14:paraId="2005C83C"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 xml:space="preserve">Have a minimum expenditure rate which corresponds to its level of </w:t>
      </w:r>
      <w:proofErr w:type="gramStart"/>
      <w:r w:rsidRPr="0024688E">
        <w:rPr>
          <w:rFonts w:asciiTheme="minorHAnsi" w:eastAsia="Times New Roman" w:hAnsiTheme="minorHAnsi" w:cstheme="minorHAnsi"/>
          <w:lang w:eastAsia="zh-CN"/>
        </w:rPr>
        <w:t>activities;</w:t>
      </w:r>
      <w:proofErr w:type="gramEnd"/>
    </w:p>
    <w:p w14:paraId="18DF584D"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Be managed and controlled from Mauritius; and</w:t>
      </w:r>
    </w:p>
    <w:p w14:paraId="4B4B45C8" w14:textId="77777777" w:rsidR="00955F6C" w:rsidRPr="0024688E" w:rsidRDefault="00955F6C" w:rsidP="00955F6C">
      <w:pPr>
        <w:numPr>
          <w:ilvl w:val="0"/>
          <w:numId w:val="2"/>
        </w:numPr>
        <w:rPr>
          <w:rFonts w:asciiTheme="minorHAnsi" w:eastAsia="Times New Roman" w:hAnsiTheme="minorHAnsi" w:cstheme="minorHAnsi"/>
          <w:lang w:eastAsia="zh-CN"/>
        </w:rPr>
      </w:pPr>
      <w:r w:rsidRPr="0024688E">
        <w:rPr>
          <w:rFonts w:asciiTheme="minorHAnsi" w:eastAsia="Times New Roman" w:hAnsiTheme="minorHAnsi" w:cstheme="minorHAnsi"/>
          <w:lang w:eastAsia="zh-CN"/>
        </w:rPr>
        <w:t>Be administered by a Management Company.</w:t>
      </w:r>
    </w:p>
    <w:p w14:paraId="21C0F242" w14:textId="77777777" w:rsidR="00955F6C" w:rsidRPr="0024688E" w:rsidRDefault="00955F6C" w:rsidP="00955F6C">
      <w:pPr>
        <w:rPr>
          <w:rFonts w:asciiTheme="minorHAnsi" w:hAnsiTheme="minorHAnsi" w:cstheme="minorHAnsi"/>
          <w:lang w:eastAsia="zh-CN"/>
        </w:rPr>
      </w:pPr>
    </w:p>
    <w:p w14:paraId="021A9756" w14:textId="77777777" w:rsidR="00955F6C" w:rsidRPr="0024688E" w:rsidRDefault="00955F6C" w:rsidP="00955F6C">
      <w:pPr>
        <w:rPr>
          <w:rFonts w:asciiTheme="minorHAnsi" w:hAnsiTheme="minorHAnsi" w:cstheme="minorHAnsi"/>
          <w:lang w:eastAsia="zh-CN"/>
        </w:rPr>
      </w:pPr>
      <w:r w:rsidRPr="0024688E">
        <w:rPr>
          <w:rFonts w:asciiTheme="minorHAnsi" w:hAnsiTheme="minorHAnsi" w:cstheme="minorHAnsi"/>
          <w:lang w:eastAsia="zh-CN"/>
        </w:rPr>
        <w:t xml:space="preserve">Meanwhile, we herein enclose the following for </w:t>
      </w:r>
      <w:proofErr w:type="gramStart"/>
      <w:r w:rsidRPr="0024688E">
        <w:rPr>
          <w:rFonts w:asciiTheme="minorHAnsi" w:hAnsiTheme="minorHAnsi" w:cstheme="minorHAnsi"/>
          <w:lang w:eastAsia="zh-CN"/>
        </w:rPr>
        <w:t>reference;</w:t>
      </w:r>
      <w:proofErr w:type="gramEnd"/>
    </w:p>
    <w:p w14:paraId="512C6B0C" w14:textId="77777777" w:rsidR="00955F6C" w:rsidRPr="0024688E" w:rsidRDefault="00955F6C" w:rsidP="00955F6C">
      <w:pPr>
        <w:pStyle w:val="ListParagraph"/>
        <w:numPr>
          <w:ilvl w:val="0"/>
          <w:numId w:val="3"/>
        </w:numPr>
        <w:contextualSpacing w:val="0"/>
        <w:rPr>
          <w:rFonts w:asciiTheme="minorHAnsi" w:eastAsia="Times New Roman" w:hAnsiTheme="minorHAnsi" w:cstheme="minorHAnsi"/>
          <w:lang w:val="en-US" w:eastAsia="zh-CN"/>
        </w:rPr>
      </w:pPr>
      <w:r w:rsidRPr="0024688E">
        <w:rPr>
          <w:rFonts w:asciiTheme="minorHAnsi" w:eastAsia="Times New Roman" w:hAnsiTheme="minorHAnsi" w:cstheme="minorHAnsi"/>
          <w:lang w:val="en-US" w:eastAsia="zh-CN"/>
        </w:rPr>
        <w:t xml:space="preserve">The proposed fee quote for the set-up of a Global Business </w:t>
      </w:r>
      <w:proofErr w:type="gramStart"/>
      <w:r w:rsidRPr="0024688E">
        <w:rPr>
          <w:rFonts w:asciiTheme="minorHAnsi" w:eastAsia="Times New Roman" w:hAnsiTheme="minorHAnsi" w:cstheme="minorHAnsi"/>
          <w:lang w:val="en-US" w:eastAsia="zh-CN"/>
        </w:rPr>
        <w:t>Company;</w:t>
      </w:r>
      <w:proofErr w:type="gramEnd"/>
    </w:p>
    <w:p w14:paraId="30139D07" w14:textId="77777777" w:rsidR="00955F6C" w:rsidRPr="0024688E" w:rsidRDefault="00955F6C" w:rsidP="00955F6C">
      <w:pPr>
        <w:pStyle w:val="ListParagraph"/>
        <w:numPr>
          <w:ilvl w:val="0"/>
          <w:numId w:val="3"/>
        </w:numPr>
        <w:contextualSpacing w:val="0"/>
        <w:rPr>
          <w:rFonts w:asciiTheme="minorHAnsi" w:eastAsia="Times New Roman" w:hAnsiTheme="minorHAnsi" w:cstheme="minorHAnsi"/>
          <w:lang w:val="en-US" w:eastAsia="zh-CN"/>
        </w:rPr>
      </w:pPr>
      <w:r w:rsidRPr="0024688E">
        <w:rPr>
          <w:rFonts w:asciiTheme="minorHAnsi" w:eastAsia="Times New Roman" w:hAnsiTheme="minorHAnsi" w:cstheme="minorHAnsi"/>
          <w:lang w:val="en-US" w:eastAsia="zh-CN"/>
        </w:rPr>
        <w:t>The fact sheet; and</w:t>
      </w:r>
    </w:p>
    <w:p w14:paraId="7B7BF513" w14:textId="77777777" w:rsidR="00955F6C" w:rsidRPr="0024688E" w:rsidRDefault="00955F6C" w:rsidP="00955F6C">
      <w:pPr>
        <w:pStyle w:val="ListParagraph"/>
        <w:numPr>
          <w:ilvl w:val="0"/>
          <w:numId w:val="3"/>
        </w:numPr>
        <w:contextualSpacing w:val="0"/>
        <w:rPr>
          <w:rFonts w:asciiTheme="minorHAnsi" w:eastAsia="Times New Roman" w:hAnsiTheme="minorHAnsi" w:cstheme="minorHAnsi"/>
          <w:lang w:val="en-US" w:eastAsia="zh-CN"/>
        </w:rPr>
      </w:pPr>
      <w:r w:rsidRPr="0024688E">
        <w:rPr>
          <w:rFonts w:asciiTheme="minorHAnsi" w:eastAsia="Times New Roman" w:hAnsiTheme="minorHAnsi" w:cstheme="minorHAnsi"/>
          <w:lang w:val="en-US" w:eastAsia="zh-CN"/>
        </w:rPr>
        <w:t>RCSL’ brochure.</w:t>
      </w:r>
    </w:p>
    <w:p w14:paraId="5D75CA71" w14:textId="77777777" w:rsidR="00955F6C" w:rsidRPr="0024688E" w:rsidRDefault="00955F6C" w:rsidP="00955F6C">
      <w:pPr>
        <w:spacing w:before="100" w:beforeAutospacing="1" w:after="100" w:afterAutospacing="1"/>
        <w:rPr>
          <w:rFonts w:asciiTheme="minorHAnsi" w:hAnsiTheme="minorHAnsi" w:cstheme="minorHAnsi"/>
          <w:lang w:eastAsia="en-US"/>
        </w:rPr>
      </w:pPr>
      <w:r w:rsidRPr="0024688E">
        <w:rPr>
          <w:rFonts w:asciiTheme="minorHAnsi" w:hAnsiTheme="minorHAnsi" w:cstheme="minorHAnsi"/>
          <w:lang w:val="en-US"/>
        </w:rPr>
        <w:t xml:space="preserve">We shall require the following information/documents for the set-up of the proposed </w:t>
      </w:r>
      <w:proofErr w:type="gramStart"/>
      <w:r w:rsidRPr="0024688E">
        <w:rPr>
          <w:rFonts w:asciiTheme="minorHAnsi" w:hAnsiTheme="minorHAnsi" w:cstheme="minorHAnsi"/>
          <w:lang w:val="en-US"/>
        </w:rPr>
        <w:t>Company;</w:t>
      </w:r>
      <w:proofErr w:type="gramEnd"/>
    </w:p>
    <w:p w14:paraId="0AE44AAA" w14:textId="77777777" w:rsidR="00955F6C" w:rsidRPr="0024688E" w:rsidRDefault="00955F6C" w:rsidP="00955F6C">
      <w:pPr>
        <w:numPr>
          <w:ilvl w:val="0"/>
          <w:numId w:val="4"/>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lang w:val="en-US"/>
        </w:rPr>
        <w:t>T</w:t>
      </w:r>
      <w:r w:rsidRPr="0024688E">
        <w:rPr>
          <w:rFonts w:asciiTheme="minorHAnsi" w:eastAsia="Times New Roman" w:hAnsiTheme="minorHAnsi" w:cstheme="minorHAnsi"/>
        </w:rPr>
        <w:t>he proposed name so that we may check the availability with the Registrar of Companies (please provide us with 3 preferred names</w:t>
      </w:r>
      <w:proofErr w:type="gramStart"/>
      <w:r w:rsidRPr="0024688E">
        <w:rPr>
          <w:rFonts w:asciiTheme="minorHAnsi" w:eastAsia="Times New Roman" w:hAnsiTheme="minorHAnsi" w:cstheme="minorHAnsi"/>
        </w:rPr>
        <w:t>)</w:t>
      </w:r>
      <w:r w:rsidRPr="0024688E">
        <w:rPr>
          <w:rFonts w:asciiTheme="minorHAnsi" w:eastAsia="Times New Roman" w:hAnsiTheme="minorHAnsi" w:cstheme="minorHAnsi"/>
          <w:lang w:val="en-US"/>
        </w:rPr>
        <w:t>;</w:t>
      </w:r>
      <w:proofErr w:type="gramEnd"/>
    </w:p>
    <w:p w14:paraId="731107AA" w14:textId="77777777" w:rsidR="00955F6C" w:rsidRPr="0024688E" w:rsidRDefault="00955F6C" w:rsidP="00955F6C">
      <w:pPr>
        <w:numPr>
          <w:ilvl w:val="0"/>
          <w:numId w:val="4"/>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rPr>
        <w:t>The completed and signed Company Application form (same is attached</w:t>
      </w:r>
      <w:proofErr w:type="gramStart"/>
      <w:r w:rsidRPr="0024688E">
        <w:rPr>
          <w:rFonts w:asciiTheme="minorHAnsi" w:eastAsia="Times New Roman" w:hAnsiTheme="minorHAnsi" w:cstheme="minorHAnsi"/>
        </w:rPr>
        <w:t>);</w:t>
      </w:r>
      <w:proofErr w:type="gramEnd"/>
    </w:p>
    <w:p w14:paraId="6F5FEF87" w14:textId="77777777" w:rsidR="00955F6C" w:rsidRPr="0024688E" w:rsidRDefault="00955F6C" w:rsidP="00955F6C">
      <w:pPr>
        <w:numPr>
          <w:ilvl w:val="0"/>
          <w:numId w:val="4"/>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rPr>
        <w:t xml:space="preserve">The signed fee quote and confirmation to whom the invoice shall be </w:t>
      </w:r>
      <w:proofErr w:type="gramStart"/>
      <w:r w:rsidRPr="0024688E">
        <w:rPr>
          <w:rFonts w:asciiTheme="minorHAnsi" w:eastAsia="Times New Roman" w:hAnsiTheme="minorHAnsi" w:cstheme="minorHAnsi"/>
        </w:rPr>
        <w:t>addressed;</w:t>
      </w:r>
      <w:proofErr w:type="gramEnd"/>
      <w:r w:rsidRPr="0024688E">
        <w:rPr>
          <w:rFonts w:asciiTheme="minorHAnsi" w:eastAsia="Times New Roman" w:hAnsiTheme="minorHAnsi" w:cstheme="minorHAnsi"/>
        </w:rPr>
        <w:t xml:space="preserve"> </w:t>
      </w:r>
    </w:p>
    <w:p w14:paraId="4E75081A" w14:textId="77777777" w:rsidR="00955F6C" w:rsidRPr="0024688E" w:rsidRDefault="00955F6C" w:rsidP="00955F6C">
      <w:pPr>
        <w:numPr>
          <w:ilvl w:val="0"/>
          <w:numId w:val="4"/>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rPr>
        <w:t xml:space="preserve">The proposed Structure Chart of the Company (a template has been enclosed accordingly) and </w:t>
      </w:r>
    </w:p>
    <w:p w14:paraId="7AC4A33C" w14:textId="77777777" w:rsidR="00955F6C" w:rsidRPr="0024688E" w:rsidRDefault="00955F6C" w:rsidP="00955F6C">
      <w:pPr>
        <w:numPr>
          <w:ilvl w:val="0"/>
          <w:numId w:val="4"/>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rPr>
        <w:t>The completed and signed Business plan of the proposed Company (including the forecast. A draft has been enclosed for reference and RCSL may assist with drafting of the same).</w:t>
      </w:r>
    </w:p>
    <w:p w14:paraId="64B7342C" w14:textId="77777777" w:rsidR="00955F6C" w:rsidRPr="0024688E" w:rsidRDefault="00955F6C" w:rsidP="00955F6C">
      <w:pPr>
        <w:pStyle w:val="NormalWeb"/>
        <w:rPr>
          <w:rFonts w:asciiTheme="minorHAnsi" w:hAnsiTheme="minorHAnsi" w:cstheme="minorHAnsi"/>
        </w:rPr>
      </w:pPr>
      <w:r w:rsidRPr="0024688E">
        <w:rPr>
          <w:rFonts w:asciiTheme="minorHAnsi" w:hAnsiTheme="minorHAnsi" w:cstheme="minorHAnsi"/>
        </w:rPr>
        <w:t>We would also require the following documents for the proposed Shareholders/Directors (upon review of the documents, we shall provide the approval for the documents to be duly certified</w:t>
      </w:r>
      <w:proofErr w:type="gramStart"/>
      <w:r w:rsidRPr="0024688E">
        <w:rPr>
          <w:rFonts w:asciiTheme="minorHAnsi" w:hAnsiTheme="minorHAnsi" w:cstheme="minorHAnsi"/>
        </w:rPr>
        <w:t>);</w:t>
      </w:r>
      <w:proofErr w:type="gramEnd"/>
    </w:p>
    <w:p w14:paraId="63597418" w14:textId="77777777" w:rsidR="00955F6C" w:rsidRPr="0024688E" w:rsidRDefault="00955F6C" w:rsidP="00955F6C">
      <w:pPr>
        <w:numPr>
          <w:ilvl w:val="0"/>
          <w:numId w:val="5"/>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rPr>
        <w:t>For individual Director/</w:t>
      </w:r>
      <w:proofErr w:type="gramStart"/>
      <w:r w:rsidRPr="0024688E">
        <w:rPr>
          <w:rFonts w:asciiTheme="minorHAnsi" w:eastAsia="Times New Roman" w:hAnsiTheme="minorHAnsi" w:cstheme="minorHAnsi"/>
        </w:rPr>
        <w:t>Shareholder;</w:t>
      </w:r>
      <w:proofErr w:type="gramEnd"/>
    </w:p>
    <w:p w14:paraId="79C79D13"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proofErr w:type="gramStart"/>
      <w:r w:rsidRPr="0024688E">
        <w:rPr>
          <w:rFonts w:asciiTheme="minorHAnsi" w:hAnsiTheme="minorHAnsi" w:cstheme="minorHAnsi"/>
          <w:lang w:val="en-US"/>
        </w:rPr>
        <w:t>P</w:t>
      </w:r>
      <w:proofErr w:type="spellStart"/>
      <w:r w:rsidRPr="0024688E">
        <w:rPr>
          <w:rFonts w:asciiTheme="minorHAnsi" w:hAnsiTheme="minorHAnsi" w:cstheme="minorHAnsi"/>
        </w:rPr>
        <w:t>assport</w:t>
      </w:r>
      <w:proofErr w:type="spellEnd"/>
      <w:r w:rsidRPr="0024688E">
        <w:rPr>
          <w:rFonts w:asciiTheme="minorHAnsi" w:hAnsiTheme="minorHAnsi" w:cstheme="minorHAnsi"/>
        </w:rPr>
        <w:t>;</w:t>
      </w:r>
      <w:proofErr w:type="gramEnd"/>
    </w:p>
    <w:p w14:paraId="79E1D25E"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t>Proof of address (dated less than 3 months</w:t>
      </w:r>
      <w:proofErr w:type="gramStart"/>
      <w:r w:rsidRPr="0024688E">
        <w:rPr>
          <w:rFonts w:asciiTheme="minorHAnsi" w:hAnsiTheme="minorHAnsi" w:cstheme="minorHAnsi"/>
        </w:rPr>
        <w:t>);</w:t>
      </w:r>
      <w:proofErr w:type="gramEnd"/>
    </w:p>
    <w:p w14:paraId="675052B6"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t>An updated profile (reflecting current employment</w:t>
      </w:r>
      <w:proofErr w:type="gramStart"/>
      <w:r w:rsidRPr="0024688E">
        <w:rPr>
          <w:rFonts w:asciiTheme="minorHAnsi" w:hAnsiTheme="minorHAnsi" w:cstheme="minorHAnsi"/>
        </w:rPr>
        <w:t>);</w:t>
      </w:r>
      <w:proofErr w:type="gramEnd"/>
    </w:p>
    <w:p w14:paraId="0F8205FC"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t>The source of funds and wealth (</w:t>
      </w:r>
      <w:proofErr w:type="spellStart"/>
      <w:r w:rsidRPr="0024688E">
        <w:rPr>
          <w:rFonts w:asciiTheme="minorHAnsi" w:hAnsiTheme="minorHAnsi" w:cstheme="minorHAnsi"/>
        </w:rPr>
        <w:t>e.g</w:t>
      </w:r>
      <w:proofErr w:type="spellEnd"/>
      <w:r w:rsidRPr="0024688E">
        <w:rPr>
          <w:rFonts w:asciiTheme="minorHAnsi" w:hAnsiTheme="minorHAnsi" w:cstheme="minorHAnsi"/>
        </w:rPr>
        <w:t xml:space="preserve"> payslips. A guide has been enclosed accordingly for reference</w:t>
      </w:r>
      <w:proofErr w:type="gramStart"/>
      <w:r w:rsidRPr="0024688E">
        <w:rPr>
          <w:rFonts w:asciiTheme="minorHAnsi" w:hAnsiTheme="minorHAnsi" w:cstheme="minorHAnsi"/>
        </w:rPr>
        <w:t>);</w:t>
      </w:r>
      <w:proofErr w:type="gramEnd"/>
    </w:p>
    <w:p w14:paraId="0A2C3D50"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t>The academic qualifications (certificates</w:t>
      </w:r>
      <w:proofErr w:type="gramStart"/>
      <w:r w:rsidRPr="0024688E">
        <w:rPr>
          <w:rFonts w:asciiTheme="minorHAnsi" w:hAnsiTheme="minorHAnsi" w:cstheme="minorHAnsi"/>
        </w:rPr>
        <w:t>);</w:t>
      </w:r>
      <w:proofErr w:type="gramEnd"/>
    </w:p>
    <w:p w14:paraId="5E38D258"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t>The bank statements (for 6 months</w:t>
      </w:r>
      <w:proofErr w:type="gramStart"/>
      <w:r w:rsidRPr="0024688E">
        <w:rPr>
          <w:rFonts w:asciiTheme="minorHAnsi" w:hAnsiTheme="minorHAnsi" w:cstheme="minorHAnsi"/>
        </w:rPr>
        <w:t>);</w:t>
      </w:r>
      <w:proofErr w:type="gramEnd"/>
    </w:p>
    <w:p w14:paraId="44EA6138"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t>Bank reference (dated less than 3 months); and</w:t>
      </w:r>
    </w:p>
    <w:p w14:paraId="6EA086B8" w14:textId="77777777" w:rsidR="00955F6C" w:rsidRPr="0024688E" w:rsidRDefault="00955F6C" w:rsidP="00955F6C">
      <w:pPr>
        <w:numPr>
          <w:ilvl w:val="0"/>
          <w:numId w:val="6"/>
        </w:numPr>
        <w:spacing w:before="100" w:beforeAutospacing="1" w:after="100" w:afterAutospacing="1"/>
        <w:ind w:left="2356"/>
        <w:rPr>
          <w:rFonts w:asciiTheme="minorHAnsi" w:hAnsiTheme="minorHAnsi" w:cstheme="minorHAnsi"/>
        </w:rPr>
      </w:pPr>
      <w:r w:rsidRPr="0024688E">
        <w:rPr>
          <w:rFonts w:asciiTheme="minorHAnsi" w:hAnsiTheme="minorHAnsi" w:cstheme="minorHAnsi"/>
        </w:rPr>
        <w:lastRenderedPageBreak/>
        <w:t>The completed signed Personal Questionnaire form for RCSL (enclosed for reference).</w:t>
      </w:r>
    </w:p>
    <w:p w14:paraId="1F5D37D5" w14:textId="77777777" w:rsidR="00955F6C" w:rsidRPr="0024688E" w:rsidRDefault="00955F6C" w:rsidP="00955F6C">
      <w:pPr>
        <w:numPr>
          <w:ilvl w:val="0"/>
          <w:numId w:val="7"/>
        </w:numPr>
        <w:spacing w:before="100" w:beforeAutospacing="1" w:after="100" w:afterAutospacing="1"/>
        <w:rPr>
          <w:rFonts w:asciiTheme="minorHAnsi" w:eastAsia="Times New Roman" w:hAnsiTheme="minorHAnsi" w:cstheme="minorHAnsi"/>
        </w:rPr>
      </w:pPr>
      <w:r w:rsidRPr="0024688E">
        <w:rPr>
          <w:rFonts w:asciiTheme="minorHAnsi" w:eastAsia="Times New Roman" w:hAnsiTheme="minorHAnsi" w:cstheme="minorHAnsi"/>
        </w:rPr>
        <w:t xml:space="preserve">If Shareholder is </w:t>
      </w:r>
      <w:proofErr w:type="gramStart"/>
      <w:r w:rsidRPr="0024688E">
        <w:rPr>
          <w:rFonts w:asciiTheme="minorHAnsi" w:eastAsia="Times New Roman" w:hAnsiTheme="minorHAnsi" w:cstheme="minorHAnsi"/>
        </w:rPr>
        <w:t>Corporate;</w:t>
      </w:r>
      <w:proofErr w:type="gramEnd"/>
    </w:p>
    <w:p w14:paraId="5633AAF0" w14:textId="77777777" w:rsidR="00955F6C" w:rsidRPr="0024688E" w:rsidRDefault="00955F6C" w:rsidP="00955F6C">
      <w:pPr>
        <w:numPr>
          <w:ilvl w:val="0"/>
          <w:numId w:val="8"/>
        </w:numPr>
        <w:spacing w:before="100" w:beforeAutospacing="1" w:after="100" w:afterAutospacing="1"/>
        <w:ind w:left="2214"/>
        <w:rPr>
          <w:rFonts w:asciiTheme="minorHAnsi" w:hAnsiTheme="minorHAnsi" w:cstheme="minorHAnsi"/>
        </w:rPr>
      </w:pPr>
      <w:r w:rsidRPr="0024688E">
        <w:rPr>
          <w:rFonts w:asciiTheme="minorHAnsi" w:hAnsiTheme="minorHAnsi" w:cstheme="minorHAnsi"/>
        </w:rPr>
        <w:t>Certificate of Incorporation/</w:t>
      </w:r>
      <w:proofErr w:type="gramStart"/>
      <w:r w:rsidRPr="0024688E">
        <w:rPr>
          <w:rFonts w:asciiTheme="minorHAnsi" w:hAnsiTheme="minorHAnsi" w:cstheme="minorHAnsi"/>
        </w:rPr>
        <w:t>Licence;</w:t>
      </w:r>
      <w:proofErr w:type="gramEnd"/>
    </w:p>
    <w:p w14:paraId="17319ABF" w14:textId="77777777" w:rsidR="00955F6C" w:rsidRPr="0024688E" w:rsidRDefault="00955F6C" w:rsidP="00955F6C">
      <w:pPr>
        <w:numPr>
          <w:ilvl w:val="0"/>
          <w:numId w:val="8"/>
        </w:numPr>
        <w:spacing w:before="100" w:beforeAutospacing="1" w:after="100" w:afterAutospacing="1"/>
        <w:ind w:left="2214"/>
        <w:rPr>
          <w:rFonts w:asciiTheme="minorHAnsi" w:hAnsiTheme="minorHAnsi" w:cstheme="minorHAnsi"/>
        </w:rPr>
      </w:pPr>
      <w:r w:rsidRPr="0024688E">
        <w:rPr>
          <w:rFonts w:asciiTheme="minorHAnsi" w:hAnsiTheme="minorHAnsi" w:cstheme="minorHAnsi"/>
        </w:rPr>
        <w:t xml:space="preserve">Business </w:t>
      </w:r>
      <w:proofErr w:type="gramStart"/>
      <w:r w:rsidRPr="0024688E">
        <w:rPr>
          <w:rFonts w:asciiTheme="minorHAnsi" w:hAnsiTheme="minorHAnsi" w:cstheme="minorHAnsi"/>
        </w:rPr>
        <w:t>plan;</w:t>
      </w:r>
      <w:proofErr w:type="gramEnd"/>
    </w:p>
    <w:p w14:paraId="650A57E4" w14:textId="77777777" w:rsidR="00955F6C" w:rsidRPr="0024688E" w:rsidRDefault="00955F6C" w:rsidP="00955F6C">
      <w:pPr>
        <w:numPr>
          <w:ilvl w:val="0"/>
          <w:numId w:val="8"/>
        </w:numPr>
        <w:spacing w:before="100" w:beforeAutospacing="1" w:after="100" w:afterAutospacing="1"/>
        <w:ind w:left="2214"/>
        <w:rPr>
          <w:rFonts w:asciiTheme="minorHAnsi" w:hAnsiTheme="minorHAnsi" w:cstheme="minorHAnsi"/>
        </w:rPr>
      </w:pPr>
      <w:r w:rsidRPr="0024688E">
        <w:rPr>
          <w:rFonts w:asciiTheme="minorHAnsi" w:hAnsiTheme="minorHAnsi" w:cstheme="minorHAnsi"/>
        </w:rPr>
        <w:t>Register of Directors/</w:t>
      </w:r>
      <w:proofErr w:type="gramStart"/>
      <w:r w:rsidRPr="0024688E">
        <w:rPr>
          <w:rFonts w:asciiTheme="minorHAnsi" w:hAnsiTheme="minorHAnsi" w:cstheme="minorHAnsi"/>
        </w:rPr>
        <w:t>Shareholders;</w:t>
      </w:r>
      <w:proofErr w:type="gramEnd"/>
    </w:p>
    <w:p w14:paraId="58DAC31B" w14:textId="77777777" w:rsidR="00955F6C" w:rsidRPr="0024688E" w:rsidRDefault="00955F6C" w:rsidP="00955F6C">
      <w:pPr>
        <w:numPr>
          <w:ilvl w:val="0"/>
          <w:numId w:val="8"/>
        </w:numPr>
        <w:spacing w:before="100" w:beforeAutospacing="1" w:after="100" w:afterAutospacing="1"/>
        <w:ind w:left="2214"/>
        <w:rPr>
          <w:rFonts w:asciiTheme="minorHAnsi" w:hAnsiTheme="minorHAnsi" w:cstheme="minorHAnsi"/>
        </w:rPr>
      </w:pPr>
      <w:r w:rsidRPr="0024688E">
        <w:rPr>
          <w:rFonts w:asciiTheme="minorHAnsi" w:hAnsiTheme="minorHAnsi" w:cstheme="minorHAnsi"/>
        </w:rPr>
        <w:t xml:space="preserve">Structure </w:t>
      </w:r>
      <w:proofErr w:type="gramStart"/>
      <w:r w:rsidRPr="0024688E">
        <w:rPr>
          <w:rFonts w:asciiTheme="minorHAnsi" w:hAnsiTheme="minorHAnsi" w:cstheme="minorHAnsi"/>
        </w:rPr>
        <w:t>Chart;</w:t>
      </w:r>
      <w:proofErr w:type="gramEnd"/>
    </w:p>
    <w:p w14:paraId="5B7BD79F" w14:textId="77777777" w:rsidR="00955F6C" w:rsidRPr="0024688E" w:rsidRDefault="00955F6C" w:rsidP="00955F6C">
      <w:pPr>
        <w:numPr>
          <w:ilvl w:val="0"/>
          <w:numId w:val="8"/>
        </w:numPr>
        <w:spacing w:before="100" w:beforeAutospacing="1" w:after="100" w:afterAutospacing="1"/>
        <w:ind w:left="2214"/>
        <w:rPr>
          <w:rFonts w:asciiTheme="minorHAnsi" w:hAnsiTheme="minorHAnsi" w:cstheme="minorHAnsi"/>
        </w:rPr>
      </w:pPr>
      <w:r w:rsidRPr="0024688E">
        <w:rPr>
          <w:rFonts w:asciiTheme="minorHAnsi" w:hAnsiTheme="minorHAnsi" w:cstheme="minorHAnsi"/>
        </w:rPr>
        <w:t xml:space="preserve">The latest accounts as per the year end of the Company; and </w:t>
      </w:r>
    </w:p>
    <w:p w14:paraId="390BCF6C" w14:textId="77777777" w:rsidR="00955F6C" w:rsidRPr="0024688E" w:rsidRDefault="00955F6C" w:rsidP="00955F6C">
      <w:pPr>
        <w:numPr>
          <w:ilvl w:val="0"/>
          <w:numId w:val="8"/>
        </w:numPr>
        <w:spacing w:before="100" w:beforeAutospacing="1" w:after="100" w:afterAutospacing="1"/>
        <w:ind w:left="2214"/>
        <w:rPr>
          <w:rFonts w:asciiTheme="minorHAnsi" w:hAnsiTheme="minorHAnsi" w:cstheme="minorHAnsi"/>
        </w:rPr>
      </w:pPr>
      <w:r w:rsidRPr="0024688E">
        <w:rPr>
          <w:rFonts w:asciiTheme="minorHAnsi" w:hAnsiTheme="minorHAnsi" w:cstheme="minorHAnsi"/>
        </w:rPr>
        <w:t>A Certificate of Current Standing of the Company.</w:t>
      </w:r>
    </w:p>
    <w:p w14:paraId="152121DA" w14:textId="77777777" w:rsidR="00955F6C" w:rsidRPr="0024688E" w:rsidRDefault="00955F6C" w:rsidP="00955F6C">
      <w:pPr>
        <w:rPr>
          <w:rFonts w:asciiTheme="minorHAnsi" w:hAnsiTheme="minorHAnsi" w:cstheme="minorHAnsi"/>
          <w:lang w:eastAsia="zh-CN"/>
        </w:rPr>
      </w:pPr>
      <w:r w:rsidRPr="0024688E">
        <w:rPr>
          <w:rFonts w:asciiTheme="minorHAnsi" w:hAnsiTheme="minorHAnsi" w:cstheme="minorHAnsi"/>
          <w:lang w:val="en-GB" w:eastAsia="zh-CN"/>
        </w:rPr>
        <w:t>We remain at your disposal for any assistance or clarification you may require.</w:t>
      </w:r>
    </w:p>
    <w:p w14:paraId="331C63D7" w14:textId="77777777" w:rsidR="00955F6C" w:rsidRPr="0024688E" w:rsidRDefault="00955F6C" w:rsidP="00955F6C">
      <w:pPr>
        <w:rPr>
          <w:rFonts w:asciiTheme="minorHAnsi" w:hAnsiTheme="minorHAnsi" w:cstheme="minorHAnsi"/>
          <w:lang w:eastAsia="zh-CN"/>
        </w:rPr>
      </w:pPr>
      <w:r w:rsidRPr="0024688E">
        <w:rPr>
          <w:rFonts w:asciiTheme="minorHAnsi" w:hAnsiTheme="minorHAnsi" w:cstheme="minorHAnsi"/>
          <w:lang w:eastAsia="zh-CN"/>
        </w:rPr>
        <w:t> </w:t>
      </w:r>
    </w:p>
    <w:p w14:paraId="5181805A" w14:textId="77777777" w:rsidR="009104E2" w:rsidRDefault="009104E2" w:rsidP="00EE22AD">
      <w:pPr>
        <w:rPr>
          <w:rFonts w:asciiTheme="minorHAnsi" w:eastAsia="Times New Roman" w:hAnsiTheme="minorHAnsi" w:cstheme="minorHAnsi"/>
          <w:b/>
          <w:bCs/>
          <w:highlight w:val="yellow"/>
          <w:lang w:val="en-US"/>
        </w:rPr>
      </w:pPr>
    </w:p>
    <w:p w14:paraId="5E592CD3" w14:textId="4BECABA4" w:rsidR="00955F6C" w:rsidRDefault="009104E2" w:rsidP="00EE22AD">
      <w:pPr>
        <w:rPr>
          <w:rFonts w:asciiTheme="minorHAnsi" w:eastAsia="Times New Roman" w:hAnsiTheme="minorHAnsi" w:cstheme="minorHAnsi"/>
          <w:b/>
          <w:bCs/>
          <w:lang w:val="en-US"/>
        </w:rPr>
      </w:pPr>
      <w:r w:rsidRPr="009104E2">
        <w:rPr>
          <w:rFonts w:asciiTheme="minorHAnsi" w:eastAsia="Times New Roman" w:hAnsiTheme="minorHAnsi" w:cstheme="minorHAnsi"/>
          <w:b/>
          <w:bCs/>
          <w:highlight w:val="yellow"/>
          <w:lang w:val="en-US"/>
        </w:rPr>
        <w:t>From St Vincent</w:t>
      </w:r>
    </w:p>
    <w:p w14:paraId="4BDB0683" w14:textId="77777777" w:rsidR="009104E2" w:rsidRDefault="009104E2" w:rsidP="00EE22AD">
      <w:pPr>
        <w:rPr>
          <w:rFonts w:asciiTheme="minorHAnsi" w:eastAsia="Times New Roman" w:hAnsiTheme="minorHAnsi" w:cstheme="minorHAnsi"/>
          <w:b/>
          <w:bCs/>
          <w:lang w:val="en-US"/>
        </w:rPr>
      </w:pPr>
    </w:p>
    <w:p w14:paraId="2EBBD7E3" w14:textId="77777777" w:rsidR="009104E2" w:rsidRDefault="009104E2" w:rsidP="009104E2">
      <w:pPr>
        <w:pStyle w:val="PlainText"/>
      </w:pPr>
      <w:r>
        <w:t>Dear Pat,</w:t>
      </w:r>
    </w:p>
    <w:p w14:paraId="35F9D1A6" w14:textId="77777777" w:rsidR="009104E2" w:rsidRDefault="009104E2" w:rsidP="009104E2">
      <w:pPr>
        <w:pStyle w:val="PlainText"/>
      </w:pPr>
    </w:p>
    <w:p w14:paraId="3A1CCD94" w14:textId="7755E9DE" w:rsidR="009104E2" w:rsidRDefault="009104E2" w:rsidP="009104E2">
      <w:pPr>
        <w:pStyle w:val="PlainText"/>
      </w:pPr>
      <w:r>
        <w:t>The scope of SVG Economic Substance requirements is determined based on whether an entity is a relevant entity that carries on a relevant activity.</w:t>
      </w:r>
    </w:p>
    <w:p w14:paraId="65774490" w14:textId="77777777" w:rsidR="00524963" w:rsidRDefault="00524963" w:rsidP="009104E2">
      <w:pPr>
        <w:pStyle w:val="PlainText"/>
      </w:pPr>
    </w:p>
    <w:p w14:paraId="0B9ACBF9" w14:textId="087C8949" w:rsidR="00524963" w:rsidRDefault="00524963" w:rsidP="009104E2">
      <w:pPr>
        <w:pStyle w:val="PlainText"/>
      </w:pPr>
      <w:r>
        <w:t xml:space="preserve">An Intellectual property holding company is classified as carrying on a relevant activity. </w:t>
      </w:r>
    </w:p>
    <w:p w14:paraId="7E076C25" w14:textId="77777777" w:rsidR="009104E2" w:rsidRDefault="009104E2" w:rsidP="009104E2">
      <w:pPr>
        <w:pStyle w:val="PlainText"/>
      </w:pPr>
    </w:p>
    <w:p w14:paraId="23EA3E47" w14:textId="77777777" w:rsidR="009104E2" w:rsidRDefault="009104E2" w:rsidP="009104E2">
      <w:pPr>
        <w:pStyle w:val="PlainText"/>
      </w:pPr>
      <w:r>
        <w:t>For Intellectual property holding entity, the ES requirements apply only when the entity is considered a ‘high-risk IP entity’, which is defined as:</w:t>
      </w:r>
    </w:p>
    <w:p w14:paraId="6C63DF97" w14:textId="77777777" w:rsidR="009104E2" w:rsidRDefault="009104E2" w:rsidP="009104E2">
      <w:pPr>
        <w:pStyle w:val="PlainText"/>
      </w:pPr>
    </w:p>
    <w:p w14:paraId="668C5662" w14:textId="2558E14F" w:rsidR="00503A1F" w:rsidRDefault="009104E2" w:rsidP="001F2B1E">
      <w:pPr>
        <w:pStyle w:val="PlainText"/>
        <w:numPr>
          <w:ilvl w:val="1"/>
          <w:numId w:val="4"/>
        </w:numPr>
      </w:pPr>
      <w:r>
        <w:t>An entity engaged in intellectual property holding business that</w:t>
      </w:r>
      <w:r w:rsidR="00503A1F">
        <w:t>:</w:t>
      </w:r>
    </w:p>
    <w:p w14:paraId="213DC03E" w14:textId="77777777" w:rsidR="00503A1F" w:rsidRDefault="009104E2" w:rsidP="00503A1F">
      <w:pPr>
        <w:pStyle w:val="PlainText"/>
        <w:numPr>
          <w:ilvl w:val="0"/>
          <w:numId w:val="21"/>
        </w:numPr>
      </w:pPr>
      <w:r>
        <w:t xml:space="preserve">acquires the intellectual property asset from a group entity or funds research by another person located outside SVG; and </w:t>
      </w:r>
    </w:p>
    <w:p w14:paraId="29C56BF6" w14:textId="77777777" w:rsidR="00503A1F" w:rsidRDefault="009104E2" w:rsidP="00503A1F">
      <w:pPr>
        <w:pStyle w:val="PlainText"/>
        <w:numPr>
          <w:ilvl w:val="0"/>
          <w:numId w:val="21"/>
        </w:numPr>
      </w:pPr>
      <w:r>
        <w:t xml:space="preserve">licenses the intellectual property asset to one or more group entities or generates income from the asset related to activities conducted by foreign group entities; or </w:t>
      </w:r>
    </w:p>
    <w:p w14:paraId="4E858DBB" w14:textId="7E92962A" w:rsidR="009104E2" w:rsidRDefault="009104E2" w:rsidP="001F2B1E">
      <w:pPr>
        <w:pStyle w:val="PlainText"/>
        <w:numPr>
          <w:ilvl w:val="1"/>
          <w:numId w:val="4"/>
        </w:numPr>
      </w:pPr>
      <w:r>
        <w:t>An entity that does not perform research and development or branding and distribution as part of its core income-generating activities in SVG.</w:t>
      </w:r>
    </w:p>
    <w:p w14:paraId="3C76D623" w14:textId="77777777" w:rsidR="00503A1F" w:rsidRDefault="00503A1F" w:rsidP="009104E2">
      <w:pPr>
        <w:pStyle w:val="PlainText"/>
      </w:pPr>
    </w:p>
    <w:p w14:paraId="749B0BBB" w14:textId="15CB89EC" w:rsidR="009104E2" w:rsidRDefault="009104E2" w:rsidP="009104E2">
      <w:pPr>
        <w:pStyle w:val="PlainText"/>
      </w:pPr>
      <w:r>
        <w:t>It’s important that you clearly determine whether your entity falls within the scope of SVG Economic Substance requirements to ensure compliance.</w:t>
      </w:r>
    </w:p>
    <w:p w14:paraId="7B1E0C1A" w14:textId="77777777" w:rsidR="009104E2" w:rsidRDefault="009104E2" w:rsidP="009104E2">
      <w:pPr>
        <w:pStyle w:val="PlainText"/>
      </w:pPr>
    </w:p>
    <w:p w14:paraId="445BB003" w14:textId="2FC5C09B" w:rsidR="009104E2" w:rsidRDefault="009104E2" w:rsidP="009104E2">
      <w:pPr>
        <w:pStyle w:val="PlainText"/>
      </w:pPr>
      <w:r>
        <w:t>If your company is an in-scope entity, it must pass the ‘adequate substance’ test to comply with SVG Economic Substance requirements. Generally, this involves ensuring the company:</w:t>
      </w:r>
    </w:p>
    <w:p w14:paraId="0C7C3C7C" w14:textId="77777777" w:rsidR="009104E2" w:rsidRDefault="009104E2" w:rsidP="009104E2">
      <w:pPr>
        <w:pStyle w:val="PlainText"/>
      </w:pPr>
    </w:p>
    <w:p w14:paraId="0A313D7A" w14:textId="77777777" w:rsidR="009104E2" w:rsidRDefault="009104E2" w:rsidP="009104E2">
      <w:pPr>
        <w:pStyle w:val="PlainText"/>
        <w:numPr>
          <w:ilvl w:val="0"/>
          <w:numId w:val="18"/>
        </w:numPr>
      </w:pPr>
      <w:r>
        <w:t xml:space="preserve">has direction and control within </w:t>
      </w:r>
      <w:proofErr w:type="gramStart"/>
      <w:r>
        <w:t>SVG;</w:t>
      </w:r>
      <w:proofErr w:type="gramEnd"/>
    </w:p>
    <w:p w14:paraId="62479E65" w14:textId="700851A6" w:rsidR="009104E2" w:rsidRDefault="009104E2" w:rsidP="009104E2">
      <w:pPr>
        <w:pStyle w:val="PlainText"/>
        <w:numPr>
          <w:ilvl w:val="0"/>
          <w:numId w:val="18"/>
        </w:numPr>
      </w:pPr>
      <w:r>
        <w:t>possesses sufficient employees, premises, and expenditures corresponding to the level of activity in SVG; and conducts Core Income Generating Activities (CIGA) within SVG.</w:t>
      </w:r>
    </w:p>
    <w:p w14:paraId="3F47E44B" w14:textId="77777777" w:rsidR="008B6DC0" w:rsidRDefault="008B6DC0" w:rsidP="009104E2">
      <w:pPr>
        <w:pStyle w:val="PlainText"/>
      </w:pPr>
    </w:p>
    <w:p w14:paraId="70947B08" w14:textId="31345259" w:rsidR="009104E2" w:rsidRDefault="009104E2" w:rsidP="009104E2">
      <w:pPr>
        <w:pStyle w:val="PlainText"/>
      </w:pPr>
      <w:r>
        <w:t xml:space="preserve">Additional criteria are applied to each of the </w:t>
      </w:r>
      <w:proofErr w:type="gramStart"/>
      <w:r>
        <w:t>aforementioned points</w:t>
      </w:r>
      <w:proofErr w:type="gramEnd"/>
      <w:r>
        <w:t>, primarily concerning CIGA and outsourcing. Specifically, a relevant entity may outsource CIGA activities if they are conducted and adequately supervised in SVG, and if that outsourcing activity is solely aimed at generating income for the entity.</w:t>
      </w:r>
    </w:p>
    <w:p w14:paraId="0B40C2CB" w14:textId="77777777" w:rsidR="009104E2" w:rsidRDefault="009104E2" w:rsidP="009104E2">
      <w:pPr>
        <w:pStyle w:val="PlainText"/>
      </w:pPr>
    </w:p>
    <w:p w14:paraId="4E7D93FA" w14:textId="77777777" w:rsidR="009104E2" w:rsidRDefault="009104E2" w:rsidP="009104E2">
      <w:pPr>
        <w:pStyle w:val="PlainText"/>
      </w:pPr>
      <w:r>
        <w:lastRenderedPageBreak/>
        <w:t>There are also specific rules for high-risk IP companies and pure equity holding companies, which necessitate a higher standard of evidence.</w:t>
      </w:r>
    </w:p>
    <w:p w14:paraId="42A2BA6F" w14:textId="77777777" w:rsidR="009104E2" w:rsidRDefault="009104E2" w:rsidP="009104E2">
      <w:pPr>
        <w:pStyle w:val="PlainText"/>
      </w:pPr>
    </w:p>
    <w:p w14:paraId="77D6FB47" w14:textId="77777777" w:rsidR="009104E2" w:rsidRDefault="009104E2" w:rsidP="009104E2">
      <w:pPr>
        <w:pStyle w:val="PlainText"/>
      </w:pPr>
      <w:r>
        <w:t>For a high-risk IP company, it must be sufficiently demonstrated that the entity:</w:t>
      </w:r>
    </w:p>
    <w:p w14:paraId="0D72D386" w14:textId="77777777" w:rsidR="009104E2" w:rsidRDefault="009104E2" w:rsidP="009104E2">
      <w:pPr>
        <w:pStyle w:val="PlainText"/>
      </w:pPr>
    </w:p>
    <w:p w14:paraId="3747A246" w14:textId="77777777" w:rsidR="008B6DC0" w:rsidRDefault="009104E2" w:rsidP="008B6DC0">
      <w:pPr>
        <w:pStyle w:val="PlainText"/>
        <w:numPr>
          <w:ilvl w:val="0"/>
          <w:numId w:val="19"/>
        </w:numPr>
      </w:pPr>
      <w:r>
        <w:t xml:space="preserve">exercises substantial control over the development, exploitation, maintenance, and protection of its IP assets; and </w:t>
      </w:r>
    </w:p>
    <w:p w14:paraId="0929718F" w14:textId="62FA4C22" w:rsidR="009104E2" w:rsidRDefault="009104E2" w:rsidP="008B6DC0">
      <w:pPr>
        <w:pStyle w:val="PlainText"/>
        <w:numPr>
          <w:ilvl w:val="0"/>
          <w:numId w:val="19"/>
        </w:numPr>
      </w:pPr>
      <w:r>
        <w:t>employs an adequate number of qualified full-time employees who manage these IP assets within SVG.</w:t>
      </w:r>
    </w:p>
    <w:p w14:paraId="0E43390C" w14:textId="77777777" w:rsidR="008B6DC0" w:rsidRDefault="008B6DC0" w:rsidP="009104E2">
      <w:pPr>
        <w:pStyle w:val="PlainText"/>
      </w:pPr>
    </w:p>
    <w:p w14:paraId="15F61F11" w14:textId="52291CD0" w:rsidR="009104E2" w:rsidRDefault="009104E2" w:rsidP="009104E2">
      <w:pPr>
        <w:pStyle w:val="PlainText"/>
      </w:pPr>
      <w:r>
        <w:t>A pure equity holding company is subject to a reduced ‘adequate substance’ test. Specifically, it must show that the entity:</w:t>
      </w:r>
    </w:p>
    <w:p w14:paraId="1E1297C9" w14:textId="77777777" w:rsidR="009104E2" w:rsidRDefault="009104E2" w:rsidP="009104E2">
      <w:pPr>
        <w:pStyle w:val="PlainText"/>
      </w:pPr>
    </w:p>
    <w:p w14:paraId="4A55ADDF" w14:textId="77777777" w:rsidR="009104E2" w:rsidRDefault="009104E2" w:rsidP="008B6DC0">
      <w:pPr>
        <w:pStyle w:val="PlainText"/>
        <w:numPr>
          <w:ilvl w:val="0"/>
          <w:numId w:val="20"/>
        </w:numPr>
      </w:pPr>
      <w:r>
        <w:t>has an adequate number of personnel; and maintains adequate premises for managing its shares or equity interests.</w:t>
      </w:r>
    </w:p>
    <w:p w14:paraId="15E2A217" w14:textId="77777777" w:rsidR="008B6DC0" w:rsidRDefault="008B6DC0" w:rsidP="009104E2">
      <w:pPr>
        <w:pStyle w:val="PlainText"/>
      </w:pPr>
    </w:p>
    <w:p w14:paraId="53FC1229" w14:textId="2D5E21A8" w:rsidR="009104E2" w:rsidRDefault="009104E2" w:rsidP="009104E2">
      <w:pPr>
        <w:pStyle w:val="PlainText"/>
      </w:pPr>
      <w:r>
        <w:t>Once the substance is established, an SVG resident entity carrying on relevant activities must submit a report to the Comptroller, an Economic Substance report shall</w:t>
      </w:r>
    </w:p>
    <w:p w14:paraId="08519A0C" w14:textId="77777777" w:rsidR="009104E2" w:rsidRDefault="009104E2" w:rsidP="009104E2">
      <w:pPr>
        <w:pStyle w:val="PlainText"/>
      </w:pPr>
    </w:p>
    <w:p w14:paraId="07F92027" w14:textId="77777777" w:rsidR="003106DD" w:rsidRDefault="009104E2" w:rsidP="009104E2">
      <w:pPr>
        <w:pStyle w:val="PlainText"/>
        <w:numPr>
          <w:ilvl w:val="0"/>
          <w:numId w:val="20"/>
        </w:numPr>
      </w:pPr>
      <w:r>
        <w:t xml:space="preserve">be in the approved </w:t>
      </w:r>
      <w:proofErr w:type="gramStart"/>
      <w:r>
        <w:t>form;</w:t>
      </w:r>
      <w:proofErr w:type="gramEnd"/>
    </w:p>
    <w:p w14:paraId="42E611C8" w14:textId="77777777" w:rsidR="003106DD" w:rsidRDefault="009104E2" w:rsidP="009104E2">
      <w:pPr>
        <w:pStyle w:val="PlainText"/>
        <w:numPr>
          <w:ilvl w:val="0"/>
          <w:numId w:val="20"/>
        </w:numPr>
      </w:pPr>
      <w:r>
        <w:t xml:space="preserve">contain information as may be prescribed or specified in the approved form; and </w:t>
      </w:r>
    </w:p>
    <w:p w14:paraId="4199413A" w14:textId="7B533A07" w:rsidR="009104E2" w:rsidRDefault="009104E2" w:rsidP="009104E2">
      <w:pPr>
        <w:pStyle w:val="PlainText"/>
        <w:numPr>
          <w:ilvl w:val="0"/>
          <w:numId w:val="20"/>
        </w:numPr>
      </w:pPr>
      <w:r>
        <w:t>be submitted to the Comptroller at such times and intervals as may be prescribed.</w:t>
      </w:r>
    </w:p>
    <w:p w14:paraId="6726E47E" w14:textId="77777777" w:rsidR="003106DD" w:rsidRDefault="003106DD" w:rsidP="009104E2">
      <w:pPr>
        <w:pStyle w:val="PlainText"/>
      </w:pPr>
    </w:p>
    <w:p w14:paraId="2F68261D" w14:textId="0F450D96" w:rsidR="009104E2" w:rsidRDefault="009104E2" w:rsidP="009104E2">
      <w:pPr>
        <w:pStyle w:val="PlainText"/>
      </w:pPr>
      <w:r>
        <w:t xml:space="preserve">An SVG resident entity that fails to submit a report to the Comptroller is deemed to commit an offense and is liable to a fine not exceeding </w:t>
      </w:r>
      <w:proofErr w:type="gramStart"/>
      <w:r>
        <w:t>$100,000 or 2 years</w:t>
      </w:r>
      <w:proofErr w:type="gramEnd"/>
      <w:r>
        <w:t xml:space="preserve"> imprisonment or both.</w:t>
      </w:r>
    </w:p>
    <w:p w14:paraId="07F5CB95" w14:textId="77777777" w:rsidR="009104E2" w:rsidRPr="0024688E" w:rsidRDefault="009104E2" w:rsidP="00EE22AD">
      <w:pPr>
        <w:rPr>
          <w:rFonts w:asciiTheme="minorHAnsi" w:eastAsia="Times New Roman" w:hAnsiTheme="minorHAnsi" w:cstheme="minorHAnsi"/>
          <w:b/>
          <w:bCs/>
          <w:lang w:val="en-US"/>
        </w:rPr>
      </w:pPr>
    </w:p>
    <w:p w14:paraId="5F62E97C" w14:textId="77777777" w:rsidR="00955F6C" w:rsidRPr="0024688E" w:rsidRDefault="00955F6C" w:rsidP="00EE22AD">
      <w:pPr>
        <w:rPr>
          <w:rFonts w:asciiTheme="minorHAnsi" w:eastAsia="Times New Roman" w:hAnsiTheme="minorHAnsi" w:cstheme="minorHAnsi"/>
          <w:b/>
          <w:bCs/>
          <w:lang w:val="en-US"/>
        </w:rPr>
      </w:pPr>
    </w:p>
    <w:p w14:paraId="3FC36284" w14:textId="49E07BEE" w:rsidR="00C13F0B" w:rsidRPr="0024688E" w:rsidRDefault="00C13F0B"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BVI</w:t>
      </w:r>
    </w:p>
    <w:p w14:paraId="2E129D28" w14:textId="77777777" w:rsidR="00C13F0B" w:rsidRPr="0024688E" w:rsidRDefault="00C13F0B" w:rsidP="00EE22AD">
      <w:pPr>
        <w:rPr>
          <w:rFonts w:asciiTheme="minorHAnsi" w:eastAsia="Times New Roman" w:hAnsiTheme="minorHAnsi" w:cstheme="minorHAnsi"/>
          <w:b/>
          <w:bCs/>
          <w:lang w:val="en-US"/>
        </w:rPr>
      </w:pPr>
    </w:p>
    <w:p w14:paraId="7C873436" w14:textId="77777777" w:rsidR="00A62B33" w:rsidRPr="0024688E" w:rsidRDefault="00A62B33" w:rsidP="00A62B33">
      <w:pPr>
        <w:rPr>
          <w:rFonts w:asciiTheme="minorHAnsi" w:hAnsiTheme="minorHAnsi" w:cstheme="minorHAnsi"/>
          <w14:ligatures w14:val="standardContextual"/>
        </w:rPr>
      </w:pPr>
    </w:p>
    <w:p w14:paraId="69EB03D6" w14:textId="77777777" w:rsidR="00A62B33" w:rsidRPr="0024688E" w:rsidRDefault="00A62B33" w:rsidP="00A62B33">
      <w:pPr>
        <w:rPr>
          <w:rFonts w:asciiTheme="minorHAnsi" w:hAnsiTheme="minorHAnsi" w:cstheme="minorHAnsi"/>
          <w:lang w:val="en-US"/>
        </w:rPr>
      </w:pPr>
      <w:r w:rsidRPr="0024688E">
        <w:rPr>
          <w:rFonts w:asciiTheme="minorHAnsi" w:hAnsiTheme="minorHAnsi" w:cstheme="minorHAnsi"/>
          <w:lang w:val="en-US"/>
        </w:rPr>
        <w:t>Pat:</w:t>
      </w:r>
    </w:p>
    <w:p w14:paraId="77FF0B45" w14:textId="77777777" w:rsidR="00A62B33" w:rsidRPr="0024688E" w:rsidRDefault="00A62B33" w:rsidP="00A62B33">
      <w:pPr>
        <w:rPr>
          <w:rFonts w:asciiTheme="minorHAnsi" w:hAnsiTheme="minorHAnsi" w:cstheme="minorHAnsi"/>
          <w:lang w:val="en-US"/>
        </w:rPr>
      </w:pPr>
    </w:p>
    <w:p w14:paraId="0E6050CD" w14:textId="08CB4DAC" w:rsidR="00A62B33" w:rsidRDefault="00A62B33" w:rsidP="00A62B33">
      <w:pPr>
        <w:rPr>
          <w:rFonts w:asciiTheme="minorHAnsi" w:hAnsiTheme="minorHAnsi" w:cstheme="minorHAnsi"/>
          <w:lang w:val="en-US"/>
        </w:rPr>
      </w:pPr>
      <w:r w:rsidRPr="0024688E">
        <w:rPr>
          <w:rFonts w:asciiTheme="minorHAnsi" w:hAnsiTheme="minorHAnsi" w:cstheme="minorHAnsi"/>
          <w:lang w:val="en-US"/>
        </w:rPr>
        <w:t>The compliance and set up would be basic but the company would fall under IP business under Economic Substance and require substance set up, with a BVI director (can be an alternate) and office in the BVI. </w:t>
      </w:r>
    </w:p>
    <w:p w14:paraId="0330BE77" w14:textId="77777777" w:rsidR="00D52FF7" w:rsidRPr="0024688E" w:rsidRDefault="00D52FF7" w:rsidP="00A62B33">
      <w:pPr>
        <w:rPr>
          <w:rFonts w:asciiTheme="minorHAnsi" w:hAnsiTheme="minorHAnsi" w:cstheme="minorHAnsi"/>
          <w:lang w:val="en-US"/>
        </w:rPr>
      </w:pPr>
    </w:p>
    <w:p w14:paraId="20089055" w14:textId="77777777" w:rsidR="00A62B33" w:rsidRPr="0024688E" w:rsidRDefault="00A62B33" w:rsidP="00A62B33">
      <w:pPr>
        <w:rPr>
          <w:rFonts w:asciiTheme="minorHAnsi" w:hAnsiTheme="minorHAnsi" w:cstheme="minorHAnsi"/>
          <w:lang w:val="en-US"/>
        </w:rPr>
      </w:pPr>
    </w:p>
    <w:p w14:paraId="4A982A89" w14:textId="2C27904A" w:rsidR="00C13F0B" w:rsidRPr="0024688E" w:rsidRDefault="00545464" w:rsidP="00EE22AD">
      <w:pPr>
        <w:rPr>
          <w:rFonts w:asciiTheme="minorHAnsi" w:eastAsia="Times New Roman" w:hAnsiTheme="minorHAnsi" w:cstheme="minorHAnsi"/>
          <w:b/>
          <w:bCs/>
          <w:lang w:val="en-US"/>
        </w:rPr>
      </w:pPr>
      <w:r w:rsidRPr="0024688E">
        <w:rPr>
          <w:rFonts w:asciiTheme="minorHAnsi" w:eastAsia="Times New Roman" w:hAnsiTheme="minorHAnsi" w:cstheme="minorHAnsi"/>
          <w:b/>
          <w:bCs/>
          <w:highlight w:val="yellow"/>
          <w:lang w:val="en-US"/>
        </w:rPr>
        <w:t>From Panama</w:t>
      </w:r>
    </w:p>
    <w:p w14:paraId="3D377AB3" w14:textId="77777777" w:rsidR="00C13F0B" w:rsidRPr="0024688E" w:rsidRDefault="00C13F0B" w:rsidP="00EE22AD">
      <w:pPr>
        <w:rPr>
          <w:rFonts w:asciiTheme="minorHAnsi" w:eastAsia="Times New Roman" w:hAnsiTheme="minorHAnsi" w:cstheme="minorHAnsi"/>
          <w:b/>
          <w:bCs/>
          <w:lang w:val="en-US"/>
        </w:rPr>
      </w:pPr>
    </w:p>
    <w:p w14:paraId="6F44CED8" w14:textId="77777777" w:rsidR="00EE22AD" w:rsidRPr="0024688E" w:rsidRDefault="00EE22AD" w:rsidP="00EE22AD">
      <w:pPr>
        <w:rPr>
          <w:rFonts w:asciiTheme="minorHAnsi" w:hAnsiTheme="minorHAnsi" w:cstheme="minorHAnsi"/>
        </w:rPr>
      </w:pPr>
    </w:p>
    <w:p w14:paraId="3DC02E87" w14:textId="77777777" w:rsidR="00EE22AD" w:rsidRPr="0024688E" w:rsidRDefault="00EE22AD" w:rsidP="00EE22AD">
      <w:pPr>
        <w:rPr>
          <w:rFonts w:asciiTheme="minorHAnsi" w:hAnsiTheme="minorHAnsi" w:cstheme="minorHAnsi"/>
        </w:rPr>
      </w:pPr>
      <w:r w:rsidRPr="0024688E">
        <w:rPr>
          <w:rFonts w:asciiTheme="minorHAnsi" w:hAnsiTheme="minorHAnsi" w:cstheme="minorHAnsi"/>
        </w:rPr>
        <w:t>Dear Pat</w:t>
      </w:r>
    </w:p>
    <w:p w14:paraId="10C5C6D7" w14:textId="77777777" w:rsidR="00EE22AD" w:rsidRPr="0024688E" w:rsidRDefault="00EE22AD" w:rsidP="00EE22AD">
      <w:pPr>
        <w:rPr>
          <w:rFonts w:asciiTheme="minorHAnsi" w:hAnsiTheme="minorHAnsi" w:cstheme="minorHAnsi"/>
        </w:rPr>
      </w:pPr>
    </w:p>
    <w:p w14:paraId="0E69D8C3" w14:textId="77777777" w:rsidR="00EE22AD" w:rsidRPr="0024688E" w:rsidRDefault="00EE22AD" w:rsidP="00EE22AD">
      <w:pPr>
        <w:rPr>
          <w:rFonts w:asciiTheme="minorHAnsi" w:hAnsiTheme="minorHAnsi" w:cstheme="minorHAnsi"/>
        </w:rPr>
      </w:pPr>
      <w:r w:rsidRPr="0024688E">
        <w:rPr>
          <w:rFonts w:asciiTheme="minorHAnsi" w:hAnsiTheme="minorHAnsi" w:cstheme="minorHAnsi"/>
        </w:rPr>
        <w:t xml:space="preserve">While it is certainly possible to set up an offshore company in Panama to hold intellectual property, I would recommend some caution if the current owner </w:t>
      </w:r>
      <w:proofErr w:type="gramStart"/>
      <w:r w:rsidRPr="0024688E">
        <w:rPr>
          <w:rFonts w:asciiTheme="minorHAnsi" w:hAnsiTheme="minorHAnsi" w:cstheme="minorHAnsi"/>
        </w:rPr>
        <w:t>is</w:t>
      </w:r>
      <w:proofErr w:type="gramEnd"/>
      <w:r w:rsidRPr="0024688E">
        <w:rPr>
          <w:rFonts w:asciiTheme="minorHAnsi" w:hAnsiTheme="minorHAnsi" w:cstheme="minorHAnsi"/>
        </w:rPr>
        <w:t xml:space="preserve"> a Canadian corporation. Panama does not have a tax treaty with Canada, and the Canadian tax authorities can be particularly aggressive when it comes to offshore IP transfers.</w:t>
      </w:r>
    </w:p>
    <w:p w14:paraId="0DAD5C3A" w14:textId="77777777" w:rsidR="00EE22AD" w:rsidRPr="0024688E" w:rsidRDefault="00EE22AD" w:rsidP="00EE22AD">
      <w:pPr>
        <w:pStyle w:val="NormalWeb"/>
        <w:rPr>
          <w:rFonts w:asciiTheme="minorHAnsi" w:hAnsiTheme="minorHAnsi" w:cstheme="minorHAnsi"/>
        </w:rPr>
      </w:pPr>
      <w:r w:rsidRPr="0024688E">
        <w:rPr>
          <w:rFonts w:asciiTheme="minorHAnsi" w:hAnsiTheme="minorHAnsi" w:cstheme="minorHAnsi"/>
        </w:rPr>
        <w:lastRenderedPageBreak/>
        <w:t>Transferring IP out of Canada could trigger capital gains tax and raise transfer pricing concerns. In addition, royalties paid back to Panama could be subject to full Canadian withholding taxes in the absence of a treaty.</w:t>
      </w:r>
    </w:p>
    <w:p w14:paraId="4EB7D710" w14:textId="77777777" w:rsidR="00EE22AD" w:rsidRPr="0024688E" w:rsidRDefault="00EE22AD" w:rsidP="00EE22AD">
      <w:pPr>
        <w:pStyle w:val="NormalWeb"/>
        <w:rPr>
          <w:rFonts w:asciiTheme="minorHAnsi" w:hAnsiTheme="minorHAnsi" w:cstheme="minorHAnsi"/>
        </w:rPr>
      </w:pPr>
      <w:r w:rsidRPr="0024688E">
        <w:rPr>
          <w:rFonts w:asciiTheme="minorHAnsi" w:hAnsiTheme="minorHAnsi" w:cstheme="minorHAnsi"/>
        </w:rPr>
        <w:t>Panama itself does not currently impose formal economic substance requirements on standard holding companies, nor does it tax foreign-sourced income. However, in today’s regulatory environment, having no real activity or decision-making in the jurisdiction could weaken the structure from a Canadian tax perspective.</w:t>
      </w:r>
    </w:p>
    <w:p w14:paraId="7DC27147" w14:textId="77777777" w:rsidR="00EE22AD" w:rsidRPr="0024688E" w:rsidRDefault="00EE22AD" w:rsidP="00EE22AD">
      <w:pPr>
        <w:pStyle w:val="NormalWeb"/>
        <w:rPr>
          <w:rFonts w:asciiTheme="minorHAnsi" w:hAnsiTheme="minorHAnsi" w:cstheme="minorHAnsi"/>
        </w:rPr>
      </w:pPr>
      <w:r w:rsidRPr="0024688E">
        <w:rPr>
          <w:rFonts w:asciiTheme="minorHAnsi" w:hAnsiTheme="minorHAnsi" w:cstheme="minorHAnsi"/>
        </w:rPr>
        <w:t>If the main goal is to protect the IP in a low-tax jurisdiction, I would recommend considering jurisdictions that have tax treaties with Canada and offer more structured economic substance frameworks (e.g. Ireland or the Netherlands), which could reduce risk and provide better long-term defensibility.</w:t>
      </w:r>
    </w:p>
    <w:p w14:paraId="793C53F4" w14:textId="28A5CC53" w:rsidR="00AD3E35" w:rsidRPr="0024688E" w:rsidRDefault="00AD3E35" w:rsidP="00AD3E35">
      <w:pPr>
        <w:rPr>
          <w:rFonts w:asciiTheme="minorHAnsi" w:hAnsiTheme="minorHAnsi" w:cstheme="minorHAnsi"/>
        </w:rPr>
      </w:pPr>
      <w:r w:rsidRPr="0024688E">
        <w:rPr>
          <w:rFonts w:asciiTheme="minorHAnsi" w:hAnsiTheme="minorHAnsi" w:cstheme="minorHAnsi"/>
        </w:rPr>
        <w:t>Panama does not impose E</w:t>
      </w:r>
      <w:r w:rsidR="000321DC" w:rsidRPr="0024688E">
        <w:rPr>
          <w:rFonts w:asciiTheme="minorHAnsi" w:hAnsiTheme="minorHAnsi" w:cstheme="minorHAnsi"/>
        </w:rPr>
        <w:t xml:space="preserve">conomic Substance </w:t>
      </w:r>
      <w:proofErr w:type="spellStart"/>
      <w:r w:rsidR="000321DC" w:rsidRPr="0024688E">
        <w:rPr>
          <w:rFonts w:asciiTheme="minorHAnsi" w:hAnsiTheme="minorHAnsi" w:cstheme="minorHAnsi"/>
        </w:rPr>
        <w:t>reqs</w:t>
      </w:r>
      <w:proofErr w:type="spellEnd"/>
      <w:r w:rsidRPr="0024688E">
        <w:rPr>
          <w:rFonts w:asciiTheme="minorHAnsi" w:hAnsiTheme="minorHAnsi" w:cstheme="minorHAnsi"/>
        </w:rPr>
        <w:t>.</w:t>
      </w:r>
    </w:p>
    <w:p w14:paraId="1A6DBF0A" w14:textId="77777777" w:rsidR="00AD3E35" w:rsidRPr="0024688E" w:rsidRDefault="00AD3E35" w:rsidP="00AD3E35">
      <w:pPr>
        <w:rPr>
          <w:rFonts w:asciiTheme="minorHAnsi" w:hAnsiTheme="minorHAnsi" w:cstheme="minorHAnsi"/>
        </w:rPr>
      </w:pPr>
    </w:p>
    <w:p w14:paraId="7F469ECC" w14:textId="3340A6B1" w:rsidR="00AD3E35" w:rsidRDefault="00AD3E35" w:rsidP="00AD3E35">
      <w:pPr>
        <w:spacing w:after="240"/>
        <w:rPr>
          <w:rFonts w:asciiTheme="minorHAnsi" w:hAnsiTheme="minorHAnsi" w:cstheme="minorHAnsi"/>
        </w:rPr>
      </w:pPr>
      <w:r w:rsidRPr="0024688E">
        <w:rPr>
          <w:rFonts w:asciiTheme="minorHAnsi" w:hAnsiTheme="minorHAnsi" w:cstheme="minorHAnsi"/>
        </w:rPr>
        <w:t>All companies must maintain accounting records and supporting documentation, even if they do not earn Panama-source income.</w:t>
      </w:r>
      <w:r w:rsidRPr="0024688E">
        <w:rPr>
          <w:rFonts w:asciiTheme="minorHAnsi" w:hAnsiTheme="minorHAnsi" w:cstheme="minorHAnsi"/>
        </w:rPr>
        <w:br/>
      </w:r>
      <w:r w:rsidRPr="0024688E">
        <w:rPr>
          <w:rFonts w:asciiTheme="minorHAnsi" w:hAnsiTheme="minorHAnsi" w:cstheme="minorHAnsi"/>
        </w:rPr>
        <w:br/>
        <w:t>By April 30 each year, the company must submit an annual accounting declaration through its Registered Agent. If the company has foreign-source income derived from operations conducted abroad, it must submit a copy of the accounting records as part of this declaration.</w:t>
      </w:r>
      <w:r w:rsidRPr="0024688E">
        <w:rPr>
          <w:rFonts w:asciiTheme="minorHAnsi" w:hAnsiTheme="minorHAnsi" w:cstheme="minorHAnsi"/>
        </w:rPr>
        <w:br/>
      </w:r>
      <w:r w:rsidRPr="0024688E">
        <w:rPr>
          <w:rFonts w:asciiTheme="minorHAnsi" w:hAnsiTheme="minorHAnsi" w:cstheme="minorHAnsi"/>
        </w:rPr>
        <w:br/>
        <w:t>Failure to comply may result in fines and administrative penalties. I enclose a guide re accounting records.”</w:t>
      </w:r>
    </w:p>
    <w:p w14:paraId="66A379EA" w14:textId="77777777" w:rsidR="00D42BB6" w:rsidRDefault="00D42BB6" w:rsidP="00AD3E35">
      <w:pPr>
        <w:spacing w:after="240"/>
        <w:rPr>
          <w:rFonts w:asciiTheme="minorHAnsi" w:hAnsiTheme="minorHAnsi" w:cstheme="minorHAnsi"/>
        </w:rPr>
      </w:pPr>
    </w:p>
    <w:p w14:paraId="0D8AF662" w14:textId="77777777" w:rsidR="00D42BB6" w:rsidRPr="00D42BB6" w:rsidRDefault="00D42BB6" w:rsidP="00D42BB6">
      <w:pPr>
        <w:spacing w:after="160" w:line="259" w:lineRule="auto"/>
        <w:rPr>
          <w:rFonts w:asciiTheme="minorHAnsi" w:hAnsiTheme="minorHAnsi" w:cstheme="minorHAnsi"/>
          <w:b/>
          <w:bCs/>
          <w:color w:val="002060"/>
          <w:kern w:val="2"/>
          <w:sz w:val="28"/>
          <w:szCs w:val="28"/>
          <w:shd w:val="clear" w:color="auto" w:fill="FFFFFF"/>
          <w:lang w:eastAsia="en-US"/>
          <w14:ligatures w14:val="standardContextual"/>
        </w:rPr>
      </w:pPr>
      <w:r w:rsidRPr="00D42BB6">
        <w:rPr>
          <w:rFonts w:asciiTheme="minorHAnsi" w:hAnsiTheme="minorHAnsi" w:cstheme="minorHAnsi"/>
          <w:b/>
          <w:bCs/>
          <w:color w:val="002060"/>
          <w:kern w:val="2"/>
          <w:sz w:val="28"/>
          <w:szCs w:val="28"/>
          <w:shd w:val="clear" w:color="auto" w:fill="FFFFFF"/>
          <w:lang w:eastAsia="en-US"/>
          <w14:ligatures w14:val="standardContextual"/>
        </w:rPr>
        <w:t>Cayman Islands for Holding Companies</w:t>
      </w:r>
    </w:p>
    <w:p w14:paraId="271AC892" w14:textId="77777777" w:rsidR="00D42BB6" w:rsidRPr="00D42BB6" w:rsidRDefault="00D42BB6" w:rsidP="00D42BB6">
      <w:pPr>
        <w:spacing w:after="160" w:line="259" w:lineRule="auto"/>
        <w:rPr>
          <w:rFonts w:asciiTheme="minorHAnsi" w:hAnsiTheme="minorHAnsi" w:cstheme="minorHAnsi"/>
          <w:b/>
          <w:bCs/>
          <w:color w:val="000000"/>
          <w:kern w:val="2"/>
          <w:shd w:val="clear" w:color="auto" w:fill="FFFFFF"/>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Along with its fellow Overseas Territories, Crown Dependencies and other international financial centres, the Cayman Islands has comprehensive legislation and regulations requiring legal entities domiciled or registered in the Islands and carrying on certain activities to have demonstrable substance in Cayman.</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International Tax Co-operation (Economic Substance) Act (Act) reflects Cayman's commitment to its obligations as a member of the OECD / G20 global Inclusive Framework on Base Erosion and Profit Shifting (BEPS) and corresponding EU requirements for no or nominal tax jurisdictions.</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This briefing summarises the key elements of the Act, which has been subject to various updates since its introduction, and draws upon guidance (Guidance) and enforcement guidelines (Enforcement Guidelines) issued by the Cayman Islands Department for International Tax Co-Operation (DITC) which has responsibility for the supervision and implementation of the Act.</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lastRenderedPageBreak/>
        <w:br/>
      </w:r>
      <w:r w:rsidRPr="00D42BB6">
        <w:rPr>
          <w:rFonts w:asciiTheme="minorHAnsi" w:hAnsiTheme="minorHAnsi" w:cstheme="minorHAnsi"/>
          <w:b/>
          <w:bCs/>
          <w:color w:val="000000"/>
          <w:kern w:val="2"/>
          <w:shd w:val="clear" w:color="auto" w:fill="FFFFFF"/>
          <w:lang w:eastAsia="en-US"/>
          <w14:ligatures w14:val="standardContextual"/>
        </w:rPr>
        <w:t>Overview</w:t>
      </w:r>
    </w:p>
    <w:p w14:paraId="498D6101" w14:textId="77777777" w:rsidR="00D42BB6" w:rsidRP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Before 31 January each year all entities must submit an Economic Substance Notification to the Cayman Islands Registrar</w:t>
      </w:r>
    </w:p>
    <w:p w14:paraId="4FCF46A5" w14:textId="77777777" w:rsidR="00D42BB6" w:rsidRP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Within 12 months after financial year end all Relevant Entities that carried on one or more Relevant Activities must submit an Economic Substance Return to the DITC</w:t>
      </w:r>
    </w:p>
    <w:p w14:paraId="5DD5F544" w14:textId="77777777" w:rsidR="00D42BB6" w:rsidRP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Within 12 months after financial year end all entities that claimed to be tax resident outside of the Cayman Islands and that carried on one or more Relevant Activities must submit an Economic substance return – tax resident in another jurisdiction form (TRO Form) to the DITC</w:t>
      </w:r>
    </w:p>
    <w:p w14:paraId="742F1CEC" w14:textId="77777777" w:rsidR="00D42BB6" w:rsidRPr="00D42BB6" w:rsidRDefault="00D42BB6" w:rsidP="00D42BB6">
      <w:pPr>
        <w:spacing w:after="160" w:line="259" w:lineRule="auto"/>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Act requires that each legal entity domiciled or registered in the Cayman Islands must make an annual notification (referred to as an Economic Substance Notification or ESN) as to whether or not it was carrying on one or more of a defined list of activities (Relevant Activities) in the prior year and if it was, the date of its financial year end, whether it is tax resident in a jurisdiction outside of the Cayman Islands and certain identification and contact information. Entities which are in scope (Relevant Entities) and which were conducting any Relevant Activity are required to meet an economic substance test (ES Test) in respect of such Relevant Activity.</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requirements of the ES Test vary depending on the Relevant Activities conducted, and each Relevant Entity conducting one or more Relevant Activities must make an annual report (referred to as an Economic Substance Return) in order to enable their compliance with the requirements of the ES Test to be assessed or submit a TRO Form where the Relevant Entity is tax resident outside of Cayman. The DITC is responsible for determining whether a Relevant Entity has satisfied the ES Test.</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Relevant Entities</w:t>
      </w:r>
    </w:p>
    <w:p w14:paraId="4E75872A" w14:textId="77777777" w:rsidR="00D42BB6" w:rsidRP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Relevant Entities include all Cayman companies (including foundation companies), LLCs, LLPs, registered foreign companies and partnerships (including exempted limited partnerships, general partnerships, limited partnerships and foreign limited partnerships), except:</w:t>
      </w:r>
    </w:p>
    <w:p w14:paraId="0DCF32CC" w14:textId="77777777" w:rsidR="00D42BB6" w:rsidRPr="00D42BB6" w:rsidRDefault="00D42BB6" w:rsidP="00D42BB6">
      <w:pPr>
        <w:numPr>
          <w:ilvl w:val="0"/>
          <w:numId w:val="24"/>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investment funds or entities through which investment funds directly or indirectly invest or operate</w:t>
      </w:r>
    </w:p>
    <w:p w14:paraId="60DC7C19" w14:textId="77777777" w:rsidR="00D42BB6" w:rsidRPr="00D42BB6" w:rsidRDefault="00D42BB6" w:rsidP="00D42BB6">
      <w:pPr>
        <w:numPr>
          <w:ilvl w:val="0"/>
          <w:numId w:val="24"/>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entities which are tax resident outside of the Cayman Islands (including, subject to certain conditions, entities which are disregarded entities for US income tax purposes)</w:t>
      </w:r>
    </w:p>
    <w:p w14:paraId="0591A992" w14:textId="77777777" w:rsidR="00D42BB6" w:rsidRPr="00D42BB6" w:rsidRDefault="00D42BB6" w:rsidP="00D42BB6">
      <w:pPr>
        <w:numPr>
          <w:ilvl w:val="0"/>
          <w:numId w:val="24"/>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lastRenderedPageBreak/>
        <w:t>entities which are authorised to carry on business locally in the Cayman Islands as a domestic company or local partnership</w:t>
      </w:r>
      <w:r w:rsidRPr="00D42BB6">
        <w:rPr>
          <w:rFonts w:asciiTheme="minorHAnsi" w:hAnsiTheme="minorHAnsi" w:cstheme="minorHAnsi"/>
          <w:color w:val="000000"/>
          <w:kern w:val="2"/>
          <w:lang w:eastAsia="en-US"/>
          <w14:ligatures w14:val="standardContextual"/>
        </w:rPr>
        <w:br/>
      </w:r>
    </w:p>
    <w:p w14:paraId="4022FB63" w14:textId="77777777" w:rsidR="00D42BB6" w:rsidRPr="00D42BB6" w:rsidRDefault="00D42BB6" w:rsidP="00D42BB6">
      <w:pPr>
        <w:spacing w:after="160" w:line="259" w:lineRule="auto"/>
        <w:rPr>
          <w:rFonts w:asciiTheme="minorHAnsi" w:hAnsiTheme="minorHAnsi" w:cstheme="minorHAnsi"/>
          <w:b/>
          <w:bCs/>
          <w:color w:val="000000"/>
          <w:kern w:val="2"/>
          <w:shd w:val="clear" w:color="auto" w:fill="FFFFFF"/>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An entity which carried on a Relevant Activity in the reporting </w:t>
      </w:r>
      <w:proofErr w:type="gramStart"/>
      <w:r w:rsidRPr="00D42BB6">
        <w:rPr>
          <w:rFonts w:asciiTheme="minorHAnsi" w:hAnsiTheme="minorHAnsi" w:cstheme="minorHAnsi"/>
          <w:color w:val="000000"/>
          <w:kern w:val="2"/>
          <w:shd w:val="clear" w:color="auto" w:fill="FFFFFF"/>
          <w:lang w:eastAsia="en-US"/>
          <w14:ligatures w14:val="standardContextual"/>
        </w:rPr>
        <w:t>year</w:t>
      </w:r>
      <w:proofErr w:type="gramEnd"/>
      <w:r w:rsidRPr="00D42BB6">
        <w:rPr>
          <w:rFonts w:asciiTheme="minorHAnsi" w:hAnsiTheme="minorHAnsi" w:cstheme="minorHAnsi"/>
          <w:color w:val="000000"/>
          <w:kern w:val="2"/>
          <w:shd w:val="clear" w:color="auto" w:fill="FFFFFF"/>
          <w:lang w:eastAsia="en-US"/>
          <w14:ligatures w14:val="standardContextual"/>
        </w:rPr>
        <w:t xml:space="preserve"> and which claims tax residency outside the Cayman Islands must submit an annual return declaring the jurisdiction in which it is tax resident and providing documentary evidence of its tax residency outside the Islands. This return also includes information on the entity's immediate parent, ultimate parent and ultimate beneficial owner. All information submitted by such an entity to the DITC will be shared with tax authorities in the jurisdiction in which they are claiming residence and the jurisdictions of their immediate parent, ultimate parent and ultimate beneficial owner.</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An entity which meets the definition of an investment fund in the Act, which may be the investment fund itself or an entity through which an investment fund directly or indirectly invests or operates (which would also generally include the general partner of an investment fund), is not a Relevant Entity and is not subject to an ES Test. It is, however, required to file an annual Economic Substance Notification to notify the DITC of its classification as an investment fund and to provide fund registration details (where relevant).</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Relevant Activities</w:t>
      </w:r>
    </w:p>
    <w:p w14:paraId="1912EB65" w14:textId="77777777" w:rsidR="00D42BB6" w:rsidRP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Relevant Activities are:</w:t>
      </w:r>
    </w:p>
    <w:p w14:paraId="05DD40C9"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fund management business</w:t>
      </w:r>
    </w:p>
    <w:p w14:paraId="140B1040"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banking business</w:t>
      </w:r>
    </w:p>
    <w:p w14:paraId="077B27B1"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insurance business</w:t>
      </w:r>
    </w:p>
    <w:p w14:paraId="1AAE6CDF"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financing and leasing business</w:t>
      </w:r>
    </w:p>
    <w:p w14:paraId="30936A00"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shipping business</w:t>
      </w:r>
    </w:p>
    <w:p w14:paraId="22564450"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distribution and service centre business</w:t>
      </w:r>
    </w:p>
    <w:p w14:paraId="62878162"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headquarters business</w:t>
      </w:r>
    </w:p>
    <w:p w14:paraId="037B8205"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intellectual property business; and </w:t>
      </w:r>
    </w:p>
    <w:p w14:paraId="34379F22" w14:textId="77777777" w:rsidR="00D42BB6" w:rsidRPr="00D42BB6" w:rsidRDefault="00D42BB6" w:rsidP="00D42BB6">
      <w:pPr>
        <w:numPr>
          <w:ilvl w:val="0"/>
          <w:numId w:val="25"/>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holding company business.</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 xml:space="preserve">The Guidance issued by the DITC provides detailed information and sector-specific examples regarding the scope of each of these Relevant Activities and, other than investment funds, all entities will need to consider their operational activities carefully </w:t>
      </w:r>
      <w:proofErr w:type="gramStart"/>
      <w:r w:rsidRPr="00D42BB6">
        <w:rPr>
          <w:rFonts w:asciiTheme="minorHAnsi" w:hAnsiTheme="minorHAnsi" w:cstheme="minorHAnsi"/>
          <w:color w:val="000000"/>
          <w:kern w:val="2"/>
          <w:shd w:val="clear" w:color="auto" w:fill="FFFFFF"/>
          <w:lang w:eastAsia="en-US"/>
          <w14:ligatures w14:val="standardContextual"/>
        </w:rPr>
        <w:t>in order to</w:t>
      </w:r>
      <w:proofErr w:type="gramEnd"/>
      <w:r w:rsidRPr="00D42BB6">
        <w:rPr>
          <w:rFonts w:asciiTheme="minorHAnsi" w:hAnsiTheme="minorHAnsi" w:cstheme="minorHAnsi"/>
          <w:color w:val="000000"/>
          <w:kern w:val="2"/>
          <w:shd w:val="clear" w:color="auto" w:fill="FFFFFF"/>
          <w:lang w:eastAsia="en-US"/>
          <w14:ligatures w14:val="standardContextual"/>
        </w:rPr>
        <w:t xml:space="preserve"> determine whether they may be conducting a Relevant Activity.</w:t>
      </w:r>
    </w:p>
    <w:p w14:paraId="54E0A05C" w14:textId="77777777" w:rsidR="00D42BB6" w:rsidRPr="00D42BB6" w:rsidRDefault="00D42BB6" w:rsidP="00D42BB6">
      <w:pPr>
        <w:spacing w:after="160" w:line="259" w:lineRule="auto"/>
        <w:ind w:left="60"/>
        <w:rPr>
          <w:rFonts w:asciiTheme="minorHAnsi" w:hAnsiTheme="minorHAnsi" w:cstheme="minorHAnsi"/>
          <w:b/>
          <w:bCs/>
          <w:color w:val="000000"/>
          <w:kern w:val="2"/>
          <w:shd w:val="clear" w:color="auto" w:fill="FFFFFF"/>
          <w:lang w:eastAsia="en-US"/>
          <w14:ligatures w14:val="standardContextual"/>
        </w:rPr>
      </w:pPr>
    </w:p>
    <w:p w14:paraId="4874CE6D" w14:textId="77777777" w:rsidR="00D42BB6" w:rsidRPr="00D42BB6" w:rsidRDefault="00D42BB6" w:rsidP="00D42BB6">
      <w:pPr>
        <w:spacing w:after="160" w:line="259" w:lineRule="auto"/>
        <w:ind w:left="60"/>
        <w:rPr>
          <w:rFonts w:asciiTheme="minorHAnsi" w:hAnsiTheme="minorHAnsi" w:cstheme="minorHAnsi"/>
          <w:kern w:val="2"/>
          <w:lang w:eastAsia="en-US"/>
          <w14:ligatures w14:val="standardContextual"/>
        </w:rPr>
      </w:pPr>
      <w:r w:rsidRPr="00D42BB6">
        <w:rPr>
          <w:rFonts w:asciiTheme="minorHAnsi" w:hAnsiTheme="minorHAnsi" w:cstheme="minorHAnsi"/>
          <w:b/>
          <w:bCs/>
          <w:color w:val="000000"/>
          <w:kern w:val="2"/>
          <w:shd w:val="clear" w:color="auto" w:fill="FFFFFF"/>
          <w:lang w:eastAsia="en-US"/>
          <w14:ligatures w14:val="standardContextual"/>
        </w:rPr>
        <w:t>The ES Test</w:t>
      </w:r>
      <w:r w:rsidRPr="00D42BB6">
        <w:rPr>
          <w:rFonts w:asciiTheme="minorHAnsi" w:hAnsiTheme="minorHAnsi" w:cstheme="minorHAnsi"/>
          <w:color w:val="000000"/>
          <w:kern w:val="2"/>
          <w:lang w:eastAsia="en-US"/>
          <w14:ligatures w14:val="standardContextual"/>
        </w:rPr>
        <w:br/>
      </w:r>
    </w:p>
    <w:p w14:paraId="441FFFBE" w14:textId="77777777" w:rsidR="00D42BB6" w:rsidRPr="00D42BB6" w:rsidRDefault="00D42BB6" w:rsidP="00D42BB6">
      <w:pPr>
        <w:spacing w:after="160" w:line="259" w:lineRule="auto"/>
        <w:ind w:left="60"/>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Relevant Entities that carry on a Relevant Activity must satisfy the ES Test and, where a Relevant Entity carries on more than one Relevant Activity, it must satisfy, and report on its </w:t>
      </w:r>
      <w:r w:rsidRPr="00D42BB6">
        <w:rPr>
          <w:rFonts w:asciiTheme="minorHAnsi" w:hAnsiTheme="minorHAnsi" w:cstheme="minorHAnsi"/>
          <w:color w:val="000000"/>
          <w:kern w:val="2"/>
          <w:shd w:val="clear" w:color="auto" w:fill="FFFFFF"/>
          <w:lang w:eastAsia="en-US"/>
          <w14:ligatures w14:val="standardContextual"/>
        </w:rPr>
        <w:lastRenderedPageBreak/>
        <w:t>compliance with, the ES Test in respect of each such Relevant Activity. To satisfy the ES Test in relation to a particular Relevant Activity, a Relevant Entity must:</w:t>
      </w:r>
    </w:p>
    <w:p w14:paraId="1AA2F531" w14:textId="77777777" w:rsidR="00D42BB6" w:rsidRPr="00D42BB6" w:rsidRDefault="00D42BB6" w:rsidP="00D42BB6">
      <w:pPr>
        <w:numPr>
          <w:ilvl w:val="0"/>
          <w:numId w:val="26"/>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carry on its "core income generating activities" in relation to that Relevant Activity in the Cayman Islands</w:t>
      </w:r>
    </w:p>
    <w:p w14:paraId="78A5121E" w14:textId="77777777" w:rsidR="00D42BB6" w:rsidRPr="00D42BB6" w:rsidRDefault="00D42BB6" w:rsidP="00D42BB6">
      <w:pPr>
        <w:numPr>
          <w:ilvl w:val="0"/>
          <w:numId w:val="26"/>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be "directed and managed" in an appropriate manner in the Cayman Islands in relation to that Relevant Activity</w:t>
      </w:r>
    </w:p>
    <w:p w14:paraId="6FB50760" w14:textId="77777777" w:rsidR="00D42BB6" w:rsidRPr="00D42BB6" w:rsidRDefault="00D42BB6" w:rsidP="00D42BB6">
      <w:pPr>
        <w:numPr>
          <w:ilvl w:val="0"/>
          <w:numId w:val="26"/>
        </w:numPr>
        <w:spacing w:after="160" w:line="259" w:lineRule="auto"/>
        <w:contextualSpacing/>
        <w:rPr>
          <w:rFonts w:asciiTheme="minorHAnsi" w:hAnsiTheme="minorHAnsi" w:cstheme="minorHAnsi"/>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having regard to the level of relevant income derived from the Relevant Activity carried out in Cayman:</w:t>
      </w:r>
    </w:p>
    <w:p w14:paraId="0EE8DF18" w14:textId="77777777" w:rsidR="00D42BB6" w:rsidRPr="00D42BB6" w:rsidRDefault="00D42BB6" w:rsidP="00D42BB6">
      <w:pPr>
        <w:numPr>
          <w:ilvl w:val="0"/>
          <w:numId w:val="27"/>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have an adequate amount of operating expenditure incurred in Cayman</w:t>
      </w:r>
    </w:p>
    <w:p w14:paraId="16C360E1" w14:textId="77777777" w:rsidR="00D42BB6" w:rsidRPr="00D42BB6" w:rsidRDefault="00D42BB6" w:rsidP="00D42BB6">
      <w:pPr>
        <w:numPr>
          <w:ilvl w:val="0"/>
          <w:numId w:val="27"/>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have adequate physical presence (which may include maintaining a place of </w:t>
      </w:r>
      <w:proofErr w:type="gramStart"/>
      <w:r w:rsidRPr="00D42BB6">
        <w:rPr>
          <w:rFonts w:asciiTheme="minorHAnsi" w:hAnsiTheme="minorHAnsi" w:cstheme="minorHAnsi"/>
          <w:color w:val="000000"/>
          <w:kern w:val="2"/>
          <w:shd w:val="clear" w:color="auto" w:fill="FFFFFF"/>
          <w:lang w:eastAsia="en-US"/>
          <w14:ligatures w14:val="standardContextual"/>
        </w:rPr>
        <w:t>business  or</w:t>
      </w:r>
      <w:proofErr w:type="gramEnd"/>
      <w:r w:rsidRPr="00D42BB6">
        <w:rPr>
          <w:rFonts w:asciiTheme="minorHAnsi" w:hAnsiTheme="minorHAnsi" w:cstheme="minorHAnsi"/>
          <w:color w:val="000000"/>
          <w:kern w:val="2"/>
          <w:shd w:val="clear" w:color="auto" w:fill="FFFFFF"/>
          <w:lang w:eastAsia="en-US"/>
          <w14:ligatures w14:val="standardContextual"/>
        </w:rPr>
        <w:t xml:space="preserve"> plant, property and equipment) in the Cayman Islands</w:t>
      </w:r>
    </w:p>
    <w:p w14:paraId="60686450" w14:textId="77777777" w:rsidR="00D42BB6" w:rsidRPr="00D42BB6" w:rsidRDefault="00D42BB6" w:rsidP="00D42BB6">
      <w:pPr>
        <w:numPr>
          <w:ilvl w:val="0"/>
          <w:numId w:val="27"/>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have an adequate number of full-time employees or other personnel with appropriate qualifications in Cayman (note that these may include outsourced personnel provided they </w:t>
      </w:r>
      <w:proofErr w:type="gramStart"/>
      <w:r w:rsidRPr="00D42BB6">
        <w:rPr>
          <w:rFonts w:asciiTheme="minorHAnsi" w:hAnsiTheme="minorHAnsi" w:cstheme="minorHAnsi"/>
          <w:color w:val="000000"/>
          <w:kern w:val="2"/>
          <w:shd w:val="clear" w:color="auto" w:fill="FFFFFF"/>
          <w:lang w:eastAsia="en-US"/>
          <w14:ligatures w14:val="standardContextual"/>
        </w:rPr>
        <w:t>are located in</w:t>
      </w:r>
      <w:proofErr w:type="gramEnd"/>
      <w:r w:rsidRPr="00D42BB6">
        <w:rPr>
          <w:rFonts w:asciiTheme="minorHAnsi" w:hAnsiTheme="minorHAnsi" w:cstheme="minorHAnsi"/>
          <w:color w:val="000000"/>
          <w:kern w:val="2"/>
          <w:shd w:val="clear" w:color="auto" w:fill="FFFFFF"/>
          <w:lang w:eastAsia="en-US"/>
          <w14:ligatures w14:val="standardContextual"/>
        </w:rPr>
        <w:t xml:space="preserve"> Cayman)</w:t>
      </w:r>
    </w:p>
    <w:p w14:paraId="21506DE2" w14:textId="77777777" w:rsidR="00A7446D" w:rsidRDefault="00A7446D" w:rsidP="00D42BB6">
      <w:pPr>
        <w:spacing w:after="160" w:line="259" w:lineRule="auto"/>
        <w:rPr>
          <w:rFonts w:asciiTheme="minorHAnsi" w:hAnsiTheme="minorHAnsi" w:cstheme="minorHAnsi"/>
          <w:color w:val="000000"/>
          <w:kern w:val="2"/>
          <w:shd w:val="clear" w:color="auto" w:fill="FFFFFF"/>
          <w:lang w:eastAsia="en-US"/>
          <w14:ligatures w14:val="standardContextual"/>
        </w:rPr>
      </w:pPr>
    </w:p>
    <w:p w14:paraId="1FDD4355" w14:textId="05C63E4B" w:rsidR="00D42BB6" w:rsidRP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A Relevant Entity may satisfy the requirement that its core income generating activities be carried out in Cayman if those activities are conducted by any person and the Relevant Entity is able to monitor and control the carrying out of the core income generating activities by that other person, meaning it is permissible for Relevant Entities to implement appropriate outsourcing arrangements with service providers in Cayman. Core income generating activities should not be outsourced to service providers outside Cayman. Wherever an entity outsources core income generating activities, the outsourced service provider will be required to verify certain information regarding the outsourcing arrangement to the DITC.</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 xml:space="preserve">The concept of holding company business (which is one of the nine Relevant Activities) is limited to Relevant Entities that only hold equity participations in other entities and only earn dividends and capital gains (known as Pure Equity Holding Companies). </w:t>
      </w:r>
      <w:r w:rsidRPr="00D42BB6">
        <w:rPr>
          <w:rFonts w:asciiTheme="minorHAnsi" w:hAnsiTheme="minorHAnsi" w:cstheme="minorHAnsi"/>
          <w:b/>
          <w:bCs/>
          <w:color w:val="000000"/>
          <w:kern w:val="2"/>
          <w:shd w:val="clear" w:color="auto" w:fill="FFFFFF"/>
          <w:lang w:eastAsia="en-US"/>
          <w14:ligatures w14:val="standardContextual"/>
        </w:rPr>
        <w:t>A Pure Equity Holding Company is subject to a reduced ES Test which is satisfied if it confirms that it has complied with all applicable filing requirements under relevant Cayman Islands legislation and has adequate human resources and premises in Cayman for holding and managing equity participations in other entities</w:t>
      </w:r>
      <w:r w:rsidRPr="00D42BB6">
        <w:rPr>
          <w:rFonts w:asciiTheme="minorHAnsi" w:hAnsiTheme="minorHAnsi" w:cstheme="minorHAnsi"/>
          <w:color w:val="000000"/>
          <w:kern w:val="2"/>
          <w:shd w:val="clear" w:color="auto" w:fill="FFFFFF"/>
          <w:lang w:eastAsia="en-US"/>
          <w14:ligatures w14:val="standardContextual"/>
        </w:rPr>
        <w:t>. In practice a Pure Equity Holding Company will commonly be able to satisfy the reduced ES Test by appointing a reputable registered office in Cayman.</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C9125F">
        <w:rPr>
          <w:rFonts w:asciiTheme="minorHAnsi" w:hAnsiTheme="minorHAnsi" w:cstheme="minorHAnsi"/>
          <w:color w:val="000000"/>
          <w:kern w:val="2"/>
          <w:highlight w:val="yellow"/>
          <w:shd w:val="clear" w:color="auto" w:fill="FFFFFF"/>
          <w:lang w:eastAsia="en-US"/>
          <w14:ligatures w14:val="standardContextual"/>
        </w:rPr>
        <w:t>Relevant Entities conducting "high risk intellectual property business" are subject to a higher burden of proof in demonstrating that they maintain adequate economic substance in Cayman. High risk intellectual property business generally includes scenarios where an entity did not create the IP which it holds and now generates income from that IP either by licensing it to other group entities or as a consequence of the activities of other group entities.</w:t>
      </w:r>
      <w:r w:rsidRPr="00C9125F">
        <w:rPr>
          <w:rFonts w:asciiTheme="minorHAnsi" w:hAnsiTheme="minorHAnsi" w:cstheme="minorHAnsi"/>
          <w:color w:val="000000"/>
          <w:kern w:val="2"/>
          <w:highlight w:val="yellow"/>
          <w:lang w:eastAsia="en-US"/>
          <w14:ligatures w14:val="standardContextual"/>
        </w:rPr>
        <w:br/>
      </w:r>
      <w:r w:rsidRPr="00C9125F">
        <w:rPr>
          <w:rFonts w:asciiTheme="minorHAnsi" w:hAnsiTheme="minorHAnsi" w:cstheme="minorHAnsi"/>
          <w:color w:val="000000"/>
          <w:kern w:val="2"/>
          <w:highlight w:val="yellow"/>
          <w:lang w:eastAsia="en-US"/>
          <w14:ligatures w14:val="standardContextual"/>
        </w:rPr>
        <w:br/>
      </w:r>
      <w:r w:rsidRPr="00C9125F">
        <w:rPr>
          <w:rFonts w:asciiTheme="minorHAnsi" w:hAnsiTheme="minorHAnsi" w:cstheme="minorHAnsi"/>
          <w:color w:val="000000"/>
          <w:kern w:val="2"/>
          <w:highlight w:val="yellow"/>
          <w:shd w:val="clear" w:color="auto" w:fill="FFFFFF"/>
          <w:lang w:eastAsia="en-US"/>
          <w14:ligatures w14:val="standardContextual"/>
        </w:rPr>
        <w:t xml:space="preserve">In order to meet the ES Test, an entity conducting </w:t>
      </w:r>
      <w:r w:rsidRPr="00C9125F">
        <w:rPr>
          <w:rFonts w:asciiTheme="minorHAnsi" w:hAnsiTheme="minorHAnsi" w:cstheme="minorHAnsi"/>
          <w:i/>
          <w:iCs/>
          <w:color w:val="000000"/>
          <w:kern w:val="2"/>
          <w:highlight w:val="yellow"/>
          <w:shd w:val="clear" w:color="auto" w:fill="FFFFFF"/>
          <w:lang w:eastAsia="en-US"/>
          <w14:ligatures w14:val="standardContextual"/>
        </w:rPr>
        <w:t>high risk</w:t>
      </w:r>
      <w:r w:rsidRPr="00C9125F">
        <w:rPr>
          <w:rFonts w:asciiTheme="minorHAnsi" w:hAnsiTheme="minorHAnsi" w:cstheme="minorHAnsi"/>
          <w:color w:val="000000"/>
          <w:kern w:val="2"/>
          <w:highlight w:val="yellow"/>
          <w:shd w:val="clear" w:color="auto" w:fill="FFFFFF"/>
          <w:lang w:eastAsia="en-US"/>
          <w14:ligatures w14:val="standardContextual"/>
        </w:rPr>
        <w:t xml:space="preserve"> IP business must provide the DITC with materials which demonstrate that there is, and historically has been, a high degree </w:t>
      </w:r>
      <w:r w:rsidRPr="00C9125F">
        <w:rPr>
          <w:rFonts w:asciiTheme="minorHAnsi" w:hAnsiTheme="minorHAnsi" w:cstheme="minorHAnsi"/>
          <w:color w:val="000000"/>
          <w:kern w:val="2"/>
          <w:highlight w:val="yellow"/>
          <w:shd w:val="clear" w:color="auto" w:fill="FFFFFF"/>
          <w:lang w:eastAsia="en-US"/>
          <w14:ligatures w14:val="standardContextual"/>
        </w:rPr>
        <w:lastRenderedPageBreak/>
        <w:t>of control over the development, exploitation, maintenance, protection and enhancement of relevant IP assets, exercised by an adequate number of full-time employees with the necessary qualifications that permanently reside and / or perform their activities within Cayman.</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Guidance issued by the DITC provides further information as to the meaning of "adequate" and "appropriate" for the purposes of the ES Test. Notably, such Guidance accepts that what is adequate or appropriate for each Relevant Entity will be dependent on the particular facts of the Relevant Entity and its business activity and requires that the directors (or equivalent) of each Relevant Entity make a determination on these matters in good faith.</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Core income generating activities</w:t>
      </w:r>
    </w:p>
    <w:p w14:paraId="066CC76F" w14:textId="77777777" w:rsidR="00D42BB6" w:rsidRPr="00D42BB6" w:rsidRDefault="00D42BB6" w:rsidP="00D42BB6">
      <w:pPr>
        <w:spacing w:after="160" w:line="259" w:lineRule="auto"/>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Act defines "core income generating activities" (CIGA) as activities that are of central importance to a Relevant Entity in terms of generating relevant income (meaning income derived from the Relevant Activity) and requires that these be carried on in Cayman. The Act provides examples of core income generating activities for each Relevant Activity. For example, for financing and leasing business, CIGA include:</w:t>
      </w:r>
    </w:p>
    <w:p w14:paraId="162B9F9B" w14:textId="77777777" w:rsidR="00D42BB6" w:rsidRPr="00D42BB6" w:rsidRDefault="00D42BB6" w:rsidP="00D42BB6">
      <w:pPr>
        <w:numPr>
          <w:ilvl w:val="0"/>
          <w:numId w:val="28"/>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negotiating or agreeing funding terms</w:t>
      </w:r>
    </w:p>
    <w:p w14:paraId="2296AC37" w14:textId="77777777" w:rsidR="00D42BB6" w:rsidRPr="00D42BB6" w:rsidRDefault="00D42BB6" w:rsidP="00D42BB6">
      <w:pPr>
        <w:numPr>
          <w:ilvl w:val="0"/>
          <w:numId w:val="28"/>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identifying and acquiring assets to be leased</w:t>
      </w:r>
    </w:p>
    <w:p w14:paraId="09598895" w14:textId="77777777" w:rsidR="00D42BB6" w:rsidRPr="00D42BB6" w:rsidRDefault="00D42BB6" w:rsidP="00D42BB6">
      <w:pPr>
        <w:numPr>
          <w:ilvl w:val="0"/>
          <w:numId w:val="28"/>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setting the terms and duration of financing and leasing</w:t>
      </w:r>
    </w:p>
    <w:p w14:paraId="4AD9845C" w14:textId="77777777" w:rsidR="00D42BB6" w:rsidRPr="00D42BB6" w:rsidRDefault="00D42BB6" w:rsidP="00D42BB6">
      <w:pPr>
        <w:numPr>
          <w:ilvl w:val="0"/>
          <w:numId w:val="28"/>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monitoring and revising financing or leasing agreements and managing risks associated with such financing or leasing agreements</w:t>
      </w:r>
      <w:r w:rsidRPr="00D42BB6">
        <w:rPr>
          <w:rFonts w:asciiTheme="minorHAnsi" w:hAnsiTheme="minorHAnsi" w:cstheme="minorHAnsi"/>
          <w:color w:val="000000"/>
          <w:kern w:val="2"/>
          <w:lang w:eastAsia="en-US"/>
          <w14:ligatures w14:val="standardContextual"/>
        </w:rPr>
        <w:br/>
      </w:r>
    </w:p>
    <w:p w14:paraId="15B79B29" w14:textId="77777777" w:rsidR="00D42BB6" w:rsidRPr="00D42BB6" w:rsidRDefault="00D42BB6" w:rsidP="00D42BB6">
      <w:pPr>
        <w:spacing w:after="160" w:line="259" w:lineRule="auto"/>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These lists of CIGA are not prescriptive and it is not the case that a Relevant Entity which conducts the Relevant Activity must conduct </w:t>
      </w:r>
      <w:proofErr w:type="gramStart"/>
      <w:r w:rsidRPr="00D42BB6">
        <w:rPr>
          <w:rFonts w:asciiTheme="minorHAnsi" w:hAnsiTheme="minorHAnsi" w:cstheme="minorHAnsi"/>
          <w:color w:val="000000"/>
          <w:kern w:val="2"/>
          <w:shd w:val="clear" w:color="auto" w:fill="FFFFFF"/>
          <w:lang w:eastAsia="en-US"/>
          <w14:ligatures w14:val="standardContextual"/>
        </w:rPr>
        <w:t>all of</w:t>
      </w:r>
      <w:proofErr w:type="gramEnd"/>
      <w:r w:rsidRPr="00D42BB6">
        <w:rPr>
          <w:rFonts w:asciiTheme="minorHAnsi" w:hAnsiTheme="minorHAnsi" w:cstheme="minorHAnsi"/>
          <w:color w:val="000000"/>
          <w:kern w:val="2"/>
          <w:shd w:val="clear" w:color="auto" w:fill="FFFFFF"/>
          <w:lang w:eastAsia="en-US"/>
          <w14:ligatures w14:val="standardContextual"/>
        </w:rPr>
        <w:t xml:space="preserve"> the listed CIGA. However, to the extent the Relevant entity does conduct the relevant CIGA, that CIGA must be conducted in the Cayman Islands. It should also be noted that where a Relevant Entity contracts to conduct a CIGA, it will </w:t>
      </w:r>
      <w:proofErr w:type="gramStart"/>
      <w:r w:rsidRPr="00D42BB6">
        <w:rPr>
          <w:rFonts w:asciiTheme="minorHAnsi" w:hAnsiTheme="minorHAnsi" w:cstheme="minorHAnsi"/>
          <w:color w:val="000000"/>
          <w:kern w:val="2"/>
          <w:shd w:val="clear" w:color="auto" w:fill="FFFFFF"/>
          <w:lang w:eastAsia="en-US"/>
          <w14:ligatures w14:val="standardContextual"/>
        </w:rPr>
        <w:t>be considered to be</w:t>
      </w:r>
      <w:proofErr w:type="gramEnd"/>
      <w:r w:rsidRPr="00D42BB6">
        <w:rPr>
          <w:rFonts w:asciiTheme="minorHAnsi" w:hAnsiTheme="minorHAnsi" w:cstheme="minorHAnsi"/>
          <w:color w:val="000000"/>
          <w:kern w:val="2"/>
          <w:shd w:val="clear" w:color="auto" w:fill="FFFFFF"/>
          <w:lang w:eastAsia="en-US"/>
          <w14:ligatures w14:val="standardContextual"/>
        </w:rPr>
        <w:t xml:space="preserve"> doing such an activity notwithstanding any delegation arrangement.</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Directed and managed</w:t>
      </w:r>
    </w:p>
    <w:p w14:paraId="3FC83049" w14:textId="77777777" w:rsidR="00D42BB6" w:rsidRPr="00D42BB6" w:rsidRDefault="00D42BB6" w:rsidP="00D42BB6">
      <w:pPr>
        <w:spacing w:after="160" w:line="259" w:lineRule="auto"/>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 xml:space="preserve">To </w:t>
      </w:r>
      <w:proofErr w:type="gramStart"/>
      <w:r w:rsidRPr="00D42BB6">
        <w:rPr>
          <w:rFonts w:asciiTheme="minorHAnsi" w:hAnsiTheme="minorHAnsi" w:cstheme="minorHAnsi"/>
          <w:color w:val="000000"/>
          <w:kern w:val="2"/>
          <w:shd w:val="clear" w:color="auto" w:fill="FFFFFF"/>
          <w:lang w:eastAsia="en-US"/>
          <w14:ligatures w14:val="standardContextual"/>
        </w:rPr>
        <w:t>be considered to be</w:t>
      </w:r>
      <w:proofErr w:type="gramEnd"/>
      <w:r w:rsidRPr="00D42BB6">
        <w:rPr>
          <w:rFonts w:asciiTheme="minorHAnsi" w:hAnsiTheme="minorHAnsi" w:cstheme="minorHAnsi"/>
          <w:color w:val="000000"/>
          <w:kern w:val="2"/>
          <w:shd w:val="clear" w:color="auto" w:fill="FFFFFF"/>
          <w:lang w:eastAsia="en-US"/>
          <w14:ligatures w14:val="standardContextual"/>
        </w:rPr>
        <w:t xml:space="preserve"> "directed and managed" in an appropriate manner in Cayman generally requires that:</w:t>
      </w:r>
    </w:p>
    <w:p w14:paraId="7DF149CA" w14:textId="77777777" w:rsidR="00D42BB6" w:rsidRPr="00D42BB6" w:rsidRDefault="00D42BB6" w:rsidP="00D42BB6">
      <w:pPr>
        <w:numPr>
          <w:ilvl w:val="0"/>
          <w:numId w:val="29"/>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the Relevant Entity's board of directors</w:t>
      </w:r>
      <w:proofErr w:type="gramStart"/>
      <w:r w:rsidRPr="00D42BB6">
        <w:rPr>
          <w:rFonts w:asciiTheme="minorHAnsi" w:hAnsiTheme="minorHAnsi" w:cstheme="minorHAnsi"/>
          <w:color w:val="000000"/>
          <w:kern w:val="2"/>
          <w:shd w:val="clear" w:color="auto" w:fill="FFFFFF"/>
          <w:lang w:eastAsia="en-US"/>
          <w14:ligatures w14:val="standardContextual"/>
        </w:rPr>
        <w:t>, as a whole, has</w:t>
      </w:r>
      <w:proofErr w:type="gramEnd"/>
      <w:r w:rsidRPr="00D42BB6">
        <w:rPr>
          <w:rFonts w:asciiTheme="minorHAnsi" w:hAnsiTheme="minorHAnsi" w:cstheme="minorHAnsi"/>
          <w:color w:val="000000"/>
          <w:kern w:val="2"/>
          <w:shd w:val="clear" w:color="auto" w:fill="FFFFFF"/>
          <w:lang w:eastAsia="en-US"/>
          <w14:ligatures w14:val="standardContextual"/>
        </w:rPr>
        <w:t xml:space="preserve"> the appropriate knowledge and expertise to discharge its duties as a board of directors in relation to the Relevant Activity</w:t>
      </w:r>
    </w:p>
    <w:p w14:paraId="2CA8D274" w14:textId="77777777" w:rsidR="00D42BB6" w:rsidRPr="00D42BB6" w:rsidRDefault="00D42BB6" w:rsidP="00D42BB6">
      <w:pPr>
        <w:numPr>
          <w:ilvl w:val="0"/>
          <w:numId w:val="29"/>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meetings of the board of directors are held in Cayman at adequate frequencies given the level of decision making required in relation to the Relevant Activity</w:t>
      </w:r>
    </w:p>
    <w:p w14:paraId="639E8095" w14:textId="77777777" w:rsidR="00D42BB6" w:rsidRPr="00D42BB6" w:rsidRDefault="00D42BB6" w:rsidP="00D42BB6">
      <w:pPr>
        <w:numPr>
          <w:ilvl w:val="0"/>
          <w:numId w:val="29"/>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lastRenderedPageBreak/>
        <w:t>there is a quorum of directors present in Cayman during the meetings described in the second bullet point above</w:t>
      </w:r>
    </w:p>
    <w:p w14:paraId="52B7C92B" w14:textId="77777777" w:rsidR="00D42BB6" w:rsidRPr="00D42BB6" w:rsidRDefault="00D42BB6" w:rsidP="00D42BB6">
      <w:pPr>
        <w:numPr>
          <w:ilvl w:val="0"/>
          <w:numId w:val="29"/>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the minutes of the board of directors record the making of strategic decisions of the Relevant Entity at the board meetings held in Cayman</w:t>
      </w:r>
    </w:p>
    <w:p w14:paraId="6FAD45D1" w14:textId="77777777" w:rsidR="00D42BB6" w:rsidRPr="00D42BB6" w:rsidRDefault="00D42BB6" w:rsidP="00D42BB6">
      <w:pPr>
        <w:numPr>
          <w:ilvl w:val="0"/>
          <w:numId w:val="29"/>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the minutes of all meetings of the board of directors, together with other appropriate records of the Relevant Entity, are kept in Cayman</w:t>
      </w:r>
      <w:r w:rsidRPr="00D42BB6">
        <w:rPr>
          <w:rFonts w:asciiTheme="minorHAnsi" w:hAnsiTheme="minorHAnsi" w:cstheme="minorHAnsi"/>
          <w:color w:val="000000"/>
          <w:kern w:val="2"/>
          <w:lang w:eastAsia="en-US"/>
          <w14:ligatures w14:val="standardContextual"/>
        </w:rPr>
        <w:br/>
      </w:r>
    </w:p>
    <w:p w14:paraId="655C62E7" w14:textId="77777777" w:rsidR="00D42BB6" w:rsidRPr="00D42BB6" w:rsidRDefault="00D42BB6" w:rsidP="00D42BB6">
      <w:pPr>
        <w:spacing w:after="160" w:line="259" w:lineRule="auto"/>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 xml:space="preserve">A meeting will </w:t>
      </w:r>
      <w:proofErr w:type="gramStart"/>
      <w:r w:rsidRPr="00D42BB6">
        <w:rPr>
          <w:rFonts w:asciiTheme="minorHAnsi" w:hAnsiTheme="minorHAnsi" w:cstheme="minorHAnsi"/>
          <w:color w:val="000000"/>
          <w:kern w:val="2"/>
          <w:shd w:val="clear" w:color="auto" w:fill="FFFFFF"/>
          <w:lang w:eastAsia="en-US"/>
          <w14:ligatures w14:val="standardContextual"/>
        </w:rPr>
        <w:t>be considered to be</w:t>
      </w:r>
      <w:proofErr w:type="gramEnd"/>
      <w:r w:rsidRPr="00D42BB6">
        <w:rPr>
          <w:rFonts w:asciiTheme="minorHAnsi" w:hAnsiTheme="minorHAnsi" w:cstheme="minorHAnsi"/>
          <w:color w:val="000000"/>
          <w:kern w:val="2"/>
          <w:shd w:val="clear" w:color="auto" w:fill="FFFFFF"/>
          <w:lang w:eastAsia="en-US"/>
          <w14:ligatures w14:val="standardContextual"/>
        </w:rPr>
        <w:t xml:space="preserve"> validly held in Cayman for these purposes only if:</w:t>
      </w:r>
    </w:p>
    <w:p w14:paraId="244B1B0D" w14:textId="77777777" w:rsidR="00D42BB6" w:rsidRPr="00D42BB6" w:rsidRDefault="00D42BB6" w:rsidP="00D42BB6">
      <w:pPr>
        <w:numPr>
          <w:ilvl w:val="0"/>
          <w:numId w:val="30"/>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the situation of that meeting would be deemed to be in Cayman under the constitutional documents of the Relevant Entity (this is commonly decided by the location of the chairman of the relevant meeting)</w:t>
      </w:r>
    </w:p>
    <w:p w14:paraId="7059811C" w14:textId="77777777" w:rsidR="00D42BB6" w:rsidRPr="00D42BB6" w:rsidRDefault="00D42BB6" w:rsidP="00D42BB6">
      <w:pPr>
        <w:numPr>
          <w:ilvl w:val="0"/>
          <w:numId w:val="30"/>
        </w:numPr>
        <w:spacing w:after="160" w:line="259" w:lineRule="auto"/>
        <w:contextualSpacing/>
        <w:rPr>
          <w:rFonts w:asciiTheme="minorHAnsi" w:hAnsiTheme="minorHAnsi" w:cstheme="minorHAnsi"/>
          <w:color w:val="000000"/>
          <w:kern w:val="2"/>
          <w:lang w:eastAsia="en-US"/>
          <w14:ligatures w14:val="standardContextual"/>
        </w:rPr>
      </w:pPr>
      <w:r w:rsidRPr="00D42BB6">
        <w:rPr>
          <w:rFonts w:asciiTheme="minorHAnsi" w:hAnsiTheme="minorHAnsi" w:cstheme="minorHAnsi"/>
          <w:color w:val="000000"/>
          <w:kern w:val="2"/>
          <w:shd w:val="clear" w:color="auto" w:fill="FFFFFF"/>
          <w:lang w:eastAsia="en-US"/>
          <w14:ligatures w14:val="standardContextual"/>
        </w:rPr>
        <w:t>at least that number of directors of the Relevant Entity constituting a quorum are physically present in Cayman for the meeting</w:t>
      </w:r>
      <w:r w:rsidRPr="00D42BB6">
        <w:rPr>
          <w:rFonts w:asciiTheme="minorHAnsi" w:hAnsiTheme="minorHAnsi" w:cstheme="minorHAnsi"/>
          <w:color w:val="000000"/>
          <w:kern w:val="2"/>
          <w:lang w:eastAsia="en-US"/>
          <w14:ligatures w14:val="standardContextual"/>
        </w:rPr>
        <w:br/>
      </w:r>
    </w:p>
    <w:p w14:paraId="34BB02A3" w14:textId="77777777" w:rsidR="00D42BB6" w:rsidRPr="00D42BB6" w:rsidRDefault="00D42BB6" w:rsidP="00D42BB6">
      <w:pPr>
        <w:spacing w:after="160" w:line="259" w:lineRule="auto"/>
        <w:rPr>
          <w:rFonts w:asciiTheme="minorHAnsi" w:hAnsiTheme="minorHAnsi" w:cstheme="minorHAnsi"/>
          <w:b/>
          <w:bCs/>
          <w:color w:val="000000"/>
          <w:kern w:val="2"/>
          <w:shd w:val="clear" w:color="auto" w:fill="FFFFFF"/>
          <w:lang w:eastAsia="en-US"/>
          <w14:ligatures w14:val="standardContextual"/>
        </w:rPr>
      </w:pPr>
      <w:r w:rsidRPr="00D42BB6">
        <w:rPr>
          <w:rFonts w:asciiTheme="minorHAnsi" w:hAnsiTheme="minorHAnsi" w:cstheme="minorHAnsi"/>
          <w:b/>
          <w:bCs/>
          <w:color w:val="000000"/>
          <w:kern w:val="2"/>
          <w:shd w:val="clear" w:color="auto" w:fill="FFFFFF"/>
          <w:lang w:eastAsia="en-US"/>
          <w14:ligatures w14:val="standardContextual"/>
        </w:rPr>
        <w:t>Key dates</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Act and accompanying regulations provide a timetable for compliance, notification and reporting.</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Compliance</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The ES Test must be satisfied from the date on which the Relevant Entity commences the Relevant Activity until the date that the Relevant Entity ceases carrying on the Relevant Activity (or ceases to be a Relevant Entity).</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Notification</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By 31 January in each calendar year, all legal entities domiciled or registered in the Cayman Islands must file an Economic Substance Notification to notify the DITC as to whether they conducted any Relevant Activities and whether they were a Relevant Entity during their financial year which commenced in the prior calendar year (that is the notification in 2025 would relate to financial years commenced in 2024, whether that be 1 January 2024 or 1 September 2024, for example).</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This notification is made via the entity's registered office to the Cayman Islands Registrar. Notwithstanding the 31 January deadline, no penalties accrue unless the notification has not been submitted by 31 March. Any legal entity which intends to terminate, migrate to another jurisdiction, deregister as a foreign company or be merged or consolidated with one or more other entities, is required to submit a notification for the current year before it becomes deactivated by the Cayman Islands Registrar.</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Reporting for Relevant Entities</w:t>
      </w:r>
    </w:p>
    <w:p w14:paraId="0560FD9C" w14:textId="77777777" w:rsidR="00D42BB6" w:rsidRPr="00D42BB6" w:rsidRDefault="00D42BB6" w:rsidP="00D42BB6">
      <w:pPr>
        <w:spacing w:after="160" w:line="259" w:lineRule="auto"/>
        <w:rPr>
          <w:rFonts w:asciiTheme="minorHAnsi" w:hAnsiTheme="minorHAnsi" w:cstheme="minorHAnsi"/>
          <w:b/>
          <w:bCs/>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 xml:space="preserve">Each Relevant Entity conducting a Relevant Activity must submit an Economic Substance Return to the DITC within 12 months of the end of its financial year regarding its compliance with the ES Test during that financial year. This return includes various financial, ownership </w:t>
      </w:r>
      <w:r w:rsidRPr="00D42BB6">
        <w:rPr>
          <w:rFonts w:asciiTheme="minorHAnsi" w:hAnsiTheme="minorHAnsi" w:cstheme="minorHAnsi"/>
          <w:color w:val="000000"/>
          <w:kern w:val="2"/>
          <w:shd w:val="clear" w:color="auto" w:fill="FFFFFF"/>
          <w:lang w:eastAsia="en-US"/>
          <w14:ligatures w14:val="standardContextual"/>
        </w:rPr>
        <w:lastRenderedPageBreak/>
        <w:t>and other data and any Relevant Entity conducting a Relevant Activity must also provide its books of account or financial statements for the relevant financial year.</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Reporting for entities claiming tax residency outside of the Cayman Islands</w:t>
      </w:r>
    </w:p>
    <w:p w14:paraId="74EE0DB4" w14:textId="77777777" w:rsidR="00D42BB6" w:rsidRDefault="00D42BB6" w:rsidP="00D42BB6">
      <w:pPr>
        <w:spacing w:after="160" w:line="259" w:lineRule="auto"/>
        <w:rPr>
          <w:rFonts w:asciiTheme="minorHAnsi" w:hAnsiTheme="minorHAnsi" w:cstheme="minorHAnsi"/>
          <w:color w:val="000000"/>
          <w:kern w:val="2"/>
          <w:shd w:val="clear" w:color="auto" w:fill="FFFFFF"/>
          <w:lang w:eastAsia="en-US"/>
          <w14:ligatures w14:val="standardContextual"/>
        </w:rPr>
      </w:pP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 xml:space="preserve">Each entity that carried on a Relevant </w:t>
      </w:r>
      <w:proofErr w:type="gramStart"/>
      <w:r w:rsidRPr="00D42BB6">
        <w:rPr>
          <w:rFonts w:asciiTheme="minorHAnsi" w:hAnsiTheme="minorHAnsi" w:cstheme="minorHAnsi"/>
          <w:color w:val="000000"/>
          <w:kern w:val="2"/>
          <w:shd w:val="clear" w:color="auto" w:fill="FFFFFF"/>
          <w:lang w:eastAsia="en-US"/>
          <w14:ligatures w14:val="standardContextual"/>
        </w:rPr>
        <w:t>Activity</w:t>
      </w:r>
      <w:proofErr w:type="gramEnd"/>
      <w:r w:rsidRPr="00D42BB6">
        <w:rPr>
          <w:rFonts w:asciiTheme="minorHAnsi" w:hAnsiTheme="minorHAnsi" w:cstheme="minorHAnsi"/>
          <w:color w:val="000000"/>
          <w:kern w:val="2"/>
          <w:shd w:val="clear" w:color="auto" w:fill="FFFFFF"/>
          <w:lang w:eastAsia="en-US"/>
          <w14:ligatures w14:val="standardContextual"/>
        </w:rPr>
        <w:t xml:space="preserve"> but which is not a Relevant Entity by reason of its tax residency in a jurisdiction other than the Cayman Islands must submit a TRO Form to the DITC within 12 months of the end of its financial year. As noted above, this includes providing documentary evidence of its tax residency outside Cayman and providing information on the entity's immediate parent, ultimate parent and ultimate beneficial owner.</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b/>
          <w:bCs/>
          <w:color w:val="000000"/>
          <w:kern w:val="2"/>
          <w:shd w:val="clear" w:color="auto" w:fill="FFFFFF"/>
          <w:lang w:eastAsia="en-US"/>
          <w14:ligatures w14:val="standardContextual"/>
        </w:rPr>
        <w:t>Record keeping</w:t>
      </w:r>
      <w:r w:rsidRPr="00D42BB6">
        <w:rPr>
          <w:rFonts w:asciiTheme="minorHAnsi" w:hAnsiTheme="minorHAnsi" w:cstheme="minorHAnsi"/>
          <w:color w:val="000000"/>
          <w:kern w:val="2"/>
          <w:lang w:eastAsia="en-US"/>
          <w14:ligatures w14:val="standardContextual"/>
        </w:rPr>
        <w:br/>
      </w:r>
      <w:r w:rsidRPr="00D42BB6">
        <w:rPr>
          <w:rFonts w:asciiTheme="minorHAnsi" w:hAnsiTheme="minorHAnsi" w:cstheme="minorHAnsi"/>
          <w:color w:val="000000"/>
          <w:kern w:val="2"/>
          <w:shd w:val="clear" w:color="auto" w:fill="FFFFFF"/>
          <w:lang w:eastAsia="en-US"/>
          <w14:ligatures w14:val="standardContextual"/>
        </w:rPr>
        <w:t>A Relevant Entity that is required to satisfy the ES Test in relation to a Relevant Activity must retain for six years after the end of its financial year records that relate to the information required to be provided to the DITC.</w:t>
      </w:r>
    </w:p>
    <w:p w14:paraId="2DAD1EC8" w14:textId="77777777" w:rsidR="004524E7" w:rsidRDefault="004524E7" w:rsidP="00D42BB6">
      <w:pPr>
        <w:spacing w:after="160" w:line="259" w:lineRule="auto"/>
        <w:rPr>
          <w:rFonts w:asciiTheme="minorHAnsi" w:hAnsiTheme="minorHAnsi" w:cstheme="minorHAnsi"/>
          <w:color w:val="000000"/>
          <w:kern w:val="2"/>
          <w:shd w:val="clear" w:color="auto" w:fill="FFFFFF"/>
          <w:lang w:eastAsia="en-US"/>
          <w14:ligatures w14:val="standardContextual"/>
        </w:rPr>
      </w:pPr>
    </w:p>
    <w:p w14:paraId="5FA55792" w14:textId="52833C20" w:rsidR="004524E7" w:rsidRPr="004524E7" w:rsidRDefault="004524E7" w:rsidP="00D42BB6">
      <w:pPr>
        <w:spacing w:after="160" w:line="259" w:lineRule="auto"/>
        <w:rPr>
          <w:rFonts w:asciiTheme="minorHAnsi" w:hAnsiTheme="minorHAnsi" w:cstheme="minorHAnsi"/>
          <w:b/>
          <w:bCs/>
          <w:color w:val="002060"/>
          <w:kern w:val="2"/>
          <w:sz w:val="28"/>
          <w:szCs w:val="28"/>
          <w:shd w:val="clear" w:color="auto" w:fill="FFFFFF"/>
          <w:lang w:eastAsia="en-US"/>
          <w14:ligatures w14:val="standardContextual"/>
        </w:rPr>
      </w:pPr>
      <w:r w:rsidRPr="004524E7">
        <w:rPr>
          <w:rFonts w:asciiTheme="minorHAnsi" w:hAnsiTheme="minorHAnsi" w:cstheme="minorHAnsi"/>
          <w:b/>
          <w:bCs/>
          <w:color w:val="002060"/>
          <w:kern w:val="2"/>
          <w:sz w:val="28"/>
          <w:szCs w:val="28"/>
          <w:shd w:val="clear" w:color="auto" w:fill="FFFFFF"/>
          <w:lang w:eastAsia="en-US"/>
          <w14:ligatures w14:val="standardContextual"/>
        </w:rPr>
        <w:t xml:space="preserve">Hong Kong For Holding </w:t>
      </w:r>
      <w:r>
        <w:rPr>
          <w:rFonts w:asciiTheme="minorHAnsi" w:hAnsiTheme="minorHAnsi" w:cstheme="minorHAnsi"/>
          <w:b/>
          <w:bCs/>
          <w:color w:val="002060"/>
          <w:kern w:val="2"/>
          <w:sz w:val="28"/>
          <w:szCs w:val="28"/>
          <w:shd w:val="clear" w:color="auto" w:fill="FFFFFF"/>
          <w:lang w:eastAsia="en-US"/>
          <w14:ligatures w14:val="standardContextual"/>
        </w:rPr>
        <w:t>C</w:t>
      </w:r>
      <w:r w:rsidRPr="004524E7">
        <w:rPr>
          <w:rFonts w:asciiTheme="minorHAnsi" w:hAnsiTheme="minorHAnsi" w:cstheme="minorHAnsi"/>
          <w:b/>
          <w:bCs/>
          <w:color w:val="002060"/>
          <w:kern w:val="2"/>
          <w:sz w:val="28"/>
          <w:szCs w:val="28"/>
          <w:shd w:val="clear" w:color="auto" w:fill="FFFFFF"/>
          <w:lang w:eastAsia="en-US"/>
          <w14:ligatures w14:val="standardContextual"/>
        </w:rPr>
        <w:t>ompanies</w:t>
      </w:r>
    </w:p>
    <w:p w14:paraId="7F2A7F44" w14:textId="77777777" w:rsidR="004524E7" w:rsidRDefault="004524E7" w:rsidP="00D42BB6">
      <w:pPr>
        <w:spacing w:after="160" w:line="259" w:lineRule="auto"/>
        <w:rPr>
          <w:rFonts w:asciiTheme="minorHAnsi" w:hAnsiTheme="minorHAnsi" w:cstheme="minorHAnsi"/>
          <w:color w:val="000000"/>
          <w:kern w:val="2"/>
          <w:shd w:val="clear" w:color="auto" w:fill="FFFFFF"/>
          <w:lang w:eastAsia="en-US"/>
          <w14:ligatures w14:val="standardContextual"/>
        </w:rPr>
      </w:pPr>
    </w:p>
    <w:p w14:paraId="73467A60" w14:textId="77777777" w:rsidR="004524E7" w:rsidRPr="004524E7" w:rsidRDefault="004524E7" w:rsidP="004524E7">
      <w:pPr>
        <w:rPr>
          <w:rFonts w:asciiTheme="minorHAnsi" w:hAnsiTheme="minorHAnsi" w:cstheme="minorHAnsi"/>
          <w:lang w:val="en-US" w:eastAsia="zh-TW"/>
        </w:rPr>
      </w:pPr>
      <w:r w:rsidRPr="004524E7">
        <w:rPr>
          <w:rFonts w:asciiTheme="minorHAnsi" w:hAnsiTheme="minorHAnsi" w:cstheme="minorHAnsi"/>
          <w:lang w:val="en-US" w:eastAsia="zh-TW"/>
        </w:rPr>
        <w:t>There are no restrictions for a HK company to hold shares of other entities.</w:t>
      </w:r>
    </w:p>
    <w:p w14:paraId="71D1A856" w14:textId="77777777" w:rsidR="004524E7" w:rsidRPr="004524E7" w:rsidRDefault="004524E7" w:rsidP="004524E7">
      <w:pPr>
        <w:rPr>
          <w:rFonts w:asciiTheme="minorHAnsi" w:hAnsiTheme="minorHAnsi" w:cstheme="minorHAnsi"/>
          <w:lang w:val="en-US" w:eastAsia="zh-TW"/>
        </w:rPr>
      </w:pPr>
    </w:p>
    <w:p w14:paraId="5B1801FF" w14:textId="2C70BFF6" w:rsidR="004524E7" w:rsidRPr="004524E7" w:rsidRDefault="004524E7" w:rsidP="004524E7">
      <w:pPr>
        <w:rPr>
          <w:rFonts w:asciiTheme="minorHAnsi" w:hAnsiTheme="minorHAnsi" w:cstheme="minorHAnsi"/>
          <w:b/>
          <w:bCs/>
          <w:u w:val="single"/>
          <w:lang w:eastAsia="en-US"/>
        </w:rPr>
      </w:pPr>
      <w:r>
        <w:rPr>
          <w:rFonts w:asciiTheme="minorHAnsi" w:hAnsiTheme="minorHAnsi" w:cstheme="minorHAnsi"/>
          <w:b/>
          <w:bCs/>
          <w:u w:val="single"/>
        </w:rPr>
        <w:t>A</w:t>
      </w:r>
      <w:r w:rsidRPr="004524E7">
        <w:rPr>
          <w:rFonts w:asciiTheme="minorHAnsi" w:hAnsiTheme="minorHAnsi" w:cstheme="minorHAnsi"/>
          <w:b/>
          <w:bCs/>
          <w:u w:val="single"/>
        </w:rPr>
        <w:t xml:space="preserve">re there are any special compliance or ES requirements </w:t>
      </w:r>
      <w:r>
        <w:rPr>
          <w:rFonts w:asciiTheme="minorHAnsi" w:hAnsiTheme="minorHAnsi" w:cstheme="minorHAnsi"/>
          <w:b/>
          <w:bCs/>
          <w:u w:val="single"/>
        </w:rPr>
        <w:t>a Holding Company in HK</w:t>
      </w:r>
      <w:r w:rsidRPr="004524E7">
        <w:rPr>
          <w:rFonts w:asciiTheme="minorHAnsi" w:hAnsiTheme="minorHAnsi" w:cstheme="minorHAnsi"/>
          <w:b/>
          <w:bCs/>
          <w:u w:val="single"/>
        </w:rPr>
        <w:t xml:space="preserve"> will need to meet???</w:t>
      </w:r>
    </w:p>
    <w:p w14:paraId="43117737" w14:textId="77777777" w:rsidR="004524E7" w:rsidRPr="004524E7" w:rsidRDefault="004524E7" w:rsidP="004524E7">
      <w:pPr>
        <w:rPr>
          <w:rFonts w:asciiTheme="minorHAnsi" w:hAnsiTheme="minorHAnsi" w:cstheme="minorHAnsi"/>
          <w:lang w:eastAsia="zh-TW"/>
        </w:rPr>
      </w:pPr>
      <w:r w:rsidRPr="004524E7">
        <w:rPr>
          <w:rFonts w:asciiTheme="minorHAnsi" w:hAnsiTheme="minorHAnsi" w:cstheme="minorHAnsi"/>
          <w:lang w:eastAsia="zh-TW"/>
        </w:rPr>
        <w:br/>
        <w:t xml:space="preserve">In terms of registration and ongoing renewal, there’s nothing special. </w:t>
      </w:r>
    </w:p>
    <w:p w14:paraId="1017622F" w14:textId="77777777" w:rsidR="004524E7" w:rsidRPr="004524E7" w:rsidRDefault="004524E7" w:rsidP="004524E7">
      <w:pPr>
        <w:rPr>
          <w:rFonts w:asciiTheme="minorHAnsi" w:hAnsiTheme="minorHAnsi" w:cstheme="minorHAnsi"/>
          <w:lang w:eastAsia="zh-TW"/>
        </w:rPr>
      </w:pPr>
    </w:p>
    <w:p w14:paraId="6C1E5972" w14:textId="77777777" w:rsidR="004524E7" w:rsidRPr="004524E7" w:rsidRDefault="004524E7" w:rsidP="004524E7">
      <w:pPr>
        <w:rPr>
          <w:rFonts w:asciiTheme="minorHAnsi" w:hAnsiTheme="minorHAnsi" w:cstheme="minorHAnsi"/>
          <w:lang w:eastAsia="zh-TW"/>
        </w:rPr>
      </w:pPr>
      <w:r w:rsidRPr="004524E7">
        <w:rPr>
          <w:rFonts w:asciiTheme="minorHAnsi" w:hAnsiTheme="minorHAnsi" w:cstheme="minorHAnsi"/>
          <w:lang w:eastAsia="zh-TW"/>
        </w:rPr>
        <w:t>However, in terms of profits tax, the company being a multi-national enterprise structure (MNE) should check whether receiving foreign-sourced passive income (i.e., dividend income &amp; disposal gain) can be exempted from HK profits tax under the Foreign Source Income Exemption (FSIE) regime.</w:t>
      </w:r>
    </w:p>
    <w:p w14:paraId="635A6957" w14:textId="77777777" w:rsidR="004524E7" w:rsidRPr="004524E7" w:rsidRDefault="004524E7" w:rsidP="004524E7">
      <w:pPr>
        <w:pStyle w:val="NormalWeb"/>
        <w:spacing w:line="300" w:lineRule="atLeast"/>
        <w:rPr>
          <w:rFonts w:asciiTheme="minorHAnsi" w:hAnsiTheme="minorHAnsi" w:cstheme="minorHAnsi"/>
          <w:lang w:val="en-US"/>
        </w:rPr>
      </w:pPr>
      <w:r w:rsidRPr="004524E7">
        <w:rPr>
          <w:rFonts w:asciiTheme="minorHAnsi" w:hAnsiTheme="minorHAnsi" w:cstheme="minorHAnsi"/>
          <w:lang w:val="en-US"/>
        </w:rPr>
        <w:t xml:space="preserve">Only income </w:t>
      </w:r>
      <w:r w:rsidRPr="004524E7">
        <w:rPr>
          <w:rStyle w:val="Strong"/>
          <w:rFonts w:asciiTheme="minorHAnsi" w:hAnsiTheme="minorHAnsi" w:cstheme="minorHAnsi"/>
          <w:b w:val="0"/>
          <w:bCs w:val="0"/>
          <w:lang w:val="en-US"/>
        </w:rPr>
        <w:t>received in Hong Kong</w:t>
      </w:r>
      <w:r w:rsidRPr="004524E7">
        <w:rPr>
          <w:rFonts w:asciiTheme="minorHAnsi" w:hAnsiTheme="minorHAnsi" w:cstheme="minorHAnsi"/>
          <w:lang w:val="en-US"/>
        </w:rPr>
        <w:t xml:space="preserve"> is subject to the FSIE regime. "Received" includes:</w:t>
      </w:r>
    </w:p>
    <w:p w14:paraId="1E88236C" w14:textId="77777777" w:rsidR="004524E7" w:rsidRPr="004524E7" w:rsidRDefault="004524E7" w:rsidP="004524E7">
      <w:pPr>
        <w:numPr>
          <w:ilvl w:val="0"/>
          <w:numId w:val="31"/>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Remittance into a Hong Kong bank </w:t>
      </w:r>
      <w:proofErr w:type="gramStart"/>
      <w:r w:rsidRPr="004524E7">
        <w:rPr>
          <w:rFonts w:asciiTheme="minorHAnsi" w:eastAsia="Times New Roman" w:hAnsiTheme="minorHAnsi" w:cstheme="minorHAnsi"/>
          <w:lang w:val="en-US"/>
        </w:rPr>
        <w:t>account;</w:t>
      </w:r>
      <w:proofErr w:type="gramEnd"/>
    </w:p>
    <w:p w14:paraId="67C3A087" w14:textId="77777777" w:rsidR="004524E7" w:rsidRPr="004524E7" w:rsidRDefault="004524E7" w:rsidP="004524E7">
      <w:pPr>
        <w:numPr>
          <w:ilvl w:val="0"/>
          <w:numId w:val="31"/>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Use to settle a Hong Kong business </w:t>
      </w:r>
      <w:proofErr w:type="gramStart"/>
      <w:r w:rsidRPr="004524E7">
        <w:rPr>
          <w:rFonts w:asciiTheme="minorHAnsi" w:eastAsia="Times New Roman" w:hAnsiTheme="minorHAnsi" w:cstheme="minorHAnsi"/>
          <w:lang w:val="en-US"/>
        </w:rPr>
        <w:t>debt;</w:t>
      </w:r>
      <w:proofErr w:type="gramEnd"/>
    </w:p>
    <w:p w14:paraId="56F24105" w14:textId="77777777" w:rsidR="004524E7" w:rsidRPr="004524E7" w:rsidRDefault="004524E7" w:rsidP="004524E7">
      <w:pPr>
        <w:numPr>
          <w:ilvl w:val="0"/>
          <w:numId w:val="31"/>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Use to purchase movable property brought into Hong Kong.</w:t>
      </w:r>
    </w:p>
    <w:p w14:paraId="26B53ED3" w14:textId="77777777" w:rsidR="004524E7" w:rsidRPr="004524E7" w:rsidRDefault="004524E7" w:rsidP="004524E7">
      <w:pPr>
        <w:spacing w:before="100" w:beforeAutospacing="1" w:after="100" w:afterAutospacing="1" w:line="300" w:lineRule="atLeast"/>
        <w:rPr>
          <w:rFonts w:asciiTheme="minorHAnsi" w:hAnsiTheme="minorHAnsi" w:cstheme="minorHAnsi"/>
          <w:u w:val="single"/>
          <w:lang w:val="en-US"/>
        </w:rPr>
      </w:pPr>
      <w:r w:rsidRPr="004524E7">
        <w:rPr>
          <w:rStyle w:val="Strong"/>
          <w:rFonts w:asciiTheme="minorHAnsi" w:hAnsiTheme="minorHAnsi" w:cstheme="minorHAnsi"/>
          <w:u w:val="single"/>
          <w:lang w:val="en-US"/>
        </w:rPr>
        <w:t>Exemption Conditions for Dividend Income</w:t>
      </w:r>
    </w:p>
    <w:p w14:paraId="1237EE9C" w14:textId="77777777" w:rsidR="004524E7" w:rsidRPr="004524E7" w:rsidRDefault="004524E7" w:rsidP="004524E7">
      <w:pPr>
        <w:pStyle w:val="NormalWeb"/>
        <w:spacing w:line="300" w:lineRule="atLeast"/>
        <w:rPr>
          <w:rFonts w:asciiTheme="minorHAnsi" w:hAnsiTheme="minorHAnsi" w:cstheme="minorHAnsi"/>
          <w:lang w:val="en-US"/>
        </w:rPr>
      </w:pPr>
      <w:r w:rsidRPr="004524E7">
        <w:rPr>
          <w:rFonts w:asciiTheme="minorHAnsi" w:hAnsiTheme="minorHAnsi" w:cstheme="minorHAnsi"/>
          <w:lang w:val="en-US"/>
        </w:rPr>
        <w:t xml:space="preserve">To qualify for exemption from profits tax on </w:t>
      </w:r>
      <w:r w:rsidRPr="004524E7">
        <w:rPr>
          <w:rStyle w:val="Strong"/>
          <w:rFonts w:asciiTheme="minorHAnsi" w:hAnsiTheme="minorHAnsi" w:cstheme="minorHAnsi"/>
          <w:lang w:val="en-US"/>
        </w:rPr>
        <w:t>foreign-sourced dividends</w:t>
      </w:r>
      <w:r w:rsidRPr="004524E7">
        <w:rPr>
          <w:rFonts w:asciiTheme="minorHAnsi" w:hAnsiTheme="minorHAnsi" w:cstheme="minorHAnsi"/>
          <w:lang w:val="en-US"/>
        </w:rPr>
        <w:t xml:space="preserve">, the Hong Kong company must meet </w:t>
      </w:r>
      <w:r w:rsidRPr="004524E7">
        <w:rPr>
          <w:rStyle w:val="Strong"/>
          <w:rFonts w:asciiTheme="minorHAnsi" w:hAnsiTheme="minorHAnsi" w:cstheme="minorHAnsi"/>
          <w:lang w:val="en-US"/>
        </w:rPr>
        <w:t>one of the following</w:t>
      </w:r>
      <w:r w:rsidRPr="004524E7">
        <w:rPr>
          <w:rFonts w:asciiTheme="minorHAnsi" w:hAnsiTheme="minorHAnsi" w:cstheme="minorHAnsi"/>
          <w:lang w:val="en-US"/>
        </w:rPr>
        <w:t>:</w:t>
      </w:r>
    </w:p>
    <w:p w14:paraId="06C994DE" w14:textId="77777777" w:rsidR="004524E7" w:rsidRPr="004524E7" w:rsidRDefault="004524E7" w:rsidP="004524E7">
      <w:pPr>
        <w:pStyle w:val="Heading4"/>
        <w:spacing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lastRenderedPageBreak/>
        <w:t xml:space="preserve">1. </w:t>
      </w:r>
      <w:r w:rsidRPr="004524E7">
        <w:rPr>
          <w:rStyle w:val="Strong"/>
          <w:rFonts w:asciiTheme="minorHAnsi" w:eastAsia="Times New Roman" w:hAnsiTheme="minorHAnsi" w:cstheme="minorHAnsi"/>
          <w:b w:val="0"/>
          <w:bCs w:val="0"/>
          <w:lang w:val="en-US"/>
        </w:rPr>
        <w:t>Economic Substance Requirement (ESR)</w:t>
      </w:r>
      <w:r w:rsidRPr="004524E7">
        <w:rPr>
          <w:rFonts w:asciiTheme="minorHAnsi" w:eastAsia="Times New Roman" w:hAnsiTheme="minorHAnsi" w:cstheme="minorHAnsi"/>
          <w:lang w:val="en-US"/>
        </w:rPr>
        <w:t xml:space="preserve"> </w:t>
      </w:r>
    </w:p>
    <w:p w14:paraId="7E60B2FB" w14:textId="77777777" w:rsidR="004524E7" w:rsidRPr="004524E7" w:rsidRDefault="004524E7" w:rsidP="004524E7">
      <w:pPr>
        <w:numPr>
          <w:ilvl w:val="0"/>
          <w:numId w:val="32"/>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Applicable to </w:t>
      </w:r>
      <w:r w:rsidRPr="004524E7">
        <w:rPr>
          <w:rStyle w:val="Strong"/>
          <w:rFonts w:asciiTheme="minorHAnsi" w:eastAsia="Times New Roman" w:hAnsiTheme="minorHAnsi" w:cstheme="minorHAnsi"/>
          <w:b w:val="0"/>
          <w:bCs w:val="0"/>
          <w:lang w:val="en-US"/>
        </w:rPr>
        <w:t>non-IP income</w:t>
      </w:r>
      <w:r w:rsidRPr="004524E7">
        <w:rPr>
          <w:rFonts w:asciiTheme="minorHAnsi" w:eastAsia="Times New Roman" w:hAnsiTheme="minorHAnsi" w:cstheme="minorHAnsi"/>
          <w:lang w:val="en-US"/>
        </w:rPr>
        <w:t xml:space="preserve"> (e.g., dividends, interest, disposal gains).</w:t>
      </w:r>
    </w:p>
    <w:p w14:paraId="5EBF3913" w14:textId="77777777" w:rsidR="004524E7" w:rsidRPr="004524E7" w:rsidRDefault="004524E7" w:rsidP="004524E7">
      <w:pPr>
        <w:numPr>
          <w:ilvl w:val="0"/>
          <w:numId w:val="32"/>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The Hong Kong company must:</w:t>
      </w:r>
    </w:p>
    <w:p w14:paraId="68FD6B56" w14:textId="77777777" w:rsidR="004524E7" w:rsidRPr="004524E7" w:rsidRDefault="004524E7" w:rsidP="004524E7">
      <w:pPr>
        <w:numPr>
          <w:ilvl w:val="1"/>
          <w:numId w:val="32"/>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Conduct </w:t>
      </w:r>
      <w:r w:rsidRPr="004524E7">
        <w:rPr>
          <w:rStyle w:val="Strong"/>
          <w:rFonts w:asciiTheme="minorHAnsi" w:eastAsia="Times New Roman" w:hAnsiTheme="minorHAnsi" w:cstheme="minorHAnsi"/>
          <w:b w:val="0"/>
          <w:bCs w:val="0"/>
          <w:lang w:val="en-US"/>
        </w:rPr>
        <w:t>substantial economic activities</w:t>
      </w:r>
      <w:r w:rsidRPr="004524E7">
        <w:rPr>
          <w:rFonts w:asciiTheme="minorHAnsi" w:eastAsia="Times New Roman" w:hAnsiTheme="minorHAnsi" w:cstheme="minorHAnsi"/>
          <w:lang w:val="en-US"/>
        </w:rPr>
        <w:t xml:space="preserve"> in Hong Kong.</w:t>
      </w:r>
    </w:p>
    <w:p w14:paraId="5D0BAF7C" w14:textId="77777777" w:rsidR="004524E7" w:rsidRPr="004524E7" w:rsidRDefault="004524E7" w:rsidP="004524E7">
      <w:pPr>
        <w:numPr>
          <w:ilvl w:val="1"/>
          <w:numId w:val="32"/>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Have </w:t>
      </w:r>
      <w:r w:rsidRPr="004524E7">
        <w:rPr>
          <w:rStyle w:val="Strong"/>
          <w:rFonts w:asciiTheme="minorHAnsi" w:eastAsia="Times New Roman" w:hAnsiTheme="minorHAnsi" w:cstheme="minorHAnsi"/>
          <w:b w:val="0"/>
          <w:bCs w:val="0"/>
          <w:lang w:val="en-US"/>
        </w:rPr>
        <w:t>adequate number of qualified employees</w:t>
      </w:r>
      <w:r w:rsidRPr="004524E7">
        <w:rPr>
          <w:rFonts w:asciiTheme="minorHAnsi" w:eastAsia="Times New Roman" w:hAnsiTheme="minorHAnsi" w:cstheme="minorHAnsi"/>
          <w:lang w:val="en-US"/>
        </w:rPr>
        <w:t>.</w:t>
      </w:r>
    </w:p>
    <w:p w14:paraId="245821CF" w14:textId="77777777" w:rsidR="004524E7" w:rsidRPr="004524E7" w:rsidRDefault="004524E7" w:rsidP="004524E7">
      <w:pPr>
        <w:numPr>
          <w:ilvl w:val="1"/>
          <w:numId w:val="32"/>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Incur </w:t>
      </w:r>
      <w:r w:rsidRPr="004524E7">
        <w:rPr>
          <w:rStyle w:val="Strong"/>
          <w:rFonts w:asciiTheme="minorHAnsi" w:eastAsia="Times New Roman" w:hAnsiTheme="minorHAnsi" w:cstheme="minorHAnsi"/>
          <w:b w:val="0"/>
          <w:bCs w:val="0"/>
          <w:lang w:val="en-US"/>
        </w:rPr>
        <w:t>adequate operating expenditures</w:t>
      </w:r>
      <w:r w:rsidRPr="004524E7">
        <w:rPr>
          <w:rFonts w:asciiTheme="minorHAnsi" w:eastAsia="Times New Roman" w:hAnsiTheme="minorHAnsi" w:cstheme="minorHAnsi"/>
          <w:lang w:val="en-US"/>
        </w:rPr>
        <w:t xml:space="preserve"> in Hong Kong.</w:t>
      </w:r>
    </w:p>
    <w:p w14:paraId="6415BC0B" w14:textId="77777777" w:rsidR="004524E7" w:rsidRPr="004524E7" w:rsidRDefault="004524E7" w:rsidP="004524E7">
      <w:pPr>
        <w:numPr>
          <w:ilvl w:val="1"/>
          <w:numId w:val="32"/>
        </w:numPr>
        <w:spacing w:before="100" w:beforeAutospacing="1" w:after="100" w:afterAutospacing="1" w:line="300" w:lineRule="atLeast"/>
        <w:rPr>
          <w:rFonts w:asciiTheme="minorHAnsi" w:eastAsia="Times New Roman" w:hAnsiTheme="minorHAnsi" w:cstheme="minorHAnsi"/>
          <w:lang w:val="en-US"/>
        </w:rPr>
      </w:pPr>
      <w:r w:rsidRPr="004524E7">
        <w:rPr>
          <w:rStyle w:val="Strong"/>
          <w:rFonts w:asciiTheme="minorHAnsi" w:eastAsia="Times New Roman" w:hAnsiTheme="minorHAnsi" w:cstheme="minorHAnsi"/>
          <w:b w:val="0"/>
          <w:bCs w:val="0"/>
          <w:lang w:val="en-US"/>
        </w:rPr>
        <w:t>Outsourcing</w:t>
      </w:r>
      <w:r w:rsidRPr="004524E7">
        <w:rPr>
          <w:rFonts w:asciiTheme="minorHAnsi" w:eastAsia="Times New Roman" w:hAnsiTheme="minorHAnsi" w:cstheme="minorHAnsi"/>
          <w:lang w:val="en-US"/>
        </w:rPr>
        <w:t xml:space="preserve"> is allowed if properly monitored.</w:t>
      </w:r>
    </w:p>
    <w:p w14:paraId="30DBD487" w14:textId="77777777" w:rsidR="004524E7" w:rsidRPr="004524E7" w:rsidRDefault="004524E7" w:rsidP="004524E7">
      <w:pPr>
        <w:pStyle w:val="NormalWeb"/>
        <w:spacing w:line="300" w:lineRule="atLeast"/>
        <w:rPr>
          <w:rFonts w:asciiTheme="minorHAnsi" w:hAnsiTheme="minorHAnsi" w:cstheme="minorHAnsi"/>
          <w:lang w:val="en-US"/>
        </w:rPr>
      </w:pPr>
      <w:r w:rsidRPr="004524E7">
        <w:rPr>
          <w:rFonts w:asciiTheme="minorHAnsi" w:hAnsiTheme="minorHAnsi" w:cstheme="minorHAnsi"/>
          <w:lang w:val="en-US"/>
        </w:rPr>
        <w:t xml:space="preserve">For </w:t>
      </w:r>
      <w:r w:rsidRPr="004524E7">
        <w:rPr>
          <w:rStyle w:val="Strong"/>
          <w:rFonts w:asciiTheme="minorHAnsi" w:hAnsiTheme="minorHAnsi" w:cstheme="minorHAnsi"/>
          <w:b w:val="0"/>
          <w:bCs w:val="0"/>
          <w:lang w:val="en-US"/>
        </w:rPr>
        <w:t>pure equity-holding companies</w:t>
      </w:r>
      <w:r w:rsidRPr="004524E7">
        <w:rPr>
          <w:rFonts w:asciiTheme="minorHAnsi" w:hAnsiTheme="minorHAnsi" w:cstheme="minorHAnsi"/>
          <w:lang w:val="en-US"/>
        </w:rPr>
        <w:t>, the ESR is less stringent—mainly requiring compliance with corporate law obligations and adequate oversight.</w:t>
      </w:r>
    </w:p>
    <w:p w14:paraId="7C751369" w14:textId="77777777" w:rsidR="004524E7" w:rsidRPr="004524E7" w:rsidRDefault="004524E7" w:rsidP="004524E7">
      <w:pPr>
        <w:pStyle w:val="Heading4"/>
        <w:spacing w:line="300" w:lineRule="atLeast"/>
        <w:rPr>
          <w:rFonts w:asciiTheme="minorHAnsi" w:eastAsia="Times New Roman" w:hAnsiTheme="minorHAnsi" w:cstheme="minorHAnsi"/>
          <w:lang w:val="en-US"/>
        </w:rPr>
      </w:pPr>
      <w:r w:rsidRPr="004524E7">
        <w:rPr>
          <w:rFonts w:asciiTheme="minorHAnsi" w:eastAsia="Times New Roman" w:hAnsiTheme="minorHAnsi" w:cstheme="minorHAnsi"/>
          <w:b/>
          <w:bCs/>
          <w:lang w:val="en-US"/>
        </w:rPr>
        <w:t xml:space="preserve">2. </w:t>
      </w:r>
      <w:r w:rsidRPr="004524E7">
        <w:rPr>
          <w:rStyle w:val="Strong"/>
          <w:rFonts w:asciiTheme="minorHAnsi" w:eastAsia="Times New Roman" w:hAnsiTheme="minorHAnsi" w:cstheme="minorHAnsi"/>
          <w:b w:val="0"/>
          <w:bCs w:val="0"/>
          <w:lang w:val="en-US"/>
        </w:rPr>
        <w:t>Participation Exemption</w:t>
      </w:r>
      <w:r w:rsidRPr="004524E7">
        <w:rPr>
          <w:rFonts w:asciiTheme="minorHAnsi" w:eastAsia="Times New Roman" w:hAnsiTheme="minorHAnsi" w:cstheme="minorHAnsi"/>
          <w:b/>
          <w:bCs/>
          <w:lang w:val="en-US"/>
        </w:rPr>
        <w:t xml:space="preserve"> </w:t>
      </w:r>
    </w:p>
    <w:p w14:paraId="32769137" w14:textId="77777777" w:rsidR="004524E7" w:rsidRPr="004524E7" w:rsidRDefault="004524E7" w:rsidP="004524E7">
      <w:pPr>
        <w:numPr>
          <w:ilvl w:val="0"/>
          <w:numId w:val="33"/>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Applies to </w:t>
      </w:r>
      <w:r w:rsidRPr="004524E7">
        <w:rPr>
          <w:rStyle w:val="Strong"/>
          <w:rFonts w:asciiTheme="minorHAnsi" w:eastAsia="Times New Roman" w:hAnsiTheme="minorHAnsi" w:cstheme="minorHAnsi"/>
          <w:b w:val="0"/>
          <w:bCs w:val="0"/>
          <w:lang w:val="en-US"/>
        </w:rPr>
        <w:t>dividends and share disposal gains</w:t>
      </w:r>
      <w:r w:rsidRPr="004524E7">
        <w:rPr>
          <w:rFonts w:asciiTheme="minorHAnsi" w:eastAsia="Times New Roman" w:hAnsiTheme="minorHAnsi" w:cstheme="minorHAnsi"/>
          <w:lang w:val="en-US"/>
        </w:rPr>
        <w:t>.</w:t>
      </w:r>
    </w:p>
    <w:p w14:paraId="09ADBE61" w14:textId="77777777" w:rsidR="004524E7" w:rsidRPr="004524E7" w:rsidRDefault="004524E7" w:rsidP="004524E7">
      <w:pPr>
        <w:numPr>
          <w:ilvl w:val="0"/>
          <w:numId w:val="33"/>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Conditions:</w:t>
      </w:r>
    </w:p>
    <w:p w14:paraId="696D4915" w14:textId="77777777" w:rsidR="004524E7" w:rsidRPr="004524E7" w:rsidRDefault="004524E7" w:rsidP="004524E7">
      <w:pPr>
        <w:numPr>
          <w:ilvl w:val="1"/>
          <w:numId w:val="33"/>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The HK company must be a </w:t>
      </w:r>
      <w:r w:rsidRPr="004524E7">
        <w:rPr>
          <w:rStyle w:val="Strong"/>
          <w:rFonts w:asciiTheme="minorHAnsi" w:eastAsia="Times New Roman" w:hAnsiTheme="minorHAnsi" w:cstheme="minorHAnsi"/>
          <w:b w:val="0"/>
          <w:bCs w:val="0"/>
          <w:lang w:val="en-US"/>
        </w:rPr>
        <w:t>Hong Kong tax resident</w:t>
      </w:r>
      <w:r w:rsidRPr="004524E7">
        <w:rPr>
          <w:rFonts w:asciiTheme="minorHAnsi" w:eastAsia="Times New Roman" w:hAnsiTheme="minorHAnsi" w:cstheme="minorHAnsi"/>
          <w:lang w:val="en-US"/>
        </w:rPr>
        <w:t xml:space="preserve"> or have a </w:t>
      </w:r>
      <w:r w:rsidRPr="004524E7">
        <w:rPr>
          <w:rStyle w:val="Strong"/>
          <w:rFonts w:asciiTheme="minorHAnsi" w:eastAsia="Times New Roman" w:hAnsiTheme="minorHAnsi" w:cstheme="minorHAnsi"/>
          <w:b w:val="0"/>
          <w:bCs w:val="0"/>
          <w:lang w:val="en-US"/>
        </w:rPr>
        <w:t>permanent establishment</w:t>
      </w:r>
      <w:r w:rsidRPr="004524E7">
        <w:rPr>
          <w:rFonts w:asciiTheme="minorHAnsi" w:eastAsia="Times New Roman" w:hAnsiTheme="minorHAnsi" w:cstheme="minorHAnsi"/>
          <w:lang w:val="en-US"/>
        </w:rPr>
        <w:t xml:space="preserve"> in Hong Kong.</w:t>
      </w:r>
    </w:p>
    <w:p w14:paraId="20998D29" w14:textId="77777777" w:rsidR="004524E7" w:rsidRPr="004524E7" w:rsidRDefault="004524E7" w:rsidP="004524E7">
      <w:pPr>
        <w:numPr>
          <w:ilvl w:val="1"/>
          <w:numId w:val="33"/>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Must hold </w:t>
      </w:r>
      <w:r w:rsidRPr="004524E7">
        <w:rPr>
          <w:rStyle w:val="Strong"/>
          <w:rFonts w:asciiTheme="minorHAnsi" w:eastAsia="Times New Roman" w:hAnsiTheme="minorHAnsi" w:cstheme="minorHAnsi"/>
          <w:b w:val="0"/>
          <w:bCs w:val="0"/>
          <w:lang w:val="en-US"/>
        </w:rPr>
        <w:t>at least 5% equity</w:t>
      </w:r>
      <w:r w:rsidRPr="004524E7">
        <w:rPr>
          <w:rFonts w:asciiTheme="minorHAnsi" w:eastAsia="Times New Roman" w:hAnsiTheme="minorHAnsi" w:cstheme="minorHAnsi"/>
          <w:lang w:val="en-US"/>
        </w:rPr>
        <w:t xml:space="preserve"> in </w:t>
      </w:r>
      <w:proofErr w:type="gramStart"/>
      <w:r w:rsidRPr="004524E7">
        <w:rPr>
          <w:rFonts w:asciiTheme="minorHAnsi" w:eastAsia="Times New Roman" w:hAnsiTheme="minorHAnsi" w:cstheme="minorHAnsi"/>
          <w:lang w:val="en-US"/>
        </w:rPr>
        <w:t>the investee</w:t>
      </w:r>
      <w:proofErr w:type="gramEnd"/>
      <w:r w:rsidRPr="004524E7">
        <w:rPr>
          <w:rFonts w:asciiTheme="minorHAnsi" w:eastAsia="Times New Roman" w:hAnsiTheme="minorHAnsi" w:cstheme="minorHAnsi"/>
          <w:lang w:val="en-US"/>
        </w:rPr>
        <w:t xml:space="preserve"> </w:t>
      </w:r>
      <w:proofErr w:type="gramStart"/>
      <w:r w:rsidRPr="004524E7">
        <w:rPr>
          <w:rFonts w:asciiTheme="minorHAnsi" w:eastAsia="Times New Roman" w:hAnsiTheme="minorHAnsi" w:cstheme="minorHAnsi"/>
          <w:lang w:val="en-US"/>
        </w:rPr>
        <w:t>company</w:t>
      </w:r>
      <w:proofErr w:type="gramEnd"/>
      <w:r w:rsidRPr="004524E7">
        <w:rPr>
          <w:rFonts w:asciiTheme="minorHAnsi" w:eastAsia="Times New Roman" w:hAnsiTheme="minorHAnsi" w:cstheme="minorHAnsi"/>
          <w:lang w:val="en-US"/>
        </w:rPr>
        <w:t xml:space="preserve"> for </w:t>
      </w:r>
      <w:r w:rsidRPr="004524E7">
        <w:rPr>
          <w:rStyle w:val="Strong"/>
          <w:rFonts w:asciiTheme="minorHAnsi" w:eastAsia="Times New Roman" w:hAnsiTheme="minorHAnsi" w:cstheme="minorHAnsi"/>
          <w:b w:val="0"/>
          <w:bCs w:val="0"/>
          <w:lang w:val="en-US"/>
        </w:rPr>
        <w:t>at least 12 months</w:t>
      </w:r>
      <w:r w:rsidRPr="004524E7">
        <w:rPr>
          <w:rFonts w:asciiTheme="minorHAnsi" w:eastAsia="Times New Roman" w:hAnsiTheme="minorHAnsi" w:cstheme="minorHAnsi"/>
          <w:lang w:val="en-US"/>
        </w:rPr>
        <w:t>.</w:t>
      </w:r>
    </w:p>
    <w:p w14:paraId="3DC93244" w14:textId="77777777" w:rsidR="004524E7" w:rsidRPr="004524E7" w:rsidRDefault="004524E7" w:rsidP="004524E7">
      <w:pPr>
        <w:numPr>
          <w:ilvl w:val="1"/>
          <w:numId w:val="33"/>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The investee must be subject to </w:t>
      </w:r>
      <w:r w:rsidRPr="004524E7">
        <w:rPr>
          <w:rStyle w:val="Strong"/>
          <w:rFonts w:asciiTheme="minorHAnsi" w:eastAsia="Times New Roman" w:hAnsiTheme="minorHAnsi" w:cstheme="minorHAnsi"/>
          <w:b w:val="0"/>
          <w:bCs w:val="0"/>
          <w:lang w:val="en-US"/>
        </w:rPr>
        <w:t>at least 15% corporate tax</w:t>
      </w:r>
      <w:r w:rsidRPr="004524E7">
        <w:rPr>
          <w:rFonts w:asciiTheme="minorHAnsi" w:eastAsia="Times New Roman" w:hAnsiTheme="minorHAnsi" w:cstheme="minorHAnsi"/>
          <w:lang w:val="en-US"/>
        </w:rPr>
        <w:t xml:space="preserve"> in its jurisdiction.</w:t>
      </w:r>
    </w:p>
    <w:p w14:paraId="6A9A2268" w14:textId="77777777" w:rsidR="004524E7" w:rsidRPr="004524E7" w:rsidRDefault="004524E7" w:rsidP="004524E7">
      <w:pPr>
        <w:numPr>
          <w:ilvl w:val="1"/>
          <w:numId w:val="33"/>
        </w:numPr>
        <w:spacing w:before="100" w:beforeAutospacing="1" w:after="100" w:afterAutospacing="1" w:line="300" w:lineRule="atLeast"/>
        <w:rPr>
          <w:rFonts w:asciiTheme="minorHAnsi" w:eastAsia="Times New Roman" w:hAnsiTheme="minorHAnsi" w:cstheme="minorHAnsi"/>
          <w:lang w:val="en-US"/>
        </w:rPr>
      </w:pPr>
      <w:r w:rsidRPr="004524E7">
        <w:rPr>
          <w:rFonts w:asciiTheme="minorHAnsi" w:eastAsia="Times New Roman" w:hAnsiTheme="minorHAnsi" w:cstheme="minorHAnsi"/>
          <w:lang w:val="en-US"/>
        </w:rPr>
        <w:t xml:space="preserve">Must pass </w:t>
      </w:r>
      <w:r w:rsidRPr="004524E7">
        <w:rPr>
          <w:rStyle w:val="Strong"/>
          <w:rFonts w:asciiTheme="minorHAnsi" w:eastAsia="Times New Roman" w:hAnsiTheme="minorHAnsi" w:cstheme="minorHAnsi"/>
          <w:b w:val="0"/>
          <w:bCs w:val="0"/>
          <w:lang w:val="en-US"/>
        </w:rPr>
        <w:t>anti-abuse rules</w:t>
      </w:r>
      <w:r w:rsidRPr="004524E7">
        <w:rPr>
          <w:rFonts w:asciiTheme="minorHAnsi" w:eastAsia="Times New Roman" w:hAnsiTheme="minorHAnsi" w:cstheme="minorHAnsi"/>
          <w:lang w:val="en-US"/>
        </w:rPr>
        <w:t>:</w:t>
      </w:r>
    </w:p>
    <w:p w14:paraId="3626E977" w14:textId="77777777" w:rsidR="004524E7" w:rsidRPr="004524E7" w:rsidRDefault="004524E7" w:rsidP="004524E7">
      <w:pPr>
        <w:numPr>
          <w:ilvl w:val="1"/>
          <w:numId w:val="33"/>
        </w:numPr>
        <w:spacing w:before="100" w:beforeAutospacing="1" w:after="100" w:afterAutospacing="1" w:line="300" w:lineRule="atLeast"/>
        <w:rPr>
          <w:rStyle w:val="Strong"/>
          <w:rFonts w:asciiTheme="minorHAnsi" w:hAnsiTheme="minorHAnsi" w:cstheme="minorHAnsi"/>
          <w:b w:val="0"/>
          <w:bCs w:val="0"/>
        </w:rPr>
      </w:pPr>
      <w:r w:rsidRPr="004524E7">
        <w:rPr>
          <w:rStyle w:val="Strong"/>
          <w:rFonts w:asciiTheme="minorHAnsi" w:eastAsia="Times New Roman" w:hAnsiTheme="minorHAnsi" w:cstheme="minorHAnsi"/>
          <w:b w:val="0"/>
          <w:bCs w:val="0"/>
          <w:lang w:val="en-US"/>
        </w:rPr>
        <w:t>Main purpose test</w:t>
      </w:r>
      <w:r w:rsidRPr="004524E7">
        <w:rPr>
          <w:rFonts w:asciiTheme="minorHAnsi" w:eastAsia="Times New Roman" w:hAnsiTheme="minorHAnsi" w:cstheme="minorHAnsi"/>
          <w:lang w:val="en-US"/>
        </w:rPr>
        <w:t xml:space="preserve"> (not for tax avoidance)</w:t>
      </w:r>
    </w:p>
    <w:p w14:paraId="0DD75379" w14:textId="77777777" w:rsidR="004524E7" w:rsidRDefault="004524E7" w:rsidP="004524E7">
      <w:pPr>
        <w:spacing w:line="300" w:lineRule="atLeast"/>
        <w:rPr>
          <w:rFonts w:asciiTheme="minorHAnsi" w:hAnsiTheme="minorHAnsi" w:cstheme="minorHAnsi"/>
          <w:lang w:val="en-US"/>
        </w:rPr>
      </w:pPr>
      <w:r w:rsidRPr="004524E7">
        <w:rPr>
          <w:rStyle w:val="Strong"/>
          <w:rFonts w:asciiTheme="minorHAnsi" w:hAnsiTheme="minorHAnsi" w:cstheme="minorHAnsi"/>
          <w:b w:val="0"/>
          <w:bCs w:val="0"/>
          <w:lang w:val="en-US"/>
        </w:rPr>
        <w:t xml:space="preserve">For more information about FSIE, please refer to IRD website at:  </w:t>
      </w:r>
      <w:hyperlink r:id="rId10" w:history="1">
        <w:proofErr w:type="gramStart"/>
        <w:r w:rsidRPr="004524E7">
          <w:rPr>
            <w:rStyle w:val="Hyperlink"/>
            <w:rFonts w:asciiTheme="minorHAnsi" w:hAnsiTheme="minorHAnsi" w:cstheme="minorHAnsi"/>
            <w:lang w:val="en-US"/>
          </w:rPr>
          <w:t>IRD :</w:t>
        </w:r>
        <w:proofErr w:type="gramEnd"/>
        <w:r w:rsidRPr="004524E7">
          <w:rPr>
            <w:rStyle w:val="Hyperlink"/>
            <w:rFonts w:asciiTheme="minorHAnsi" w:hAnsiTheme="minorHAnsi" w:cstheme="minorHAnsi"/>
            <w:lang w:val="en-US"/>
          </w:rPr>
          <w:t xml:space="preserve"> Foreign-sourced Income Exemption</w:t>
        </w:r>
      </w:hyperlink>
    </w:p>
    <w:p w14:paraId="02E26B89" w14:textId="77777777" w:rsidR="00A64A1E" w:rsidRDefault="00A64A1E" w:rsidP="004524E7">
      <w:pPr>
        <w:spacing w:line="300" w:lineRule="atLeast"/>
        <w:rPr>
          <w:rFonts w:asciiTheme="minorHAnsi" w:hAnsiTheme="minorHAnsi" w:cstheme="minorHAnsi"/>
          <w:lang w:val="en-US"/>
        </w:rPr>
      </w:pPr>
    </w:p>
    <w:p w14:paraId="27D7C73E" w14:textId="25A4EC19" w:rsidR="00A64A1E" w:rsidRPr="00A64A1E" w:rsidRDefault="00A64A1E" w:rsidP="004524E7">
      <w:pPr>
        <w:spacing w:line="300" w:lineRule="atLeast"/>
        <w:rPr>
          <w:rFonts w:asciiTheme="minorHAnsi" w:hAnsiTheme="minorHAnsi" w:cstheme="minorHAnsi"/>
          <w:b/>
          <w:bCs/>
          <w:color w:val="002060"/>
          <w:sz w:val="28"/>
          <w:szCs w:val="28"/>
          <w:lang w:val="en-US"/>
        </w:rPr>
      </w:pPr>
      <w:r w:rsidRPr="00A64A1E">
        <w:rPr>
          <w:rFonts w:asciiTheme="minorHAnsi" w:hAnsiTheme="minorHAnsi" w:cstheme="minorHAnsi"/>
          <w:b/>
          <w:bCs/>
          <w:color w:val="002060"/>
          <w:sz w:val="28"/>
          <w:szCs w:val="28"/>
          <w:lang w:val="en-US"/>
        </w:rPr>
        <w:t>BVI for Holding Companies</w:t>
      </w:r>
    </w:p>
    <w:p w14:paraId="633648A8" w14:textId="77777777" w:rsidR="00A64A1E" w:rsidRDefault="00A64A1E" w:rsidP="004524E7">
      <w:pPr>
        <w:spacing w:line="300" w:lineRule="atLeast"/>
        <w:rPr>
          <w:rFonts w:asciiTheme="minorHAnsi" w:hAnsiTheme="minorHAnsi" w:cstheme="minorHAnsi"/>
          <w:lang w:val="en-US"/>
        </w:rPr>
      </w:pPr>
    </w:p>
    <w:p w14:paraId="70115304" w14:textId="77777777" w:rsidR="00A42F02" w:rsidRDefault="00A42F02" w:rsidP="00A42F02">
      <w:pPr>
        <w:rPr>
          <w:sz w:val="22"/>
          <w:szCs w:val="22"/>
          <w:lang w:val="en-US"/>
        </w:rPr>
      </w:pPr>
      <w:r>
        <w:rPr>
          <w:lang w:val="en-US"/>
        </w:rPr>
        <w:t xml:space="preserve">No special requirements for the holding company to set up.   </w:t>
      </w:r>
    </w:p>
    <w:p w14:paraId="63AAB7E3" w14:textId="77777777" w:rsidR="00A42F02" w:rsidRDefault="00A42F02" w:rsidP="00A42F02">
      <w:pPr>
        <w:rPr>
          <w:lang w:val="en-US"/>
        </w:rPr>
      </w:pPr>
    </w:p>
    <w:p w14:paraId="6B875349" w14:textId="6FA235BD" w:rsidR="00A42F02" w:rsidRDefault="00A42F02" w:rsidP="00A64A1E">
      <w:pPr>
        <w:rPr>
          <w:lang w:val="en-US"/>
        </w:rPr>
      </w:pPr>
      <w:r>
        <w:rPr>
          <w:lang w:val="en-US"/>
        </w:rPr>
        <w:t>The company will fall under ES as pure equity, if it will only be holding shares.   Substance for pure equity will need to be set up the fee is $1350 per annum ie on top of the usual incorporat</w:t>
      </w:r>
      <w:r w:rsidR="00A3053E">
        <w:rPr>
          <w:lang w:val="en-US"/>
        </w:rPr>
        <w:t>i</w:t>
      </w:r>
      <w:r>
        <w:rPr>
          <w:lang w:val="en-US"/>
        </w:rPr>
        <w:t>on</w:t>
      </w:r>
      <w:r w:rsidR="00A3053E">
        <w:rPr>
          <w:lang w:val="en-US"/>
        </w:rPr>
        <w:t>/annual renewal fee</w:t>
      </w:r>
      <w:r>
        <w:rPr>
          <w:lang w:val="en-US"/>
        </w:rPr>
        <w:t xml:space="preserve">.  If the company holds something else such as </w:t>
      </w:r>
      <w:proofErr w:type="gramStart"/>
      <w:r>
        <w:rPr>
          <w:lang w:val="en-US"/>
        </w:rPr>
        <w:t>bonds</w:t>
      </w:r>
      <w:proofErr w:type="gramEnd"/>
      <w:r>
        <w:rPr>
          <w:lang w:val="en-US"/>
        </w:rPr>
        <w:t xml:space="preserve"> it will not fall within scope as </w:t>
      </w:r>
      <w:proofErr w:type="gramStart"/>
      <w:r>
        <w:rPr>
          <w:lang w:val="en-US"/>
        </w:rPr>
        <w:t>a pure</w:t>
      </w:r>
      <w:proofErr w:type="gramEnd"/>
      <w:r>
        <w:rPr>
          <w:lang w:val="en-US"/>
        </w:rPr>
        <w:t xml:space="preserve"> equity. </w:t>
      </w:r>
    </w:p>
    <w:p w14:paraId="40A0815F" w14:textId="77777777" w:rsidR="00A42F02" w:rsidRDefault="00A42F02" w:rsidP="00A64A1E">
      <w:pPr>
        <w:rPr>
          <w:lang w:val="en-US"/>
        </w:rPr>
      </w:pPr>
    </w:p>
    <w:p w14:paraId="492BBE73" w14:textId="6687062D" w:rsidR="00A64A1E" w:rsidRDefault="00A64A1E" w:rsidP="00A64A1E">
      <w:pPr>
        <w:rPr>
          <w:sz w:val="22"/>
          <w:szCs w:val="22"/>
          <w:lang w:val="en-US"/>
        </w:rPr>
      </w:pPr>
      <w:r>
        <w:rPr>
          <w:lang w:val="en-US"/>
        </w:rPr>
        <w:t xml:space="preserve">Pure equity companies are only required to have </w:t>
      </w:r>
      <w:r w:rsidR="00A42F02">
        <w:rPr>
          <w:lang w:val="en-US"/>
        </w:rPr>
        <w:t xml:space="preserve">a </w:t>
      </w:r>
      <w:r>
        <w:rPr>
          <w:lang w:val="en-US"/>
        </w:rPr>
        <w:t xml:space="preserve">BVI Agent in the BVI if it is passive.  If it is an active pure equity company, </w:t>
      </w:r>
      <w:proofErr w:type="spellStart"/>
      <w:r>
        <w:rPr>
          <w:lang w:val="en-US"/>
        </w:rPr>
        <w:t>eg.</w:t>
      </w:r>
      <w:proofErr w:type="spellEnd"/>
      <w:r>
        <w:rPr>
          <w:lang w:val="en-US"/>
        </w:rPr>
        <w:t xml:space="preserve"> buying, selling, </w:t>
      </w:r>
      <w:proofErr w:type="spellStart"/>
      <w:r>
        <w:rPr>
          <w:lang w:val="en-US"/>
        </w:rPr>
        <w:t>etc</w:t>
      </w:r>
      <w:proofErr w:type="spellEnd"/>
      <w:r>
        <w:rPr>
          <w:lang w:val="en-US"/>
        </w:rPr>
        <w:t xml:space="preserve"> substance will be required. </w:t>
      </w:r>
    </w:p>
    <w:p w14:paraId="4916AF36" w14:textId="77777777" w:rsidR="00A64A1E" w:rsidRPr="004524E7" w:rsidRDefault="00A64A1E" w:rsidP="004524E7">
      <w:pPr>
        <w:spacing w:line="300" w:lineRule="atLeast"/>
        <w:rPr>
          <w:rFonts w:asciiTheme="minorHAnsi" w:hAnsiTheme="minorHAnsi" w:cstheme="minorHAnsi"/>
        </w:rPr>
      </w:pPr>
    </w:p>
    <w:p w14:paraId="5B2D906D" w14:textId="77777777" w:rsidR="004524E7" w:rsidRPr="004524E7" w:rsidRDefault="004524E7" w:rsidP="00D42BB6">
      <w:pPr>
        <w:spacing w:after="160" w:line="259" w:lineRule="auto"/>
        <w:rPr>
          <w:rFonts w:asciiTheme="minorHAnsi" w:hAnsiTheme="minorHAnsi" w:cstheme="minorHAnsi"/>
          <w:color w:val="000000"/>
          <w:kern w:val="2"/>
          <w:lang w:eastAsia="en-US"/>
          <w14:ligatures w14:val="standardContextual"/>
        </w:rPr>
      </w:pPr>
    </w:p>
    <w:p w14:paraId="79DC252C" w14:textId="77777777" w:rsidR="00D42BB6" w:rsidRPr="004524E7" w:rsidRDefault="00D42BB6" w:rsidP="00AD3E35">
      <w:pPr>
        <w:spacing w:after="240"/>
        <w:rPr>
          <w:rFonts w:asciiTheme="minorHAnsi" w:hAnsiTheme="minorHAnsi" w:cstheme="minorHAnsi"/>
        </w:rPr>
      </w:pPr>
    </w:p>
    <w:p w14:paraId="62B8FE1E" w14:textId="5346F2D7" w:rsidR="00B007BB" w:rsidRPr="004524E7" w:rsidRDefault="00B007BB" w:rsidP="00EE22AD">
      <w:pPr>
        <w:pStyle w:val="NormalWeb"/>
        <w:rPr>
          <w:rFonts w:asciiTheme="minorHAnsi" w:hAnsiTheme="minorHAnsi" w:cstheme="minorHAnsi"/>
        </w:rPr>
      </w:pPr>
    </w:p>
    <w:p w14:paraId="112CD13A" w14:textId="77777777" w:rsidR="00B22130" w:rsidRPr="004524E7" w:rsidRDefault="00B22130">
      <w:pPr>
        <w:rPr>
          <w:rFonts w:asciiTheme="minorHAnsi" w:hAnsiTheme="minorHAnsi" w:cstheme="minorHAnsi"/>
        </w:rPr>
      </w:pPr>
    </w:p>
    <w:sectPr w:rsidR="00B22130" w:rsidRPr="00452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604"/>
    <w:multiLevelType w:val="hybridMultilevel"/>
    <w:tmpl w:val="79726D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1E2D65"/>
    <w:multiLevelType w:val="multilevel"/>
    <w:tmpl w:val="67EC3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303F"/>
    <w:multiLevelType w:val="hybridMultilevel"/>
    <w:tmpl w:val="2CCCE2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1B5822"/>
    <w:multiLevelType w:val="multilevel"/>
    <w:tmpl w:val="D1044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769"/>
    <w:multiLevelType w:val="hybridMultilevel"/>
    <w:tmpl w:val="A17EF3E4"/>
    <w:lvl w:ilvl="0" w:tplc="ADBEC5C4">
      <w:start w:val="1"/>
      <w:numFmt w:val="lowerLetter"/>
      <w:lvlText w:val="(%1)"/>
      <w:lvlJc w:val="left"/>
      <w:pPr>
        <w:ind w:left="840" w:hanging="360"/>
      </w:pPr>
      <w:rPr>
        <w:rFonts w:hint="default"/>
      </w:rPr>
    </w:lvl>
    <w:lvl w:ilvl="1" w:tplc="0C090019" w:tentative="1">
      <w:start w:val="1"/>
      <w:numFmt w:val="lowerLetter"/>
      <w:lvlText w:val="%2."/>
      <w:lvlJc w:val="left"/>
      <w:pPr>
        <w:ind w:left="1560" w:hanging="360"/>
      </w:pPr>
    </w:lvl>
    <w:lvl w:ilvl="2" w:tplc="0C09001B" w:tentative="1">
      <w:start w:val="1"/>
      <w:numFmt w:val="lowerRoman"/>
      <w:lvlText w:val="%3."/>
      <w:lvlJc w:val="right"/>
      <w:pPr>
        <w:ind w:left="2280" w:hanging="180"/>
      </w:pPr>
    </w:lvl>
    <w:lvl w:ilvl="3" w:tplc="0C09000F" w:tentative="1">
      <w:start w:val="1"/>
      <w:numFmt w:val="decimal"/>
      <w:lvlText w:val="%4."/>
      <w:lvlJc w:val="left"/>
      <w:pPr>
        <w:ind w:left="3000" w:hanging="360"/>
      </w:pPr>
    </w:lvl>
    <w:lvl w:ilvl="4" w:tplc="0C090019" w:tentative="1">
      <w:start w:val="1"/>
      <w:numFmt w:val="lowerLetter"/>
      <w:lvlText w:val="%5."/>
      <w:lvlJc w:val="left"/>
      <w:pPr>
        <w:ind w:left="3720" w:hanging="360"/>
      </w:pPr>
    </w:lvl>
    <w:lvl w:ilvl="5" w:tplc="0C09001B" w:tentative="1">
      <w:start w:val="1"/>
      <w:numFmt w:val="lowerRoman"/>
      <w:lvlText w:val="%6."/>
      <w:lvlJc w:val="right"/>
      <w:pPr>
        <w:ind w:left="4440" w:hanging="180"/>
      </w:pPr>
    </w:lvl>
    <w:lvl w:ilvl="6" w:tplc="0C09000F" w:tentative="1">
      <w:start w:val="1"/>
      <w:numFmt w:val="decimal"/>
      <w:lvlText w:val="%7."/>
      <w:lvlJc w:val="left"/>
      <w:pPr>
        <w:ind w:left="5160" w:hanging="360"/>
      </w:pPr>
    </w:lvl>
    <w:lvl w:ilvl="7" w:tplc="0C090019" w:tentative="1">
      <w:start w:val="1"/>
      <w:numFmt w:val="lowerLetter"/>
      <w:lvlText w:val="%8."/>
      <w:lvlJc w:val="left"/>
      <w:pPr>
        <w:ind w:left="5880" w:hanging="360"/>
      </w:pPr>
    </w:lvl>
    <w:lvl w:ilvl="8" w:tplc="0C09001B" w:tentative="1">
      <w:start w:val="1"/>
      <w:numFmt w:val="lowerRoman"/>
      <w:lvlText w:val="%9."/>
      <w:lvlJc w:val="right"/>
      <w:pPr>
        <w:ind w:left="6600" w:hanging="180"/>
      </w:pPr>
    </w:lvl>
  </w:abstractNum>
  <w:abstractNum w:abstractNumId="5" w15:restartNumberingAfterBreak="0">
    <w:nsid w:val="1FB7702D"/>
    <w:multiLevelType w:val="hybridMultilevel"/>
    <w:tmpl w:val="5B4E47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B43404"/>
    <w:multiLevelType w:val="multilevel"/>
    <w:tmpl w:val="7F486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A4615"/>
    <w:multiLevelType w:val="hybridMultilevel"/>
    <w:tmpl w:val="D6A86796"/>
    <w:lvl w:ilvl="0" w:tplc="1F123E34">
      <w:start w:val="1"/>
      <w:numFmt w:val="lowerLetter"/>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7564B9A"/>
    <w:multiLevelType w:val="multilevel"/>
    <w:tmpl w:val="3C76C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35A06"/>
    <w:multiLevelType w:val="hybridMultilevel"/>
    <w:tmpl w:val="BA304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D87879"/>
    <w:multiLevelType w:val="hybridMultilevel"/>
    <w:tmpl w:val="3D0C6A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8461A53"/>
    <w:multiLevelType w:val="hybridMultilevel"/>
    <w:tmpl w:val="1E700AA6"/>
    <w:lvl w:ilvl="0" w:tplc="0C090001">
      <w:start w:val="1"/>
      <w:numFmt w:val="bullet"/>
      <w:lvlText w:val=""/>
      <w:lvlJc w:val="left"/>
      <w:pPr>
        <w:ind w:left="42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2" w15:restartNumberingAfterBreak="0">
    <w:nsid w:val="38555A33"/>
    <w:multiLevelType w:val="multilevel"/>
    <w:tmpl w:val="5AF62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A767842"/>
    <w:multiLevelType w:val="hybridMultilevel"/>
    <w:tmpl w:val="C084FF0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4" w15:restartNumberingAfterBreak="0">
    <w:nsid w:val="3CA0097C"/>
    <w:multiLevelType w:val="hybridMultilevel"/>
    <w:tmpl w:val="8542B0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18541F2"/>
    <w:multiLevelType w:val="multilevel"/>
    <w:tmpl w:val="6A1EA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F7930"/>
    <w:multiLevelType w:val="hybridMultilevel"/>
    <w:tmpl w:val="062E4C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57A0CFF"/>
    <w:multiLevelType w:val="hybridMultilevel"/>
    <w:tmpl w:val="D2128FB0"/>
    <w:lvl w:ilvl="0" w:tplc="E14CB862">
      <w:start w:val="1"/>
      <w:numFmt w:val="decimal"/>
      <w:lvlText w:val="%1."/>
      <w:lvlJc w:val="left"/>
      <w:pPr>
        <w:ind w:left="720" w:hanging="360"/>
      </w:pPr>
      <w:rPr>
        <w:rFonts w:ascii="Gill Sans MT" w:eastAsia="DengXian" w:hAnsi="Gill Sans MT" w:cs="Aptos"/>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8" w15:restartNumberingAfterBreak="0">
    <w:nsid w:val="4A0B47CF"/>
    <w:multiLevelType w:val="hybridMultilevel"/>
    <w:tmpl w:val="0D9A2238"/>
    <w:lvl w:ilvl="0" w:tplc="0C090001">
      <w:start w:val="1"/>
      <w:numFmt w:val="bullet"/>
      <w:lvlText w:val=""/>
      <w:lvlJc w:val="left"/>
      <w:pPr>
        <w:ind w:left="42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9" w15:restartNumberingAfterBreak="0">
    <w:nsid w:val="4DDA70F0"/>
    <w:multiLevelType w:val="multilevel"/>
    <w:tmpl w:val="0974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C7C59"/>
    <w:multiLevelType w:val="multilevel"/>
    <w:tmpl w:val="60BE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42EE6"/>
    <w:multiLevelType w:val="multilevel"/>
    <w:tmpl w:val="CF047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438EE"/>
    <w:multiLevelType w:val="multilevel"/>
    <w:tmpl w:val="5E22C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46F19"/>
    <w:multiLevelType w:val="multilevel"/>
    <w:tmpl w:val="DA465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B40428"/>
    <w:multiLevelType w:val="hybridMultilevel"/>
    <w:tmpl w:val="011841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FE10317"/>
    <w:multiLevelType w:val="multilevel"/>
    <w:tmpl w:val="963A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254F2"/>
    <w:multiLevelType w:val="multilevel"/>
    <w:tmpl w:val="3368A59A"/>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27" w15:restartNumberingAfterBreak="0">
    <w:nsid w:val="6A8113A7"/>
    <w:multiLevelType w:val="multilevel"/>
    <w:tmpl w:val="37FAF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0552B"/>
    <w:multiLevelType w:val="multilevel"/>
    <w:tmpl w:val="5AB66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127A3"/>
    <w:multiLevelType w:val="multilevel"/>
    <w:tmpl w:val="987E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860CD"/>
    <w:multiLevelType w:val="multilevel"/>
    <w:tmpl w:val="C20CD344"/>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31" w15:restartNumberingAfterBreak="0">
    <w:nsid w:val="779264C6"/>
    <w:multiLevelType w:val="multilevel"/>
    <w:tmpl w:val="BE30D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9C4621"/>
    <w:multiLevelType w:val="multilevel"/>
    <w:tmpl w:val="50C89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29841810">
    <w:abstractNumId w:val="25"/>
  </w:num>
  <w:num w:numId="2" w16cid:durableId="1454059231">
    <w:abstractNumId w:val="6"/>
  </w:num>
  <w:num w:numId="3" w16cid:durableId="15396569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33468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1104490">
    <w:abstractNumId w:val="23"/>
  </w:num>
  <w:num w:numId="6" w16cid:durableId="13019618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7168737">
    <w:abstractNumId w:val="31"/>
  </w:num>
  <w:num w:numId="8" w16cid:durableId="9097772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5592933">
    <w:abstractNumId w:val="21"/>
  </w:num>
  <w:num w:numId="10" w16cid:durableId="2048404145">
    <w:abstractNumId w:val="8"/>
  </w:num>
  <w:num w:numId="11" w16cid:durableId="1359820641">
    <w:abstractNumId w:val="28"/>
  </w:num>
  <w:num w:numId="12" w16cid:durableId="1996182314">
    <w:abstractNumId w:val="20"/>
  </w:num>
  <w:num w:numId="13" w16cid:durableId="588778158">
    <w:abstractNumId w:val="15"/>
  </w:num>
  <w:num w:numId="14" w16cid:durableId="1416517584">
    <w:abstractNumId w:val="1"/>
  </w:num>
  <w:num w:numId="15" w16cid:durableId="329724067">
    <w:abstractNumId w:val="19"/>
  </w:num>
  <w:num w:numId="16" w16cid:durableId="1462380169">
    <w:abstractNumId w:val="29"/>
  </w:num>
  <w:num w:numId="17" w16cid:durableId="498271056">
    <w:abstractNumId w:val="27"/>
  </w:num>
  <w:num w:numId="18" w16cid:durableId="2006470212">
    <w:abstractNumId w:val="16"/>
  </w:num>
  <w:num w:numId="19" w16cid:durableId="1216699395">
    <w:abstractNumId w:val="5"/>
  </w:num>
  <w:num w:numId="20" w16cid:durableId="1264151733">
    <w:abstractNumId w:val="14"/>
  </w:num>
  <w:num w:numId="21" w16cid:durableId="1977182860">
    <w:abstractNumId w:val="13"/>
  </w:num>
  <w:num w:numId="22" w16cid:durableId="574166477">
    <w:abstractNumId w:val="24"/>
  </w:num>
  <w:num w:numId="23" w16cid:durableId="1968664153">
    <w:abstractNumId w:val="9"/>
  </w:num>
  <w:num w:numId="24" w16cid:durableId="8264305">
    <w:abstractNumId w:val="7"/>
  </w:num>
  <w:num w:numId="25" w16cid:durableId="1402678476">
    <w:abstractNumId w:val="11"/>
  </w:num>
  <w:num w:numId="26" w16cid:durableId="112675826">
    <w:abstractNumId w:val="18"/>
  </w:num>
  <w:num w:numId="27" w16cid:durableId="1023169243">
    <w:abstractNumId w:val="4"/>
  </w:num>
  <w:num w:numId="28" w16cid:durableId="333067118">
    <w:abstractNumId w:val="10"/>
  </w:num>
  <w:num w:numId="29" w16cid:durableId="579019070">
    <w:abstractNumId w:val="0"/>
  </w:num>
  <w:num w:numId="30" w16cid:durableId="1886405940">
    <w:abstractNumId w:val="2"/>
  </w:num>
  <w:num w:numId="31" w16cid:durableId="1242177607">
    <w:abstractNumId w:val="22"/>
  </w:num>
  <w:num w:numId="32" w16cid:durableId="510723739">
    <w:abstractNumId w:val="32"/>
  </w:num>
  <w:num w:numId="33" w16cid:durableId="1880387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AD"/>
    <w:rsid w:val="000321DC"/>
    <w:rsid w:val="00187219"/>
    <w:rsid w:val="001F2B1E"/>
    <w:rsid w:val="0024688E"/>
    <w:rsid w:val="0024704F"/>
    <w:rsid w:val="002665ED"/>
    <w:rsid w:val="003106DD"/>
    <w:rsid w:val="003A20B8"/>
    <w:rsid w:val="004524E7"/>
    <w:rsid w:val="00480D62"/>
    <w:rsid w:val="004C7A92"/>
    <w:rsid w:val="004D7E10"/>
    <w:rsid w:val="00503A1F"/>
    <w:rsid w:val="00524963"/>
    <w:rsid w:val="00545464"/>
    <w:rsid w:val="00596634"/>
    <w:rsid w:val="005A6ADF"/>
    <w:rsid w:val="00676F7B"/>
    <w:rsid w:val="006C5FE3"/>
    <w:rsid w:val="00743763"/>
    <w:rsid w:val="007C29B1"/>
    <w:rsid w:val="007F755C"/>
    <w:rsid w:val="007F7682"/>
    <w:rsid w:val="008B6DC0"/>
    <w:rsid w:val="008F4E11"/>
    <w:rsid w:val="009104E2"/>
    <w:rsid w:val="00955F6C"/>
    <w:rsid w:val="009C0FCD"/>
    <w:rsid w:val="00A13A40"/>
    <w:rsid w:val="00A3053E"/>
    <w:rsid w:val="00A42F02"/>
    <w:rsid w:val="00A62B33"/>
    <w:rsid w:val="00A64A1E"/>
    <w:rsid w:val="00A66185"/>
    <w:rsid w:val="00A7446D"/>
    <w:rsid w:val="00AD3E35"/>
    <w:rsid w:val="00B007BB"/>
    <w:rsid w:val="00B03DF9"/>
    <w:rsid w:val="00B22130"/>
    <w:rsid w:val="00BB21D8"/>
    <w:rsid w:val="00C13F0B"/>
    <w:rsid w:val="00C31D92"/>
    <w:rsid w:val="00C539C4"/>
    <w:rsid w:val="00C9125F"/>
    <w:rsid w:val="00CB7F3F"/>
    <w:rsid w:val="00CD032F"/>
    <w:rsid w:val="00D05301"/>
    <w:rsid w:val="00D42BB6"/>
    <w:rsid w:val="00D52FF7"/>
    <w:rsid w:val="00D921EE"/>
    <w:rsid w:val="00E44781"/>
    <w:rsid w:val="00EE22AD"/>
    <w:rsid w:val="00EF6090"/>
    <w:rsid w:val="00F108D3"/>
    <w:rsid w:val="00F67ADE"/>
    <w:rsid w:val="00F71ADC"/>
    <w:rsid w:val="00FA6A92"/>
    <w:rsid w:val="00FB2691"/>
    <w:rsid w:val="00FD77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F6C5"/>
  <w15:chartTrackingRefBased/>
  <w15:docId w15:val="{B3174A56-C3F3-48EB-91D4-243146E1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2AD"/>
    <w:pPr>
      <w:spacing w:after="0" w:line="240" w:lineRule="auto"/>
    </w:pPr>
    <w:rPr>
      <w:rFonts w:ascii="Aptos" w:hAnsi="Aptos" w:cs="Aptos"/>
      <w:kern w:val="0"/>
      <w:sz w:val="24"/>
      <w:szCs w:val="24"/>
      <w:lang w:eastAsia="en-AU"/>
      <w14:ligatures w14:val="none"/>
    </w:rPr>
  </w:style>
  <w:style w:type="paragraph" w:styleId="Heading1">
    <w:name w:val="heading 1"/>
    <w:basedOn w:val="Normal"/>
    <w:next w:val="Normal"/>
    <w:link w:val="Heading1Char"/>
    <w:uiPriority w:val="9"/>
    <w:qFormat/>
    <w:rsid w:val="00EE2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2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2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2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2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2AD"/>
    <w:rPr>
      <w:rFonts w:eastAsiaTheme="majorEastAsia" w:cstheme="majorBidi"/>
      <w:color w:val="272727" w:themeColor="text1" w:themeTint="D8"/>
    </w:rPr>
  </w:style>
  <w:style w:type="paragraph" w:styleId="Title">
    <w:name w:val="Title"/>
    <w:basedOn w:val="Normal"/>
    <w:next w:val="Normal"/>
    <w:link w:val="TitleChar"/>
    <w:uiPriority w:val="10"/>
    <w:qFormat/>
    <w:rsid w:val="00EE22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2AD"/>
    <w:pPr>
      <w:spacing w:before="160"/>
      <w:jc w:val="center"/>
    </w:pPr>
    <w:rPr>
      <w:i/>
      <w:iCs/>
      <w:color w:val="404040" w:themeColor="text1" w:themeTint="BF"/>
    </w:rPr>
  </w:style>
  <w:style w:type="character" w:customStyle="1" w:styleId="QuoteChar">
    <w:name w:val="Quote Char"/>
    <w:basedOn w:val="DefaultParagraphFont"/>
    <w:link w:val="Quote"/>
    <w:uiPriority w:val="29"/>
    <w:rsid w:val="00EE22AD"/>
    <w:rPr>
      <w:i/>
      <w:iCs/>
      <w:color w:val="404040" w:themeColor="text1" w:themeTint="BF"/>
    </w:rPr>
  </w:style>
  <w:style w:type="paragraph" w:styleId="ListParagraph">
    <w:name w:val="List Paragraph"/>
    <w:basedOn w:val="Normal"/>
    <w:uiPriority w:val="34"/>
    <w:qFormat/>
    <w:rsid w:val="00EE22AD"/>
    <w:pPr>
      <w:ind w:left="720"/>
      <w:contextualSpacing/>
    </w:pPr>
  </w:style>
  <w:style w:type="character" w:styleId="IntenseEmphasis">
    <w:name w:val="Intense Emphasis"/>
    <w:basedOn w:val="DefaultParagraphFont"/>
    <w:uiPriority w:val="21"/>
    <w:qFormat/>
    <w:rsid w:val="00EE22AD"/>
    <w:rPr>
      <w:i/>
      <w:iCs/>
      <w:color w:val="2F5496" w:themeColor="accent1" w:themeShade="BF"/>
    </w:rPr>
  </w:style>
  <w:style w:type="paragraph" w:styleId="IntenseQuote">
    <w:name w:val="Intense Quote"/>
    <w:basedOn w:val="Normal"/>
    <w:next w:val="Normal"/>
    <w:link w:val="IntenseQuoteChar"/>
    <w:uiPriority w:val="30"/>
    <w:qFormat/>
    <w:rsid w:val="00EE2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2AD"/>
    <w:rPr>
      <w:i/>
      <w:iCs/>
      <w:color w:val="2F5496" w:themeColor="accent1" w:themeShade="BF"/>
    </w:rPr>
  </w:style>
  <w:style w:type="character" w:styleId="IntenseReference">
    <w:name w:val="Intense Reference"/>
    <w:basedOn w:val="DefaultParagraphFont"/>
    <w:uiPriority w:val="32"/>
    <w:qFormat/>
    <w:rsid w:val="00EE22AD"/>
    <w:rPr>
      <w:b/>
      <w:bCs/>
      <w:smallCaps/>
      <w:color w:val="2F5496" w:themeColor="accent1" w:themeShade="BF"/>
      <w:spacing w:val="5"/>
    </w:rPr>
  </w:style>
  <w:style w:type="paragraph" w:styleId="NormalWeb">
    <w:name w:val="Normal (Web)"/>
    <w:basedOn w:val="Normal"/>
    <w:uiPriority w:val="99"/>
    <w:semiHidden/>
    <w:unhideWhenUsed/>
    <w:rsid w:val="00EE22AD"/>
    <w:pPr>
      <w:spacing w:before="100" w:beforeAutospacing="1" w:after="100" w:afterAutospacing="1"/>
    </w:pPr>
  </w:style>
  <w:style w:type="character" w:styleId="Hyperlink">
    <w:name w:val="Hyperlink"/>
    <w:basedOn w:val="DefaultParagraphFont"/>
    <w:uiPriority w:val="99"/>
    <w:unhideWhenUsed/>
    <w:rsid w:val="007F755C"/>
    <w:rPr>
      <w:color w:val="467886"/>
      <w:u w:val="single"/>
    </w:rPr>
  </w:style>
  <w:style w:type="character" w:styleId="Emphasis">
    <w:name w:val="Emphasis"/>
    <w:basedOn w:val="DefaultParagraphFont"/>
    <w:uiPriority w:val="20"/>
    <w:qFormat/>
    <w:rsid w:val="00A66185"/>
    <w:rPr>
      <w:i/>
      <w:iCs/>
    </w:rPr>
  </w:style>
  <w:style w:type="paragraph" w:styleId="PlainText">
    <w:name w:val="Plain Text"/>
    <w:basedOn w:val="Normal"/>
    <w:link w:val="PlainTextChar"/>
    <w:uiPriority w:val="99"/>
    <w:semiHidden/>
    <w:unhideWhenUsed/>
    <w:rsid w:val="009104E2"/>
    <w:rPr>
      <w:rFonts w:ascii="Calibri" w:hAnsi="Calibri" w:cstheme="minorBidi"/>
      <w:kern w:val="2"/>
      <w:sz w:val="22"/>
      <w:szCs w:val="21"/>
      <w:lang w:eastAsia="en-US"/>
      <w14:ligatures w14:val="standardContextual"/>
    </w:rPr>
  </w:style>
  <w:style w:type="character" w:customStyle="1" w:styleId="PlainTextChar">
    <w:name w:val="Plain Text Char"/>
    <w:basedOn w:val="DefaultParagraphFont"/>
    <w:link w:val="PlainText"/>
    <w:uiPriority w:val="99"/>
    <w:semiHidden/>
    <w:rsid w:val="009104E2"/>
    <w:rPr>
      <w:rFonts w:ascii="Calibri" w:hAnsi="Calibri"/>
      <w:szCs w:val="21"/>
    </w:rPr>
  </w:style>
  <w:style w:type="character" w:styleId="UnresolvedMention">
    <w:name w:val="Unresolved Mention"/>
    <w:basedOn w:val="DefaultParagraphFont"/>
    <w:uiPriority w:val="99"/>
    <w:semiHidden/>
    <w:unhideWhenUsed/>
    <w:rsid w:val="00480D62"/>
    <w:rPr>
      <w:color w:val="605E5C"/>
      <w:shd w:val="clear" w:color="auto" w:fill="E1DFDD"/>
    </w:rPr>
  </w:style>
  <w:style w:type="character" w:styleId="Strong">
    <w:name w:val="Strong"/>
    <w:basedOn w:val="DefaultParagraphFont"/>
    <w:uiPriority w:val="22"/>
    <w:qFormat/>
    <w:rsid w:val="00452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034486">
      <w:bodyDiv w:val="1"/>
      <w:marLeft w:val="0"/>
      <w:marRight w:val="0"/>
      <w:marTop w:val="0"/>
      <w:marBottom w:val="0"/>
      <w:divBdr>
        <w:top w:val="none" w:sz="0" w:space="0" w:color="auto"/>
        <w:left w:val="none" w:sz="0" w:space="0" w:color="auto"/>
        <w:bottom w:val="none" w:sz="0" w:space="0" w:color="auto"/>
        <w:right w:val="none" w:sz="0" w:space="0" w:color="auto"/>
      </w:divBdr>
    </w:div>
    <w:div w:id="491145841">
      <w:bodyDiv w:val="1"/>
      <w:marLeft w:val="0"/>
      <w:marRight w:val="0"/>
      <w:marTop w:val="0"/>
      <w:marBottom w:val="0"/>
      <w:divBdr>
        <w:top w:val="none" w:sz="0" w:space="0" w:color="auto"/>
        <w:left w:val="none" w:sz="0" w:space="0" w:color="auto"/>
        <w:bottom w:val="none" w:sz="0" w:space="0" w:color="auto"/>
        <w:right w:val="none" w:sz="0" w:space="0" w:color="auto"/>
      </w:divBdr>
    </w:div>
    <w:div w:id="571475629">
      <w:bodyDiv w:val="1"/>
      <w:marLeft w:val="0"/>
      <w:marRight w:val="0"/>
      <w:marTop w:val="0"/>
      <w:marBottom w:val="0"/>
      <w:divBdr>
        <w:top w:val="none" w:sz="0" w:space="0" w:color="auto"/>
        <w:left w:val="none" w:sz="0" w:space="0" w:color="auto"/>
        <w:bottom w:val="none" w:sz="0" w:space="0" w:color="auto"/>
        <w:right w:val="none" w:sz="0" w:space="0" w:color="auto"/>
      </w:divBdr>
    </w:div>
    <w:div w:id="813638968">
      <w:bodyDiv w:val="1"/>
      <w:marLeft w:val="0"/>
      <w:marRight w:val="0"/>
      <w:marTop w:val="0"/>
      <w:marBottom w:val="0"/>
      <w:divBdr>
        <w:top w:val="none" w:sz="0" w:space="0" w:color="auto"/>
        <w:left w:val="none" w:sz="0" w:space="0" w:color="auto"/>
        <w:bottom w:val="none" w:sz="0" w:space="0" w:color="auto"/>
        <w:right w:val="none" w:sz="0" w:space="0" w:color="auto"/>
      </w:divBdr>
    </w:div>
    <w:div w:id="995065189">
      <w:bodyDiv w:val="1"/>
      <w:marLeft w:val="0"/>
      <w:marRight w:val="0"/>
      <w:marTop w:val="0"/>
      <w:marBottom w:val="0"/>
      <w:divBdr>
        <w:top w:val="none" w:sz="0" w:space="0" w:color="auto"/>
        <w:left w:val="none" w:sz="0" w:space="0" w:color="auto"/>
        <w:bottom w:val="none" w:sz="0" w:space="0" w:color="auto"/>
        <w:right w:val="none" w:sz="0" w:space="0" w:color="auto"/>
      </w:divBdr>
    </w:div>
    <w:div w:id="1143737284">
      <w:bodyDiv w:val="1"/>
      <w:marLeft w:val="0"/>
      <w:marRight w:val="0"/>
      <w:marTop w:val="0"/>
      <w:marBottom w:val="0"/>
      <w:divBdr>
        <w:top w:val="none" w:sz="0" w:space="0" w:color="auto"/>
        <w:left w:val="none" w:sz="0" w:space="0" w:color="auto"/>
        <w:bottom w:val="none" w:sz="0" w:space="0" w:color="auto"/>
        <w:right w:val="none" w:sz="0" w:space="0" w:color="auto"/>
      </w:divBdr>
    </w:div>
    <w:div w:id="1293093553">
      <w:bodyDiv w:val="1"/>
      <w:marLeft w:val="0"/>
      <w:marRight w:val="0"/>
      <w:marTop w:val="0"/>
      <w:marBottom w:val="0"/>
      <w:divBdr>
        <w:top w:val="none" w:sz="0" w:space="0" w:color="auto"/>
        <w:left w:val="none" w:sz="0" w:space="0" w:color="auto"/>
        <w:bottom w:val="none" w:sz="0" w:space="0" w:color="auto"/>
        <w:right w:val="none" w:sz="0" w:space="0" w:color="auto"/>
      </w:divBdr>
    </w:div>
    <w:div w:id="1364742842">
      <w:bodyDiv w:val="1"/>
      <w:marLeft w:val="0"/>
      <w:marRight w:val="0"/>
      <w:marTop w:val="0"/>
      <w:marBottom w:val="0"/>
      <w:divBdr>
        <w:top w:val="none" w:sz="0" w:space="0" w:color="auto"/>
        <w:left w:val="none" w:sz="0" w:space="0" w:color="auto"/>
        <w:bottom w:val="none" w:sz="0" w:space="0" w:color="auto"/>
        <w:right w:val="none" w:sz="0" w:space="0" w:color="auto"/>
      </w:divBdr>
    </w:div>
    <w:div w:id="1371148029">
      <w:bodyDiv w:val="1"/>
      <w:marLeft w:val="0"/>
      <w:marRight w:val="0"/>
      <w:marTop w:val="0"/>
      <w:marBottom w:val="0"/>
      <w:divBdr>
        <w:top w:val="none" w:sz="0" w:space="0" w:color="auto"/>
        <w:left w:val="none" w:sz="0" w:space="0" w:color="auto"/>
        <w:bottom w:val="none" w:sz="0" w:space="0" w:color="auto"/>
        <w:right w:val="none" w:sz="0" w:space="0" w:color="auto"/>
      </w:divBdr>
    </w:div>
    <w:div w:id="1403869007">
      <w:bodyDiv w:val="1"/>
      <w:marLeft w:val="0"/>
      <w:marRight w:val="0"/>
      <w:marTop w:val="0"/>
      <w:marBottom w:val="0"/>
      <w:divBdr>
        <w:top w:val="none" w:sz="0" w:space="0" w:color="auto"/>
        <w:left w:val="none" w:sz="0" w:space="0" w:color="auto"/>
        <w:bottom w:val="none" w:sz="0" w:space="0" w:color="auto"/>
        <w:right w:val="none" w:sz="0" w:space="0" w:color="auto"/>
      </w:divBdr>
    </w:div>
    <w:div w:id="1532180192">
      <w:bodyDiv w:val="1"/>
      <w:marLeft w:val="0"/>
      <w:marRight w:val="0"/>
      <w:marTop w:val="0"/>
      <w:marBottom w:val="0"/>
      <w:divBdr>
        <w:top w:val="none" w:sz="0" w:space="0" w:color="auto"/>
        <w:left w:val="none" w:sz="0" w:space="0" w:color="auto"/>
        <w:bottom w:val="none" w:sz="0" w:space="0" w:color="auto"/>
        <w:right w:val="none" w:sz="0" w:space="0" w:color="auto"/>
      </w:divBdr>
    </w:div>
    <w:div w:id="160118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ffshoreincorporate.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ird.gov.hk/eng/tax/bus_fsie.htm" TargetMode="External"/><Relationship Id="rId4" Type="http://schemas.openxmlformats.org/officeDocument/2006/relationships/numbering" Target="numbering.xml"/><Relationship Id="rId9" Type="http://schemas.openxmlformats.org/officeDocument/2006/relationships/hyperlink" Target="https://www.register-iri.com/corporate/legal/corporate-regulations/economic-substance-regulations-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AF2DAEC91ABD45AC3D70EEB04E3CEF" ma:contentTypeVersion="15" ma:contentTypeDescription="Create a new document." ma:contentTypeScope="" ma:versionID="58646bb2d7b541883fc432cc43369fb4">
  <xsd:schema xmlns:xsd="http://www.w3.org/2001/XMLSchema" xmlns:xs="http://www.w3.org/2001/XMLSchema" xmlns:p="http://schemas.microsoft.com/office/2006/metadata/properties" xmlns:ns2="9c930557-1a79-4aff-9b8f-b50cf53d1500" xmlns:ns3="179a5296-5030-49a4-9544-e1b6a6b002c5" targetNamespace="http://schemas.microsoft.com/office/2006/metadata/properties" ma:root="true" ma:fieldsID="cd768efe4ed292a1c1dfb90019f7b6e1" ns2:_="" ns3:_="">
    <xsd:import namespace="9c930557-1a79-4aff-9b8f-b50cf53d1500"/>
    <xsd:import namespace="179a5296-5030-49a4-9544-e1b6a6b002c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30557-1a79-4aff-9b8f-b50cf53d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4747c4-cce4-4ee0-b918-b6ef3585e7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9a5296-5030-49a4-9544-e1b6a6b002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3bdc6-68bc-487a-8cae-a7978653f12d}" ma:internalName="TaxCatchAll" ma:showField="CatchAllData" ma:web="179a5296-5030-49a4-9544-e1b6a6b002c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930557-1a79-4aff-9b8f-b50cf53d1500">
      <Terms xmlns="http://schemas.microsoft.com/office/infopath/2007/PartnerControls"/>
    </lcf76f155ced4ddcb4097134ff3c332f>
    <TaxCatchAll xmlns="179a5296-5030-49a4-9544-e1b6a6b002c5" xsi:nil="true"/>
  </documentManagement>
</p:properties>
</file>

<file path=customXml/itemProps1.xml><?xml version="1.0" encoding="utf-8"?>
<ds:datastoreItem xmlns:ds="http://schemas.openxmlformats.org/officeDocument/2006/customXml" ds:itemID="{A2B9FD05-D498-485F-A954-D66C0743CE42}">
  <ds:schemaRefs>
    <ds:schemaRef ds:uri="http://schemas.microsoft.com/sharepoint/v3/contenttype/forms"/>
  </ds:schemaRefs>
</ds:datastoreItem>
</file>

<file path=customXml/itemProps2.xml><?xml version="1.0" encoding="utf-8"?>
<ds:datastoreItem xmlns:ds="http://schemas.openxmlformats.org/officeDocument/2006/customXml" ds:itemID="{BB75BB34-2B90-45AB-A356-D4E0386C6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30557-1a79-4aff-9b8f-b50cf53d1500"/>
    <ds:schemaRef ds:uri="179a5296-5030-49a4-9544-e1b6a6b00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1D3154-B2A0-4160-BFE3-7368DB76224C}">
  <ds:schemaRefs>
    <ds:schemaRef ds:uri="http://schemas.microsoft.com/office/2006/metadata/properties"/>
    <ds:schemaRef ds:uri="http://schemas.microsoft.com/office/infopath/2007/PartnerControls"/>
    <ds:schemaRef ds:uri="9c930557-1a79-4aff-9b8f-b50cf53d1500"/>
    <ds:schemaRef ds:uri="179a5296-5030-49a4-9544-e1b6a6b002c5"/>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5742</Words>
  <Characters>31871</Characters>
  <Application>Microsoft Office Word</Application>
  <DocSecurity>0</DocSecurity>
  <Lines>777</Lines>
  <Paragraphs>327</Paragraphs>
  <ScaleCrop>false</ScaleCrop>
  <Company/>
  <LinksUpToDate>false</LinksUpToDate>
  <CharactersWithSpaces>37286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 Offshore Companies International</dc:creator>
  <cp:keywords/>
  <dc:description/>
  <cp:lastModifiedBy>Pat - Offshore Companies International</cp:lastModifiedBy>
  <cp:revision>11</cp:revision>
  <dcterms:created xsi:type="dcterms:W3CDTF">2025-06-22T11:06:00Z</dcterms:created>
  <dcterms:modified xsi:type="dcterms:W3CDTF">2025-10-30T23:40:00Z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0x010100C2AF2DAEC91ABD45AC3D70EEB04E3CEF</vt:lpwstr>
  </property>
</Properties>
</file>