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F46EA" w14:textId="6EB39B5B" w:rsidR="00C934F4" w:rsidRDefault="00C50BAC" w:rsidP="00C50BAC">
      <w:pPr>
        <w:pStyle w:val="Title"/>
        <w:jc w:val="center"/>
      </w:pPr>
      <w:r w:rsidRPr="00C50BAC">
        <w:t xml:space="preserve">Guide to installing NOMADS </w:t>
      </w:r>
      <w:r w:rsidR="00C81C64">
        <w:t xml:space="preserve">software </w:t>
      </w:r>
      <w:r w:rsidRPr="00C50BAC">
        <w:t>tools on Windows</w:t>
      </w:r>
    </w:p>
    <w:p w14:paraId="63F39BE1" w14:textId="3BF91693" w:rsidR="00C50BAC" w:rsidRDefault="00C50BAC" w:rsidP="00C50BAC">
      <w:r>
        <w:t>While UNIX is the recommended environment for running NOMADS tools and most ONT processes, we recognize that many use Windows as their main operating system (OS). This guide describes the process of setting up the necessary applications in Windows.</w:t>
      </w:r>
    </w:p>
    <w:p w14:paraId="4761C1F1" w14:textId="77777777" w:rsidR="00FC7256" w:rsidRDefault="00C50BAC" w:rsidP="00C50BAC">
      <w:pPr>
        <w:pStyle w:val="Heading1"/>
      </w:pPr>
      <w:r>
        <w:t>Install</w:t>
      </w:r>
      <w:r w:rsidR="00FC7256">
        <w:t>ation</w:t>
      </w:r>
    </w:p>
    <w:p w14:paraId="10694FDF" w14:textId="20DFDE59" w:rsidR="00C50BAC" w:rsidRDefault="00C50BAC" w:rsidP="00FC7256">
      <w:pPr>
        <w:pStyle w:val="Heading2"/>
      </w:pPr>
      <w:r>
        <w:t>mamba</w:t>
      </w:r>
      <w:r w:rsidR="002735A7">
        <w:t xml:space="preserve"> and git</w:t>
      </w:r>
    </w:p>
    <w:p w14:paraId="0F91A2AD" w14:textId="58348EF3" w:rsidR="00C50BAC" w:rsidRDefault="00C50BAC" w:rsidP="00C50BAC">
      <w:pPr>
        <w:pStyle w:val="ListParagraph"/>
        <w:numPr>
          <w:ilvl w:val="0"/>
          <w:numId w:val="1"/>
        </w:numPr>
      </w:pPr>
      <w:r>
        <w:t xml:space="preserve">Download the latest version of the Windows executable from the website (look for the Windows line in the table and click on latest, then look for ‘Miniforge3-Windows-x86_64.exe’): </w:t>
      </w:r>
      <w:hyperlink r:id="rId5" w:history="1">
        <w:r w:rsidRPr="009F72D7">
          <w:rPr>
            <w:rStyle w:val="Hyperlink"/>
          </w:rPr>
          <w:t>https://github.com/conda-forge/miniforge</w:t>
        </w:r>
      </w:hyperlink>
    </w:p>
    <w:p w14:paraId="7F87C3A9" w14:textId="118657DB" w:rsidR="002735A7" w:rsidRDefault="002735A7" w:rsidP="00C50BAC">
      <w:pPr>
        <w:pStyle w:val="ListParagraph"/>
        <w:numPr>
          <w:ilvl w:val="0"/>
          <w:numId w:val="1"/>
        </w:numPr>
      </w:pPr>
      <w:r>
        <w:t xml:space="preserve">To install git go to: </w:t>
      </w:r>
      <w:hyperlink r:id="rId6" w:history="1">
        <w:r w:rsidRPr="00DC39E2">
          <w:rPr>
            <w:rStyle w:val="Hyperlink"/>
          </w:rPr>
          <w:t>https://github.com/git-guides/install-git</w:t>
        </w:r>
      </w:hyperlink>
      <w:r>
        <w:t xml:space="preserve">, download the latest version (currently it is </w:t>
      </w:r>
      <w:r w:rsidRPr="002735A7">
        <w:t>Git-2.47.0.2-</w:t>
      </w:r>
      <w:r w:rsidR="00585BCD">
        <w:t>64</w:t>
      </w:r>
      <w:r w:rsidRPr="002735A7">
        <w:t>-bit.exe</w:t>
      </w:r>
      <w:r>
        <w:t xml:space="preserve">) </w:t>
      </w:r>
    </w:p>
    <w:p w14:paraId="78AC6D6C" w14:textId="11763E97" w:rsidR="002735A7" w:rsidRDefault="002735A7" w:rsidP="002735A7">
      <w:pPr>
        <w:pStyle w:val="ListParagraph"/>
        <w:numPr>
          <w:ilvl w:val="0"/>
          <w:numId w:val="1"/>
        </w:numPr>
      </w:pPr>
      <w:r>
        <w:t>Install each of the downloaded files by clicking on them and following the on-screen prompts</w:t>
      </w:r>
      <w:r w:rsidR="00585BCD">
        <w:t xml:space="preserve"> (unless there is a specific reason, the default options should be fine)</w:t>
      </w:r>
    </w:p>
    <w:p w14:paraId="53FD2AA9" w14:textId="0D2961F9" w:rsidR="00C50BAC" w:rsidRDefault="00C50BAC" w:rsidP="00FC7256">
      <w:pPr>
        <w:pStyle w:val="Heading2"/>
      </w:pPr>
      <w:r>
        <w:t>NOMADS tools</w:t>
      </w:r>
    </w:p>
    <w:p w14:paraId="18698120" w14:textId="2C463E95" w:rsidR="00C50BAC" w:rsidRDefault="00C50BAC" w:rsidP="00C50BAC">
      <w:pPr>
        <w:pStyle w:val="ListParagraph"/>
        <w:numPr>
          <w:ilvl w:val="0"/>
          <w:numId w:val="2"/>
        </w:numPr>
      </w:pPr>
      <w:r>
        <w:t>In the Windows Start Menu, open the ‘MiniForge Prompt’ and you should get a picture like this:</w:t>
      </w:r>
    </w:p>
    <w:p w14:paraId="10888349" w14:textId="34DE5EDF" w:rsidR="00C50BAC" w:rsidRDefault="00C50BAC" w:rsidP="002735A7">
      <w:pPr>
        <w:pStyle w:val="ListParagraph"/>
      </w:pPr>
      <w:r>
        <w:rPr>
          <w:noProof/>
        </w:rPr>
        <w:drawing>
          <wp:inline distT="0" distB="0" distL="0" distR="0" wp14:anchorId="51EA6754" wp14:editId="2125DDBC">
            <wp:extent cx="5731510" cy="959224"/>
            <wp:effectExtent l="0" t="0" r="2540" b="0"/>
            <wp:docPr id="92853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36094" name=""/>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5731510" cy="959224"/>
                    </a:xfrm>
                    <a:prstGeom prst="rect">
                      <a:avLst/>
                    </a:prstGeom>
                    <a:ln>
                      <a:noFill/>
                    </a:ln>
                    <a:extLst>
                      <a:ext uri="{53640926-AAD7-44D8-BBD7-CCE9431645EC}">
                        <a14:shadowObscured xmlns:a14="http://schemas.microsoft.com/office/drawing/2010/main"/>
                      </a:ext>
                    </a:extLst>
                  </pic:spPr>
                </pic:pic>
              </a:graphicData>
            </a:graphic>
          </wp:inline>
        </w:drawing>
      </w:r>
    </w:p>
    <w:p w14:paraId="0FABAD9B" w14:textId="497816CC" w:rsidR="002735A7" w:rsidRDefault="002735A7" w:rsidP="00C50BAC">
      <w:pPr>
        <w:pStyle w:val="ListParagraph"/>
        <w:numPr>
          <w:ilvl w:val="0"/>
          <w:numId w:val="2"/>
        </w:numPr>
      </w:pPr>
      <w:r>
        <w:t>Clone the repository of interest to your local drive. I would recommend creating a folder called ‘git’ that you can store all of the repositories you are interested in. For this guide, I will install warehouse.</w:t>
      </w:r>
    </w:p>
    <w:p w14:paraId="2CFBC57A" w14:textId="7CCA3D49" w:rsidR="002735A7" w:rsidRDefault="002735A7" w:rsidP="009944EC">
      <w:pPr>
        <w:pStyle w:val="ListParagraph"/>
      </w:pPr>
      <w:r>
        <w:rPr>
          <w:noProof/>
        </w:rPr>
        <w:drawing>
          <wp:inline distT="0" distB="0" distL="0" distR="0" wp14:anchorId="759E1E5D" wp14:editId="44B83CB4">
            <wp:extent cx="5731510" cy="1125071"/>
            <wp:effectExtent l="0" t="0" r="2540" b="0"/>
            <wp:docPr id="98310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4111" name=""/>
                    <pic:cNvPicPr/>
                  </pic:nvPicPr>
                  <pic:blipFill rotWithShape="1">
                    <a:blip r:embed="rId8" cstate="screen">
                      <a:extLst>
                        <a:ext uri="{28A0092B-C50C-407E-A947-70E740481C1C}">
                          <a14:useLocalDpi xmlns:a14="http://schemas.microsoft.com/office/drawing/2010/main"/>
                        </a:ext>
                      </a:extLst>
                    </a:blip>
                    <a:srcRect b="65803"/>
                    <a:stretch/>
                  </pic:blipFill>
                  <pic:spPr bwMode="auto">
                    <a:xfrm>
                      <a:off x="0" y="0"/>
                      <a:ext cx="5731510" cy="1125071"/>
                    </a:xfrm>
                    <a:prstGeom prst="rect">
                      <a:avLst/>
                    </a:prstGeom>
                    <a:ln>
                      <a:noFill/>
                    </a:ln>
                    <a:extLst>
                      <a:ext uri="{53640926-AAD7-44D8-BBD7-CCE9431645EC}">
                        <a14:shadowObscured xmlns:a14="http://schemas.microsoft.com/office/drawing/2010/main"/>
                      </a:ext>
                    </a:extLst>
                  </pic:spPr>
                </pic:pic>
              </a:graphicData>
            </a:graphic>
          </wp:inline>
        </w:drawing>
      </w:r>
    </w:p>
    <w:p w14:paraId="62B7FB11" w14:textId="19FBE655" w:rsidR="002735A7" w:rsidRDefault="009944EC" w:rsidP="00C50BAC">
      <w:pPr>
        <w:pStyle w:val="ListParagraph"/>
        <w:numPr>
          <w:ilvl w:val="0"/>
          <w:numId w:val="2"/>
        </w:numPr>
      </w:pPr>
      <w:r>
        <w:t>Now you can change directory (cd) into the warehouse directory, and create</w:t>
      </w:r>
      <w:r w:rsidR="002B422B">
        <w:t xml:space="preserve"> the environment:</w:t>
      </w:r>
    </w:p>
    <w:p w14:paraId="67DA0E45" w14:textId="4A3AF0E8" w:rsidR="009944EC" w:rsidRDefault="009944EC" w:rsidP="002B422B">
      <w:pPr>
        <w:pStyle w:val="ListParagraph"/>
      </w:pPr>
      <w:r>
        <w:rPr>
          <w:noProof/>
        </w:rPr>
        <w:lastRenderedPageBreak/>
        <w:drawing>
          <wp:inline distT="0" distB="0" distL="0" distR="0" wp14:anchorId="5238C85A" wp14:editId="1EEEBEF5">
            <wp:extent cx="5731510" cy="1833283"/>
            <wp:effectExtent l="0" t="0" r="2540" b="0"/>
            <wp:docPr id="119127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78473" name=""/>
                    <pic:cNvPicPr/>
                  </pic:nvPicPr>
                  <pic:blipFill rotWithShape="1">
                    <a:blip r:embed="rId9" cstate="screen">
                      <a:extLst>
                        <a:ext uri="{28A0092B-C50C-407E-A947-70E740481C1C}">
                          <a14:useLocalDpi xmlns:a14="http://schemas.microsoft.com/office/drawing/2010/main"/>
                        </a:ext>
                      </a:extLst>
                    </a:blip>
                    <a:srcRect b="44819"/>
                    <a:stretch/>
                  </pic:blipFill>
                  <pic:spPr bwMode="auto">
                    <a:xfrm>
                      <a:off x="0" y="0"/>
                      <a:ext cx="5731510" cy="1833283"/>
                    </a:xfrm>
                    <a:prstGeom prst="rect">
                      <a:avLst/>
                    </a:prstGeom>
                    <a:ln>
                      <a:noFill/>
                    </a:ln>
                    <a:extLst>
                      <a:ext uri="{53640926-AAD7-44D8-BBD7-CCE9431645EC}">
                        <a14:shadowObscured xmlns:a14="http://schemas.microsoft.com/office/drawing/2010/main"/>
                      </a:ext>
                    </a:extLst>
                  </pic:spPr>
                </pic:pic>
              </a:graphicData>
            </a:graphic>
          </wp:inline>
        </w:drawing>
      </w:r>
    </w:p>
    <w:p w14:paraId="74A8007D" w14:textId="7A11CCF6" w:rsidR="002B422B" w:rsidRDefault="002B422B" w:rsidP="00C50BAC">
      <w:pPr>
        <w:pStyle w:val="ListParagraph"/>
        <w:numPr>
          <w:ilvl w:val="0"/>
          <w:numId w:val="2"/>
        </w:numPr>
      </w:pPr>
      <w:r>
        <w:t>Once the environment is installed we activate it and install the local dependencies:</w:t>
      </w:r>
    </w:p>
    <w:p w14:paraId="36EC13EF" w14:textId="72B3BEB4" w:rsidR="002B422B" w:rsidRDefault="002B422B" w:rsidP="002B422B">
      <w:pPr>
        <w:pStyle w:val="ListParagraph"/>
      </w:pPr>
      <w:r>
        <w:rPr>
          <w:noProof/>
        </w:rPr>
        <w:drawing>
          <wp:inline distT="0" distB="0" distL="0" distR="0" wp14:anchorId="1ED98BA3" wp14:editId="79968810">
            <wp:extent cx="5731510" cy="2218765"/>
            <wp:effectExtent l="0" t="0" r="2540" b="0"/>
            <wp:docPr id="2101043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43147" name="Picture 1" descr="A screenshot of a computer&#10;&#10;Description automatically generated"/>
                    <pic:cNvPicPr/>
                  </pic:nvPicPr>
                  <pic:blipFill rotWithShape="1">
                    <a:blip r:embed="rId10" cstate="screen">
                      <a:extLst>
                        <a:ext uri="{28A0092B-C50C-407E-A947-70E740481C1C}">
                          <a14:useLocalDpi xmlns:a14="http://schemas.microsoft.com/office/drawing/2010/main"/>
                        </a:ext>
                      </a:extLst>
                    </a:blip>
                    <a:srcRect b="33356"/>
                    <a:stretch/>
                  </pic:blipFill>
                  <pic:spPr bwMode="auto">
                    <a:xfrm>
                      <a:off x="0" y="0"/>
                      <a:ext cx="5731510" cy="2218765"/>
                    </a:xfrm>
                    <a:prstGeom prst="rect">
                      <a:avLst/>
                    </a:prstGeom>
                    <a:ln>
                      <a:noFill/>
                    </a:ln>
                    <a:extLst>
                      <a:ext uri="{53640926-AAD7-44D8-BBD7-CCE9431645EC}">
                        <a14:shadowObscured xmlns:a14="http://schemas.microsoft.com/office/drawing/2010/main"/>
                      </a:ext>
                    </a:extLst>
                  </pic:spPr>
                </pic:pic>
              </a:graphicData>
            </a:graphic>
          </wp:inline>
        </w:drawing>
      </w:r>
    </w:p>
    <w:p w14:paraId="11D9F0D7" w14:textId="4F360D5B" w:rsidR="002B422B" w:rsidRDefault="002B422B" w:rsidP="00C50BAC">
      <w:pPr>
        <w:pStyle w:val="ListParagraph"/>
        <w:numPr>
          <w:ilvl w:val="0"/>
          <w:numId w:val="2"/>
        </w:numPr>
      </w:pPr>
      <w:r>
        <w:t>You should now be able to access warehouse:</w:t>
      </w:r>
    </w:p>
    <w:p w14:paraId="2F5EFD4C" w14:textId="2DE62B87" w:rsidR="002B422B" w:rsidRPr="00C50BAC" w:rsidRDefault="002B422B" w:rsidP="002B422B">
      <w:pPr>
        <w:pStyle w:val="ListParagraph"/>
      </w:pPr>
      <w:r>
        <w:rPr>
          <w:noProof/>
        </w:rPr>
        <w:lastRenderedPageBreak/>
        <w:drawing>
          <wp:inline distT="0" distB="0" distL="0" distR="0" wp14:anchorId="72209934" wp14:editId="211339A1">
            <wp:extent cx="5731510" cy="5560060"/>
            <wp:effectExtent l="0" t="0" r="2540" b="2540"/>
            <wp:docPr id="92110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06004"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5731510" cy="5560060"/>
                    </a:xfrm>
                    <a:prstGeom prst="rect">
                      <a:avLst/>
                    </a:prstGeom>
                  </pic:spPr>
                </pic:pic>
              </a:graphicData>
            </a:graphic>
          </wp:inline>
        </w:drawing>
      </w:r>
    </w:p>
    <w:p w14:paraId="14F3121F" w14:textId="41B4A58F" w:rsidR="00E45071" w:rsidRDefault="00E45071" w:rsidP="00E45071">
      <w:pPr>
        <w:pStyle w:val="Heading2"/>
      </w:pPr>
      <w:r>
        <w:t>Google Drive</w:t>
      </w:r>
    </w:p>
    <w:p w14:paraId="2D5393A9" w14:textId="5658EB8E" w:rsidR="00E45071" w:rsidRDefault="00E45071" w:rsidP="00E45071">
      <w:r>
        <w:t>NOMADS Collaborators data is stored on separate shared Google Drives. To access t</w:t>
      </w:r>
      <w:r>
        <w:t>he data Google Drive for Desktop needs to be installed:</w:t>
      </w:r>
    </w:p>
    <w:p w14:paraId="4E3161D6" w14:textId="134F2BD3" w:rsidR="00E45071" w:rsidRDefault="00E45071" w:rsidP="00E45071">
      <w:pPr>
        <w:pStyle w:val="ListParagraph"/>
        <w:numPr>
          <w:ilvl w:val="0"/>
          <w:numId w:val="4"/>
        </w:numPr>
      </w:pPr>
      <w:r>
        <w:t xml:space="preserve">Download from </w:t>
      </w:r>
      <w:hyperlink r:id="rId12" w:history="1">
        <w:r w:rsidRPr="006E6311">
          <w:rPr>
            <w:rStyle w:val="Hyperlink"/>
          </w:rPr>
          <w:t>https://workspace.google.com/products/drive/#download</w:t>
        </w:r>
      </w:hyperlink>
      <w:r>
        <w:t xml:space="preserve"> </w:t>
      </w:r>
    </w:p>
    <w:p w14:paraId="70DEC5B5" w14:textId="692229A8" w:rsidR="00E45071" w:rsidRDefault="00E45071" w:rsidP="00E45071">
      <w:pPr>
        <w:pStyle w:val="ListParagraph"/>
        <w:numPr>
          <w:ilvl w:val="0"/>
          <w:numId w:val="4"/>
        </w:numPr>
      </w:pPr>
      <w:r>
        <w:t>Install and login to your Google Drive account</w:t>
      </w:r>
    </w:p>
    <w:p w14:paraId="7B551503" w14:textId="70B9BEB4" w:rsidR="00E45071" w:rsidRDefault="00E45071" w:rsidP="00E45071">
      <w:pPr>
        <w:pStyle w:val="ListParagraph"/>
        <w:numPr>
          <w:ilvl w:val="0"/>
          <w:numId w:val="4"/>
        </w:numPr>
      </w:pPr>
      <w:r>
        <w:t>Navigate in Windows Explorer file browser to the shared Google Drive folder and select for offline access:</w:t>
      </w:r>
    </w:p>
    <w:p w14:paraId="55C9A416" w14:textId="3BA95B09" w:rsidR="00E45071" w:rsidRPr="00E45071" w:rsidRDefault="00E45071" w:rsidP="00E45071">
      <w:r>
        <w:rPr>
          <w:noProof/>
        </w:rPr>
        <w:lastRenderedPageBreak/>
        <w:drawing>
          <wp:inline distT="0" distB="0" distL="0" distR="0" wp14:anchorId="6B16373E" wp14:editId="57BB9E2F">
            <wp:extent cx="5731510" cy="3255010"/>
            <wp:effectExtent l="0" t="0" r="2540" b="2540"/>
            <wp:docPr id="18750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0094" name=""/>
                    <pic:cNvPicPr/>
                  </pic:nvPicPr>
                  <pic:blipFill>
                    <a:blip r:embed="rId13"/>
                    <a:stretch>
                      <a:fillRect/>
                    </a:stretch>
                  </pic:blipFill>
                  <pic:spPr>
                    <a:xfrm>
                      <a:off x="0" y="0"/>
                      <a:ext cx="5731510" cy="3255010"/>
                    </a:xfrm>
                    <a:prstGeom prst="rect">
                      <a:avLst/>
                    </a:prstGeom>
                  </pic:spPr>
                </pic:pic>
              </a:graphicData>
            </a:graphic>
          </wp:inline>
        </w:drawing>
      </w:r>
    </w:p>
    <w:p w14:paraId="7900D95C" w14:textId="566661CF" w:rsidR="00C50BAC" w:rsidRDefault="00E45071" w:rsidP="002B422B">
      <w:pPr>
        <w:pStyle w:val="Heading1"/>
      </w:pPr>
      <w:r>
        <w:t>Navigating the Windows CLI prompt</w:t>
      </w:r>
    </w:p>
    <w:p w14:paraId="4F3D74F3" w14:textId="71229B43" w:rsidR="00E45071" w:rsidRDefault="00E45071" w:rsidP="00E45071">
      <w:r>
        <w:t>Unlike in Unix that has a root folder, there can be multiple drives with Windows and navigating them can be more challenging on the command line. One solution is to find the path to a folder using Windows Explorer and then clicking on the location bar to get the absolute path. For instance</w:t>
      </w:r>
      <w:r w:rsidR="00170315">
        <w:t>, here I click on Google Drive and navigate to a subfolder</w:t>
      </w:r>
      <w:r>
        <w:t>:</w:t>
      </w:r>
    </w:p>
    <w:p w14:paraId="6EAB104A" w14:textId="7073C846" w:rsidR="00E45071" w:rsidRDefault="00170315" w:rsidP="00E45071">
      <w:r>
        <w:rPr>
          <w:noProof/>
        </w:rPr>
        <w:drawing>
          <wp:inline distT="0" distB="0" distL="0" distR="0" wp14:anchorId="24D719F3" wp14:editId="0B9E6AFB">
            <wp:extent cx="5731510" cy="354330"/>
            <wp:effectExtent l="0" t="0" r="2540" b="7620"/>
            <wp:docPr id="1590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285" name=""/>
                    <pic:cNvPicPr/>
                  </pic:nvPicPr>
                  <pic:blipFill>
                    <a:blip r:embed="rId14"/>
                    <a:stretch>
                      <a:fillRect/>
                    </a:stretch>
                  </pic:blipFill>
                  <pic:spPr>
                    <a:xfrm>
                      <a:off x="0" y="0"/>
                      <a:ext cx="5731510" cy="354330"/>
                    </a:xfrm>
                    <a:prstGeom prst="rect">
                      <a:avLst/>
                    </a:prstGeom>
                  </pic:spPr>
                </pic:pic>
              </a:graphicData>
            </a:graphic>
          </wp:inline>
        </w:drawing>
      </w:r>
    </w:p>
    <w:p w14:paraId="1875CC78" w14:textId="3827DED4" w:rsidR="00E45071" w:rsidRDefault="00170315" w:rsidP="00E45071">
      <w:r>
        <w:t>When I click on the location bar – the absolute path is shown:</w:t>
      </w:r>
    </w:p>
    <w:p w14:paraId="1378F3BC" w14:textId="31F4C824" w:rsidR="00170315" w:rsidRDefault="00170315" w:rsidP="00E45071">
      <w:r>
        <w:rPr>
          <w:noProof/>
        </w:rPr>
        <w:drawing>
          <wp:inline distT="0" distB="0" distL="0" distR="0" wp14:anchorId="16AEC940" wp14:editId="6CB88402">
            <wp:extent cx="5731510" cy="253365"/>
            <wp:effectExtent l="0" t="0" r="2540" b="0"/>
            <wp:docPr id="201024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44252" name=""/>
                    <pic:cNvPicPr/>
                  </pic:nvPicPr>
                  <pic:blipFill>
                    <a:blip r:embed="rId15"/>
                    <a:stretch>
                      <a:fillRect/>
                    </a:stretch>
                  </pic:blipFill>
                  <pic:spPr>
                    <a:xfrm>
                      <a:off x="0" y="0"/>
                      <a:ext cx="5731510" cy="253365"/>
                    </a:xfrm>
                    <a:prstGeom prst="rect">
                      <a:avLst/>
                    </a:prstGeom>
                  </pic:spPr>
                </pic:pic>
              </a:graphicData>
            </a:graphic>
          </wp:inline>
        </w:drawing>
      </w:r>
    </w:p>
    <w:p w14:paraId="427D520F" w14:textId="462AF681" w:rsidR="00170315" w:rsidRDefault="00170315" w:rsidP="00E45071">
      <w:r>
        <w:t>If you copy this path and place it inside quotes (spaces are problematic on the command line and need to be protected) you can now reference the location correctly:</w:t>
      </w:r>
    </w:p>
    <w:p w14:paraId="15C0AA2B" w14:textId="75C263E7" w:rsidR="00170315" w:rsidRPr="00E45071" w:rsidRDefault="00170315" w:rsidP="00170315">
      <w:r>
        <w:rPr>
          <w:noProof/>
        </w:rPr>
        <w:drawing>
          <wp:inline distT="0" distB="0" distL="0" distR="0" wp14:anchorId="3D7F8F34" wp14:editId="39D201DC">
            <wp:extent cx="5731510" cy="594360"/>
            <wp:effectExtent l="0" t="0" r="2540" b="0"/>
            <wp:docPr id="129095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54881" name=""/>
                    <pic:cNvPicPr/>
                  </pic:nvPicPr>
                  <pic:blipFill>
                    <a:blip r:embed="rId16"/>
                    <a:stretch>
                      <a:fillRect/>
                    </a:stretch>
                  </pic:blipFill>
                  <pic:spPr>
                    <a:xfrm>
                      <a:off x="0" y="0"/>
                      <a:ext cx="5731510" cy="594360"/>
                    </a:xfrm>
                    <a:prstGeom prst="rect">
                      <a:avLst/>
                    </a:prstGeom>
                  </pic:spPr>
                </pic:pic>
              </a:graphicData>
            </a:graphic>
          </wp:inline>
        </w:drawing>
      </w:r>
    </w:p>
    <w:sectPr w:rsidR="00170315" w:rsidRPr="00E45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A226A"/>
    <w:multiLevelType w:val="hybridMultilevel"/>
    <w:tmpl w:val="AA448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C268D6"/>
    <w:multiLevelType w:val="hybridMultilevel"/>
    <w:tmpl w:val="2C04F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9E587D"/>
    <w:multiLevelType w:val="hybridMultilevel"/>
    <w:tmpl w:val="43C67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EB265C"/>
    <w:multiLevelType w:val="hybridMultilevel"/>
    <w:tmpl w:val="A73C4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4B68DD"/>
    <w:multiLevelType w:val="hybridMultilevel"/>
    <w:tmpl w:val="64C0B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7894307">
    <w:abstractNumId w:val="1"/>
  </w:num>
  <w:num w:numId="2" w16cid:durableId="674918428">
    <w:abstractNumId w:val="4"/>
  </w:num>
  <w:num w:numId="3" w16cid:durableId="143014944">
    <w:abstractNumId w:val="3"/>
  </w:num>
  <w:num w:numId="4" w16cid:durableId="797408968">
    <w:abstractNumId w:val="2"/>
  </w:num>
  <w:num w:numId="5" w16cid:durableId="37331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81"/>
    <w:rsid w:val="00170315"/>
    <w:rsid w:val="002735A7"/>
    <w:rsid w:val="002B422B"/>
    <w:rsid w:val="003F5E81"/>
    <w:rsid w:val="00585BCD"/>
    <w:rsid w:val="00663782"/>
    <w:rsid w:val="0076481F"/>
    <w:rsid w:val="009944EC"/>
    <w:rsid w:val="00A037D1"/>
    <w:rsid w:val="00C257CB"/>
    <w:rsid w:val="00C50BAC"/>
    <w:rsid w:val="00C81C64"/>
    <w:rsid w:val="00C934F4"/>
    <w:rsid w:val="00E45071"/>
    <w:rsid w:val="00FC7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6DE6"/>
  <w15:chartTrackingRefBased/>
  <w15:docId w15:val="{C3370E6A-D569-4EBD-ABE2-FEA628C1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5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5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E81"/>
    <w:rPr>
      <w:rFonts w:eastAsiaTheme="majorEastAsia" w:cstheme="majorBidi"/>
      <w:color w:val="272727" w:themeColor="text1" w:themeTint="D8"/>
    </w:rPr>
  </w:style>
  <w:style w:type="paragraph" w:styleId="Title">
    <w:name w:val="Title"/>
    <w:basedOn w:val="Normal"/>
    <w:next w:val="Normal"/>
    <w:link w:val="TitleChar"/>
    <w:uiPriority w:val="10"/>
    <w:qFormat/>
    <w:rsid w:val="003F5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E81"/>
    <w:pPr>
      <w:spacing w:before="160"/>
      <w:jc w:val="center"/>
    </w:pPr>
    <w:rPr>
      <w:i/>
      <w:iCs/>
      <w:color w:val="404040" w:themeColor="text1" w:themeTint="BF"/>
    </w:rPr>
  </w:style>
  <w:style w:type="character" w:customStyle="1" w:styleId="QuoteChar">
    <w:name w:val="Quote Char"/>
    <w:basedOn w:val="DefaultParagraphFont"/>
    <w:link w:val="Quote"/>
    <w:uiPriority w:val="29"/>
    <w:rsid w:val="003F5E81"/>
    <w:rPr>
      <w:i/>
      <w:iCs/>
      <w:color w:val="404040" w:themeColor="text1" w:themeTint="BF"/>
    </w:rPr>
  </w:style>
  <w:style w:type="paragraph" w:styleId="ListParagraph">
    <w:name w:val="List Paragraph"/>
    <w:basedOn w:val="Normal"/>
    <w:uiPriority w:val="34"/>
    <w:qFormat/>
    <w:rsid w:val="003F5E81"/>
    <w:pPr>
      <w:ind w:left="720"/>
      <w:contextualSpacing/>
    </w:pPr>
  </w:style>
  <w:style w:type="character" w:styleId="IntenseEmphasis">
    <w:name w:val="Intense Emphasis"/>
    <w:basedOn w:val="DefaultParagraphFont"/>
    <w:uiPriority w:val="21"/>
    <w:qFormat/>
    <w:rsid w:val="003F5E81"/>
    <w:rPr>
      <w:i/>
      <w:iCs/>
      <w:color w:val="0F4761" w:themeColor="accent1" w:themeShade="BF"/>
    </w:rPr>
  </w:style>
  <w:style w:type="paragraph" w:styleId="IntenseQuote">
    <w:name w:val="Intense Quote"/>
    <w:basedOn w:val="Normal"/>
    <w:next w:val="Normal"/>
    <w:link w:val="IntenseQuoteChar"/>
    <w:uiPriority w:val="30"/>
    <w:qFormat/>
    <w:rsid w:val="003F5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E81"/>
    <w:rPr>
      <w:i/>
      <w:iCs/>
      <w:color w:val="0F4761" w:themeColor="accent1" w:themeShade="BF"/>
    </w:rPr>
  </w:style>
  <w:style w:type="character" w:styleId="IntenseReference">
    <w:name w:val="Intense Reference"/>
    <w:basedOn w:val="DefaultParagraphFont"/>
    <w:uiPriority w:val="32"/>
    <w:qFormat/>
    <w:rsid w:val="003F5E81"/>
    <w:rPr>
      <w:b/>
      <w:bCs/>
      <w:smallCaps/>
      <w:color w:val="0F4761" w:themeColor="accent1" w:themeShade="BF"/>
      <w:spacing w:val="5"/>
    </w:rPr>
  </w:style>
  <w:style w:type="character" w:styleId="Hyperlink">
    <w:name w:val="Hyperlink"/>
    <w:basedOn w:val="DefaultParagraphFont"/>
    <w:uiPriority w:val="99"/>
    <w:unhideWhenUsed/>
    <w:rsid w:val="00C50BAC"/>
    <w:rPr>
      <w:color w:val="467886" w:themeColor="hyperlink"/>
      <w:u w:val="single"/>
    </w:rPr>
  </w:style>
  <w:style w:type="character" w:styleId="UnresolvedMention">
    <w:name w:val="Unresolved Mention"/>
    <w:basedOn w:val="DefaultParagraphFont"/>
    <w:uiPriority w:val="99"/>
    <w:semiHidden/>
    <w:unhideWhenUsed/>
    <w:rsid w:val="00C50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rkspace.google.com/products/drive/#downlo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git-guides/install-git" TargetMode="External"/><Relationship Id="rId11" Type="http://schemas.openxmlformats.org/officeDocument/2006/relationships/image" Target="media/image5.png"/><Relationship Id="rId5" Type="http://schemas.openxmlformats.org/officeDocument/2006/relationships/hyperlink" Target="https://github.com/conda-forge/miniforg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2598</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Bridges</dc:creator>
  <cp:keywords/>
  <dc:description/>
  <cp:lastModifiedBy>Dan Bridges</cp:lastModifiedBy>
  <cp:revision>6</cp:revision>
  <dcterms:created xsi:type="dcterms:W3CDTF">2024-11-20T11:27:00Z</dcterms:created>
  <dcterms:modified xsi:type="dcterms:W3CDTF">2024-11-22T15:27:00Z</dcterms:modified>
</cp:coreProperties>
</file>