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eGOS Module — Implementation Spec</w:t>
      </w:r>
    </w:p>
    <w:p>
      <w:pPr>
        <w:pStyle w:val="Subtitle"/>
      </w:pPr>
      <w:r>
        <w:t xml:space="preserve">SmartOptics Cloud PMS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X6f718064325d082220e327e7742266d491e51f0"/>
    <w:p>
      <w:pPr>
        <w:pStyle w:val="Heading1"/>
      </w:pPr>
      <w:r>
        <w:t xml:space="preserve">eGOS Module — Specification &amp; How It Works in the SmartOptics PMS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review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Product, engineering, clinical/operations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What the eGOS (NHS England electronic General Ophthalmic Services) module does and how it works end-to-end inside SmartOptics, a 100% cloud-based PMS.</w:t>
      </w:r>
    </w:p>
    <w:p>
      <w:pPr>
        <w:pStyle w:val="BlockText"/>
      </w:pPr>
      <w:r>
        <w:rPr>
          <w:b/>
          <w:bCs/>
        </w:rPr>
        <w:t xml:space="preserve">Assumption (per direction):</w:t>
      </w:r>
      <w:r>
        <w:t xml:space="preserve"> </w:t>
      </w:r>
      <w:r>
        <w:t xml:space="preserve">The NHS / PCSE interfaces — claim submission, PVN messaging, signing, status responses and payment statements — are all</w:t>
      </w:r>
      <w:r>
        <w:t xml:space="preserve"> </w:t>
      </w:r>
      <w:r>
        <w:rPr>
          <w:b/>
          <w:bCs/>
        </w:rPr>
        <w:t xml:space="preserve">available and provisioned</w:t>
      </w:r>
      <w:r>
        <w:t xml:space="preserve"> </w:t>
      </w:r>
      <w:r>
        <w:t xml:space="preserve">once the practice has signed up for eGOS. This spec therefore treats the NHS link as a working dependency (an "NHS Gateway" the PMS talks to) and concentrates on the</w:t>
      </w:r>
      <w:r>
        <w:t xml:space="preserve"> </w:t>
      </w:r>
      <w:r>
        <w:rPr>
          <w:b/>
          <w:bCs/>
        </w:rPr>
        <w:t xml:space="preserve">PMS behaviour, workflows and screens</w:t>
      </w:r>
      <w:r>
        <w:t xml:space="preserve">. The NHS interface contract is summarised in §11 as an assumed-available dependency, not an open question.</w:t>
      </w:r>
    </w:p>
    <w:p>
      <w:r>
        <w:pict>
          <v:rect style="width:0;height:1.5pt" o:hralign="center" o:hrstd="t" o:hr="t"/>
        </w:pict>
      </w:r>
    </w:p>
    <w:bookmarkStart w:id="10" w:name="Xfc2df302e5ceaaae2ee504c73e1b4e314e1bec2"/>
    <w:p>
      <w:pPr>
        <w:pStyle w:val="Heading2"/>
      </w:pPr>
      <w:r>
        <w:t xml:space="preserve">1. What the module is for</w:t>
      </w:r>
    </w:p>
    <w:p>
      <w:pPr>
        <w:pStyle w:val="FirstParagraph"/>
      </w:pPr>
      <w:r>
        <w:t xml:space="preserve">eGOS lets a practice run the entire NHS GOS claim process inside SmartOptics — create, sign, submit, track, reconcile and report — with no paper and no separate NHS portal. It supports the standard England GOS forms: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What it claims for</w:t>
            </w:r>
          </w:p>
        </w:tc>
        <w:tc>
          <w:tcPr/>
          <w:p>
            <w:pPr>
              <w:pStyle w:val="Compact"/>
            </w:pPr>
            <w:r>
              <w:t xml:space="preserve">Key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GOS1</w:t>
            </w:r>
          </w:p>
        </w:tc>
        <w:tc>
          <w:tcPr/>
          <w:p>
            <w:pPr>
              <w:pStyle w:val="Compact"/>
            </w:pPr>
            <w:r>
              <w:t xml:space="preserve">NHS-funded sight test</w:t>
            </w:r>
          </w:p>
        </w:tc>
        <w:tc>
          <w:tcPr/>
          <w:p>
            <w:pPr>
              <w:pStyle w:val="Compact"/>
            </w:pPr>
            <w:r>
              <w:t xml:space="preserve">— (everyday, high volume)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GOS3</w:t>
            </w:r>
          </w:p>
        </w:tc>
        <w:tc>
          <w:tcPr/>
          <w:p>
            <w:pPr>
              <w:pStyle w:val="Compact"/>
            </w:pPr>
            <w:r>
              <w:t xml:space="preserve">Optical voucher towards spectacles (incl.</w:t>
            </w:r>
            <w:r>
              <w:t xml:space="preserve"> </w:t>
            </w:r>
            <w:r>
              <w:rPr>
                <w:b/>
                <w:bCs/>
              </w:rPr>
              <w:t xml:space="preserve">takeaway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Dispensed order / voucher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GOS3_VO</w:t>
            </w:r>
          </w:p>
        </w:tc>
        <w:tc>
          <w:tcPr/>
          <w:p>
            <w:pPr>
              <w:pStyle w:val="Compact"/>
            </w:pPr>
            <w:r>
              <w:t xml:space="preserve">Voucher-only ("takeaway") variant</w:t>
            </w:r>
          </w:p>
        </w:tc>
        <w:tc>
          <w:tcPr/>
          <w:p>
            <w:pPr>
              <w:pStyle w:val="Compact"/>
            </w:pPr>
            <w:r>
              <w:t xml:space="preserve">Patient takes voucher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GOS4</w:t>
            </w:r>
          </w:p>
        </w:tc>
        <w:tc>
          <w:tcPr/>
          <w:p>
            <w:pPr>
              <w:pStyle w:val="Compact"/>
            </w:pPr>
            <w:r>
              <w:t xml:space="preserve">Repair / replacement of spectacles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GOS5</w:t>
            </w:r>
          </w:p>
        </w:tc>
        <w:tc>
          <w:tcPr/>
          <w:p>
            <w:pPr>
              <w:pStyle w:val="Compact"/>
            </w:pPr>
            <w:r>
              <w:t xml:space="preserve">Complex / supplementary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GOS6</w:t>
            </w:r>
          </w:p>
        </w:tc>
        <w:tc>
          <w:tcPr/>
          <w:p>
            <w:pPr>
              <w:pStyle w:val="Compact"/>
            </w:pPr>
            <w:r>
              <w:t xml:space="preserve">Domiciliary (home / care-home) sight test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accepted PVN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PVN</w:t>
            </w:r>
          </w:p>
        </w:tc>
        <w:tc>
          <w:tcPr/>
          <w:p>
            <w:pPr>
              <w:pStyle w:val="Compact"/>
            </w:pPr>
            <w:r>
              <w:t xml:space="preserve">Pre-Visit Notification (precedes a GOS6)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+ visit date/time</w:t>
            </w:r>
          </w:p>
        </w:tc>
      </w:tr>
    </w:tbl>
    <w:bookmarkStart w:id="9" w:name="Xd6623e6a4bfdd355cd033f179c1873271dc7981"/>
    <w:p>
      <w:pPr>
        <w:pStyle w:val="Heading3"/>
      </w:pPr>
      <w:r>
        <w:t xml:space="preserve">1.1 Feature comparison matrix (SmartOptics vs Optix vs FLEX)</w:t>
      </w:r>
    </w:p>
    <w:p>
      <w:pPr>
        <w:pStyle w:val="FirstParagraph"/>
      </w:pPr>
      <w:r>
        <w:t xml:space="preserve">Legend: ✅ full · 🟡 partial / manual · ❌ none · 🎙️ unique to us. The</w:t>
      </w:r>
      <w:r>
        <w:t xml:space="preserve"> </w:t>
      </w:r>
      <w:r>
        <w:rPr>
          <w:b/>
          <w:bCs/>
        </w:rPr>
        <w:t xml:space="preserve">SmartOptics</w:t>
      </w:r>
      <w:r>
        <w:t xml:space="preserve"> </w:t>
      </w:r>
      <w:r>
        <w:t xml:space="preserve">column is the target state defined by this spec.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SmartOptics (planned)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FLEX / Nova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 coverage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GOS1 — sight test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GOS3 — voucher, dispense-integrated, real-time value calc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(auto-populate, not live calc)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GOS3 takeaway / voucher-only tracking &amp; retrieval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GOS4 — repair / replacement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GOS5 — complex / supplementary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GOS6 — domiciliary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PVN + venues + care-home batch visits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(PVN/venues, no batch)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Checklist → auto-submit (no "press submit")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Performer / Contractor roles, GOC validation, pre-reg sign-off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Two-stage GOS3 signature (order + collection)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Eligibility intelligence / pre-submission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 → task, edit non-signed fields, resubmit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Cloud tablet e-signature, no host app 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(needs FLEX open / dial-in)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push to device (no manual "refresh list")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signing (performer/contractor)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 &amp; money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NHS/PCSE submission + live status lifecycle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(opaque)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 import (CSV)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</w:t>
            </w:r>
            <w:r>
              <w:t xml:space="preserve"> </w:t>
            </w:r>
            <w:r>
              <w:t xml:space="preserve">payment reconciliation / matching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(manual "move to Paid")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Under/overpaid detection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3-month deadline ageing + write-off workflow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(manual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Dedicated eGOS dashboard / worklists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(widget)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eGOS revenue forecasting /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Compliance-grade audit trail + export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(printouts)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Estate-wide / multi-branch claim 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100% cloud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(desktop)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Voice-first claim capture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🎙️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X918331cd2a132cedad7daf2ab22aa922187becf"/>
    <w:p>
      <w:pPr>
        <w:pStyle w:val="Heading2"/>
      </w:pPr>
      <w:r>
        <w:t xml:space="preserve">2. Where eGOS lives in the PMS</w:t>
      </w:r>
    </w:p>
    <w:p>
      <w:pPr>
        <w:pStyle w:val="FirstParagraph"/>
      </w:pPr>
      <w:r>
        <w:t xml:space="preserve">eGOS is not a silo — it threads through modules the practice already uses. The integration points: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SmartOptics PMS                      │</w:t>
      </w:r>
      <w:r>
        <w:br/>
      </w:r>
      <w:r>
        <w:rPr>
          <w:rStyle w:val="VerbatimChar"/>
        </w:rPr>
        <w:t xml:space="preserve">        │                                                          │</w:t>
      </w:r>
      <w:r>
        <w:br/>
      </w:r>
      <w:r>
        <w:rPr>
          <w:rStyle w:val="VerbatimChar"/>
        </w:rPr>
        <w:t xml:space="preserve">        │  Patient Record ─────┐                                   │</w:t>
      </w:r>
      <w:r>
        <w:br/>
      </w:r>
      <w:r>
        <w:rPr>
          <w:rStyle w:val="VerbatimChar"/>
        </w:rPr>
        <w:t xml:space="preserve">        │   • start a claim    │                                   │</w:t>
      </w:r>
      <w:r>
        <w:br/>
      </w:r>
      <w:r>
        <w:rPr>
          <w:rStyle w:val="VerbatimChar"/>
        </w:rPr>
        <w:t xml:space="preserve">        │   • create a PVN     │     ┌────────────────────┐        │</w:t>
      </w:r>
      <w:r>
        <w:br/>
      </w:r>
      <w:r>
        <w:rPr>
          <w:rStyle w:val="VerbatimChar"/>
        </w:rPr>
        <w:t xml:space="preserve">        │   • capture signature├────►│      eGOS core      │       │</w:t>
      </w:r>
      <w:r>
        <w:br/>
      </w:r>
      <w:r>
        <w:rPr>
          <w:rStyle w:val="VerbatimChar"/>
        </w:rPr>
        <w:t xml:space="preserve">        │                      │     │  • claims engine    │  XML  │   ┌──────────────┐</w:t>
      </w:r>
      <w:r>
        <w:br/>
      </w:r>
      <w:r>
        <w:rPr>
          <w:rStyle w:val="VerbatimChar"/>
        </w:rPr>
        <w:t xml:space="preserve">        │  Appointments/Diary ─┤     │  • PVN engine       │◄─────►│   │ NHS Gateway  │</w:t>
      </w:r>
      <w:r>
        <w:br/>
      </w:r>
      <w:r>
        <w:rPr>
          <w:rStyle w:val="VerbatimChar"/>
        </w:rPr>
        <w:t xml:space="preserve">        │   • claim from appt  │     │  • status worklists │       │   │ (PCSE) —      │</w:t>
      </w:r>
      <w:r>
        <w:br/>
      </w:r>
      <w:r>
        <w:rPr>
          <w:rStyle w:val="VerbatimChar"/>
        </w:rPr>
        <w:t xml:space="preserve">        │   • end-of-day check │     │  • reconciliation   │       │   │ assumed live  │</w:t>
      </w:r>
      <w:r>
        <w:br/>
      </w:r>
      <w:r>
        <w:rPr>
          <w:rStyle w:val="VerbatimChar"/>
        </w:rPr>
        <w:t xml:space="preserve">        │                      │     │  • signing service  │       │   └──────────────┘</w:t>
      </w:r>
      <w:r>
        <w:br/>
      </w:r>
      <w:r>
        <w:rPr>
          <w:rStyle w:val="VerbatimChar"/>
        </w:rPr>
        <w:t xml:space="preserve">        │  Till / Dispensing ──┤     └────────────────────┘        │</w:t>
      </w:r>
      <w:r>
        <w:br/>
      </w:r>
      <w:r>
        <w:rPr>
          <w:rStyle w:val="VerbatimChar"/>
        </w:rPr>
        <w:t xml:space="preserve">        │   • voucher value    │              ▲                    │</w:t>
      </w:r>
      <w:r>
        <w:br/>
      </w:r>
      <w:r>
        <w:rPr>
          <w:rStyle w:val="VerbatimChar"/>
        </w:rPr>
        <w:t xml:space="preserve">        │   • payment type     │              │                    │</w:t>
      </w:r>
      <w:r>
        <w:br/>
      </w:r>
      <w:r>
        <w:rPr>
          <w:rStyle w:val="VerbatimChar"/>
        </w:rPr>
        <w:t xml:space="preserve">        │                      │              │                    │</w:t>
      </w:r>
      <w:r>
        <w:br/>
      </w:r>
      <w:r>
        <w:rPr>
          <w:rStyle w:val="VerbatimChar"/>
        </w:rPr>
        <w:t xml:space="preserve">        │  Business Intelligence / Reporting ─┘                    │</w:t>
      </w:r>
      <w:r>
        <w:br/>
      </w:r>
      <w:r>
        <w:rPr>
          <w:rStyle w:val="VerbatimChar"/>
        </w:rPr>
        <w:t xml:space="preserve">        │   • worklists, payments import, exports                  │</w:t>
      </w:r>
      <w:r>
        <w:br/>
      </w:r>
      <w:r>
        <w:rPr>
          <w:rStyle w:val="VerbatimChar"/>
        </w:rPr>
        <w:t xml:space="preserve">        │                                                          │</w:t>
      </w:r>
      <w:r>
        <w:br/>
      </w:r>
      <w:r>
        <w:rPr>
          <w:rStyle w:val="VerbatimChar"/>
        </w:rPr>
        <w:t xml:space="preserve">        │  Branch Setup → Integrations (eGOS config)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PMS module</w:t>
            </w:r>
          </w:p>
        </w:tc>
        <w:tc>
          <w:tcPr/>
          <w:p>
            <w:pPr>
              <w:pStyle w:val="Compact"/>
            </w:pPr>
            <w:r>
              <w:t xml:space="preserve">What eGOS adds / 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Record</w:t>
            </w:r>
          </w:p>
        </w:tc>
        <w:tc>
          <w:tcPr/>
          <w:p>
            <w:pPr>
              <w:pStyle w:val="Compact"/>
            </w:pPr>
            <w:r>
              <w:t xml:space="preserve">Start a claim or PVN with patient details pre-filled; eligibility capture; signature request; view a patient's claim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Appointments / Diary</w:t>
            </w:r>
          </w:p>
        </w:tc>
        <w:tc>
          <w:tcPr/>
          <w:p>
            <w:pPr>
              <w:pStyle w:val="Compact"/>
            </w:pPr>
            <w:r>
              <w:t xml:space="preserve">Start a GOS1 straight from the appointment; end-of-day "did every appointment get claimed?"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Till / Dispensing / Invoicing</w:t>
            </w:r>
          </w:p>
        </w:tc>
        <w:tc>
          <w:tcPr/>
          <w:p>
            <w:pPr>
              <w:pStyle w:val="Compact"/>
            </w:pPr>
            <w:r>
              <w:t xml:space="preserve">GOS3 voucher value flows from the dispensed order; voucher used as a till payment type; basis for till↔eGOS reconciliation.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Intelligence / Reporting</w:t>
            </w:r>
          </w:p>
        </w:tc>
        <w:tc>
          <w:tcPr/>
          <w:p>
            <w:pPr>
              <w:pStyle w:val="Compact"/>
            </w:pPr>
            <w:r>
              <w:t xml:space="preserve">eGOS worklists and "popular searches", PCSE statement import, payment reconciliation, exports/printouts.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 Setup → Integrations</w:t>
            </w:r>
          </w:p>
        </w:tc>
        <w:tc>
          <w:tcPr/>
          <w:p>
            <w:pPr>
              <w:pStyle w:val="Compact"/>
            </w:pPr>
            <w:r>
              <w:t xml:space="preserve">Per-branch eGOS configuration (licence no, org code, credentials, signature method).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680189d3aa352c727471bcadd9744a190887ea9"/>
    <w:p>
      <w:pPr>
        <w:pStyle w:val="Heading2"/>
      </w:pPr>
      <w:r>
        <w:t xml:space="preserve">3. One-time setup (per branch)</w:t>
      </w:r>
    </w:p>
    <w:p>
      <w:pPr>
        <w:pStyle w:val="FirstParagraph"/>
      </w:pPr>
      <w:r>
        <w:t xml:space="preserve">Before claiming, a branch is configured once under</w:t>
      </w:r>
      <w:r>
        <w:t xml:space="preserve"> </w:t>
      </w:r>
      <w:r>
        <w:rPr>
          <w:b/>
          <w:bCs/>
        </w:rPr>
        <w:t xml:space="preserve">Setup → Branch → Integrations → eGOS (NHS England)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 licence number</w:t>
      </w:r>
      <w:r>
        <w:t xml:space="preserve"> </w:t>
      </w:r>
      <w:r>
        <w:t xml:space="preserve">(8-digit site number) and</w:t>
      </w:r>
      <w:r>
        <w:t xml:space="preserve"> </w:t>
      </w:r>
      <w:r>
        <w:rPr>
          <w:b/>
          <w:bCs/>
        </w:rPr>
        <w:t xml:space="preserve">NHS organisation/contractor code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PCSE credentials + Pre-Shared Key (PSK)</w:t>
      </w:r>
      <w:r>
        <w:t xml:space="preserve"> </w:t>
      </w:r>
      <w:r>
        <w:t xml:space="preserve">— provisioned on sign-up; stored as secret references, never shown in plain text.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Auto-populate voucher values</w:t>
      </w:r>
      <w:r>
        <w:t xml:space="preserve"> </w:t>
      </w:r>
      <w:r>
        <w:t xml:space="preserve">(on/off) — pulls GOS3 voucher amounts from the dispensed order.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 signature method</w:t>
      </w:r>
      <w:r>
        <w:t xml:space="preserve">: e-signature pad / mobile device / on-screen / external capture.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toggle and a one-click</w:t>
      </w:r>
      <w:r>
        <w:t xml:space="preserve"> </w:t>
      </w:r>
      <w:r>
        <w:rPr>
          <w:b/>
          <w:bCs/>
        </w:rPr>
        <w:t xml:space="preserve">"Test NHS connection"</w:t>
      </w:r>
      <w:r>
        <w:t xml:space="preserve"> </w:t>
      </w:r>
      <w:r>
        <w:t xml:space="preserve">to confirm the link is live before go-live.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Permissions &amp; clinical roles</w:t>
      </w:r>
      <w:r>
        <w:t xml:space="preserve">: an "eGOS" capability is granted to relevant staff roles, and two NHS-specific roles are modelled (matching how PCSE attributes a claim):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Performer</w:t>
      </w:r>
      <w:r>
        <w:t xml:space="preserve"> </w:t>
      </w:r>
      <w:r>
        <w:t xml:space="preserve">— the optometrist who does the sight test. Requires a</w:t>
      </w:r>
      <w:r>
        <w:t xml:space="preserve"> </w:t>
      </w:r>
      <w:r>
        <w:rPr>
          <w:b/>
          <w:bCs/>
        </w:rPr>
        <w:t xml:space="preserve">GOC number</w:t>
      </w:r>
      <w:r>
        <w:t xml:space="preserve"> </w:t>
      </w:r>
      <w:r>
        <w:t xml:space="preserve">(7–8 chars incl. hyphen) on their staff record.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Contractor</w:t>
      </w:r>
      <w:r>
        <w:t xml:space="preserve"> </w:t>
      </w:r>
      <w:r>
        <w:t xml:space="preserve">— the NHS-contracted owner who signs vouchers for the branch(es) assigned to them.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Pre-registration students</w:t>
      </w:r>
      <w:r>
        <w:t xml:space="preserve"> </w:t>
      </w:r>
      <w:r>
        <w:t xml:space="preserve">— a flag that routes their completed exams to an assigned</w:t>
      </w:r>
      <w:r>
        <w:t xml:space="preserve"> </w:t>
      </w:r>
      <w:r>
        <w:rPr>
          <w:b/>
          <w:bCs/>
        </w:rPr>
        <w:t xml:space="preserve">supervising performer</w:t>
      </w:r>
      <w:r>
        <w:t xml:space="preserve"> </w:t>
      </w:r>
      <w:r>
        <w:t xml:space="preserve">to check and sign.</w:t>
      </w:r>
      <w:r>
        <w:t xml:space="preserve"> </w:t>
      </w:r>
      <w:r>
        <w:t xml:space="preserve">One person can hold both Performer and Contractor roles (then both signatures can be applied together).</w:t>
      </w:r>
    </w:p>
    <w:p>
      <w:pPr>
        <w:pStyle w:val="FirstParagraph"/>
      </w:pPr>
      <w:r>
        <w:t xml:space="preserve">Multi-branch groups configure each branch separately, because the NHS contractor identity (licence no / org code / PSK) is per branch — every submission carries the correct identity.</w:t>
      </w:r>
    </w:p>
    <w:p>
      <w:r>
        <w:pict>
          <v:rect style="width:0;height:1.5pt" o:hralign="center" o:hrstd="t" o:hr="t"/>
        </w:pict>
      </w:r>
    </w:p>
    <w:bookmarkEnd w:id="12"/>
    <w:bookmarkStart w:id="13" w:name="X0137d85e3a08d5b581de847f1d7da680e38b614"/>
    <w:p>
      <w:pPr>
        <w:pStyle w:val="Heading2"/>
      </w:pPr>
      <w:r>
        <w:t xml:space="preserve">4. Claim lifecycle (as staff see it)</w:t>
      </w:r>
    </w:p>
    <w:p>
      <w:pPr>
        <w:pStyle w:val="FirstParagraph"/>
      </w:pPr>
      <w:r>
        <w:t xml:space="preserve">Every claim moves through a status the PMS shows everywhere it's listed:</w:t>
      </w:r>
    </w:p>
    <w:p>
      <w:pPr>
        <w:pStyle w:val="SourceCode"/>
      </w:pPr>
      <w:r>
        <w:rPr>
          <w:rStyle w:val="VerbatimChar"/>
        </w:rPr>
        <w:t xml:space="preserve"> DATA ENTRY IN PROGRESS ─► READY TO CLAIM ─► SUBMITTED ─► AWAITING REVIEW ─┬─► ACCEPTED ─► PAID</w:t>
      </w:r>
      <w:r>
        <w:br/>
      </w:r>
      <w:r>
        <w:rPr>
          <w:rStyle w:val="VerbatimChar"/>
        </w:rPr>
        <w:t xml:space="preserve">        (draft)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└─► REJECTED / FAILED VALIDATION / ERROR</w:t>
      </w:r>
      <w:r>
        <w:br/>
      </w:r>
      <w:r>
        <w:rPr>
          <w:rStyle w:val="VerbatimChar"/>
        </w:rPr>
        <w:t xml:space="preserve">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└─(correct)─► READY TO CLAIM</w:t>
      </w:r>
      <w:r>
        <w:br/>
      </w:r>
      <w:r>
        <w:rPr>
          <w:rStyle w:val="VerbatimChar"/>
        </w:rPr>
        <w:t xml:space="preserve">   any time, if appropriate:  CANCELLED  /  CLOSED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Unfinished</w:t>
      </w:r>
      <w:r>
        <w:t xml:space="preserve"> </w:t>
      </w:r>
      <w:r>
        <w:t xml:space="preserve">= anything not yet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PAID</w:t>
      </w:r>
      <w:r>
        <w:t xml:space="preserve">. These are what staff chase — they populate the worklists.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Finished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(NHS has accepted it) or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(money reconciled against a statement).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Rejected / Failed Validation / Error</w:t>
      </w:r>
      <w:r>
        <w:t xml:space="preserve"> </w:t>
      </w:r>
      <w:r>
        <w:t xml:space="preserve">are recoverable: the NHS reason is shown inline; staff correct and resubmit.</w:t>
      </w:r>
    </w:p>
    <w:p>
      <w:pPr>
        <w:pStyle w:val="Compact"/>
        <w:numPr>
          <w:ilvl w:val="0"/>
          <w:numId w:val="1003"/>
        </w:numPr>
      </w:pPr>
      <w:r>
        <w:t xml:space="preserve">Every status change is written to an immutable audit trail (who, when, from→to) for NHS post-payment verification.</w:t>
      </w:r>
    </w:p>
    <w:p>
      <w:r>
        <w:pict>
          <v:rect style="width:0;height:1.5pt" o:hralign="center" o:hrstd="t" o:hr="t"/>
        </w:pict>
      </w:r>
    </w:p>
    <w:bookmarkEnd w:id="13"/>
    <w:bookmarkStart w:id="21" w:name="Xf70290a69ab248d00b522835b5bc606f8759720"/>
    <w:p>
      <w:pPr>
        <w:pStyle w:val="Heading2"/>
      </w:pPr>
      <w:r>
        <w:t xml:space="preserve">5. Core workflows (how it actually works day to day)</w:t>
      </w:r>
    </w:p>
    <w:bookmarkStart w:id="14" w:name="X1d0dff433518b2f5da075a339564cec6f0a4d1a"/>
    <w:p>
      <w:pPr>
        <w:pStyle w:val="Heading3"/>
      </w:pPr>
      <w:r>
        <w:t xml:space="preserve">5.0 Submission-readiness model (checklist → auto-submit)</w:t>
      </w:r>
    </w:p>
    <w:p>
      <w:pPr>
        <w:pStyle w:val="FirstParagraph"/>
      </w:pPr>
      <w:r>
        <w:t xml:space="preserve">Rather than making staff remember to "press submit", a claim carries a</w:t>
      </w:r>
      <w:r>
        <w:t xml:space="preserve"> </w:t>
      </w:r>
      <w:r>
        <w:rPr>
          <w:b/>
          <w:bCs/>
        </w:rPr>
        <w:t xml:space="preserve">readiness checklist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submits itself automatically</w:t>
      </w:r>
      <w:r>
        <w:t xml:space="preserve"> </w:t>
      </w:r>
      <w:r>
        <w:t xml:space="preserve">the moment every prerequisite is met (this matches the best-in-class competitor pattern — see §13 — and removes a whole class of "forgot to submit" errors). For a GOS1 the prerequisites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Satisfied when…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signed</w:t>
            </w:r>
          </w:p>
        </w:tc>
        <w:tc>
          <w:tcPr/>
          <w:p>
            <w:pPr>
              <w:pStyle w:val="Compact"/>
            </w:pPr>
            <w:r>
              <w:t xml:space="preserve">Patient signs on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in till</w:t>
            </w:r>
          </w:p>
        </w:tc>
        <w:tc>
          <w:tcPr/>
          <w:p>
            <w:pPr>
              <w:pStyle w:val="Compact"/>
            </w:pPr>
            <w:r>
              <w:t xml:space="preserve">The NHS sight-test item is rung through the till against the eGOS payment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Performer recorded</w:t>
            </w:r>
          </w:p>
        </w:tc>
        <w:tc>
          <w:tcPr/>
          <w:p>
            <w:pPr>
              <w:pStyle w:val="Compact"/>
            </w:pPr>
            <w:r>
              <w:t xml:space="preserve">The eye exam is saved to the patient record (performer + retest code attach automatically)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Performer signed</w:t>
            </w:r>
          </w:p>
        </w:tc>
        <w:tc>
          <w:tcPr/>
          <w:p>
            <w:pPr>
              <w:pStyle w:val="Compact"/>
            </w:pPr>
            <w:r>
              <w:t xml:space="preserve">The optometrist signs (individually or as part of a batch)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 signed</w:t>
            </w:r>
          </w:p>
        </w:tc>
        <w:tc>
          <w:tcPr/>
          <w:p>
            <w:pPr>
              <w:pStyle w:val="Compact"/>
            </w:pPr>
            <w:r>
              <w:t xml:space="preserve">The NHS contractor signs (individually or as part of a batch)</w:t>
            </w:r>
          </w:p>
        </w:tc>
      </w:tr>
    </w:tbl>
    <w:p>
      <w:pPr>
        <w:pStyle w:val="BodyText"/>
      </w:pPr>
      <w:r>
        <w:t xml:space="preserve">When all are ticked, the claim moves itself</w:t>
      </w:r>
      <w:r>
        <w:t xml:space="preserve"> </w:t>
      </w:r>
      <w:r>
        <w:rPr>
          <w:b/>
          <w:bCs/>
        </w:rPr>
        <w:t xml:space="preserve">Ready → Submitted</w:t>
      </w:r>
      <w:r>
        <w:t xml:space="preserve"> </w:t>
      </w:r>
      <w:r>
        <w:t xml:space="preserve">and is picked up by the submission worker. The eGOS dashboard shows each claim's checklist so staff can see at a glance what's still outstanding.</w:t>
      </w:r>
      <w:r>
        <w:t xml:space="preserve"> </w:t>
      </w:r>
      <w:r>
        <w:rPr>
          <w:b/>
          <w:bCs/>
        </w:rPr>
        <w:t xml:space="preserve">No daily prep</w:t>
      </w:r>
      <w:r>
        <w:t xml:space="preserve"> </w:t>
      </w:r>
      <w:r>
        <w:t xml:space="preserve">is needed — staff simply act as each patient comes through. Different form types have different prerequisite sets (e.g. GOS4 needs only the supplier signature; GOS3 has a two-stage patient signature — see below).</w:t>
      </w:r>
    </w:p>
    <w:bookmarkEnd w:id="14"/>
    <w:bookmarkStart w:id="15" w:name="Xbc1cbac4bb2fb1c0577bd9d609c44978edec08b"/>
    <w:p>
      <w:pPr>
        <w:pStyle w:val="Heading3"/>
      </w:pPr>
      <w:r>
        <w:t xml:space="preserve">5.1 GOS1 — NHS sight test (the everyday path)</w:t>
      </w:r>
    </w:p>
    <w:p>
      <w:pPr>
        <w:pStyle w:val="Compact"/>
        <w:numPr>
          <w:ilvl w:val="0"/>
          <w:numId w:val="1004"/>
        </w:numPr>
      </w:pPr>
      <w:r>
        <w:t xml:space="preserve">Patient attends; the appointment is open in the diary, or the patient record is open.</w:t>
      </w:r>
    </w:p>
    <w:p>
      <w:pPr>
        <w:pStyle w:val="Compact"/>
        <w:numPr>
          <w:ilvl w:val="0"/>
          <w:numId w:val="1004"/>
        </w:numPr>
      </w:pPr>
      <w:r>
        <w:t xml:space="preserve">Staff click</w:t>
      </w:r>
      <w:r>
        <w:t xml:space="preserve"> </w:t>
      </w:r>
      <w:r>
        <w:rPr>
          <w:b/>
          <w:bCs/>
        </w:rPr>
        <w:t xml:space="preserve">New eGOS claim → GOS1</w:t>
      </w:r>
      <w:r>
        <w:t xml:space="preserve">. Patient demographics, performer and date pre-fill from context.</w:t>
      </w:r>
    </w:p>
    <w:p>
      <w:pPr>
        <w:pStyle w:val="Compact"/>
        <w:numPr>
          <w:ilvl w:val="0"/>
          <w:numId w:val="1004"/>
        </w:numPr>
      </w:pPr>
      <w:r>
        <w:t xml:space="preserve">Staff complete the guided GOS1 form: eligibility (e.g. age, benefit/HC2/HC3), clinical declarations, performer declaration. Validation runs as they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Request signatures</w:t>
      </w:r>
      <w:r>
        <w:t xml:space="preserve"> </w:t>
      </w:r>
      <w:r>
        <w:t xml:space="preserve">— patient signs the eligibility declaration, performer signs theirs (see §6). Signatures attach to the claim.</w:t>
      </w:r>
    </w:p>
    <w:p>
      <w:pPr>
        <w:pStyle w:val="Compact"/>
        <w:numPr>
          <w:ilvl w:val="0"/>
          <w:numId w:val="1004"/>
        </w:numPr>
      </w:pPr>
      <w:r>
        <w:t xml:space="preserve">The claim becomes</w:t>
      </w:r>
      <w:r>
        <w:t xml:space="preserve"> </w:t>
      </w:r>
      <w:r>
        <w:rPr>
          <w:b/>
          <w:bCs/>
        </w:rPr>
        <w:t xml:space="preserve">Ready to Claim</w:t>
      </w:r>
      <w:r>
        <w:t xml:space="preserve">; staff</w:t>
      </w:r>
      <w:r>
        <w:t xml:space="preserve"> </w:t>
      </w:r>
      <w:r>
        <w:rPr>
          <w:b/>
          <w:bCs/>
        </w:rPr>
        <w:t xml:space="preserve">Submit</w:t>
      </w:r>
      <w:r>
        <w:t xml:space="preserve">. It goes to</w:t>
      </w:r>
      <w:r>
        <w:t xml:space="preserve"> </w:t>
      </w:r>
      <w:r>
        <w:rPr>
          <w:b/>
          <w:bCs/>
        </w:rPr>
        <w:t xml:space="preserve">Submitted → Awaiting Review</w:t>
      </w:r>
      <w:r>
        <w:t xml:space="preserve"> </w:t>
      </w:r>
      <w:r>
        <w:t xml:space="preserve">and the PMS hands it to the NHS Gateway.</w:t>
      </w:r>
    </w:p>
    <w:p>
      <w:pPr>
        <w:pStyle w:val="Compact"/>
        <w:numPr>
          <w:ilvl w:val="0"/>
          <w:numId w:val="1004"/>
        </w:numPr>
      </w:pPr>
      <w:r>
        <w:t xml:space="preserve">The NHS response comes back asynchronously and the status advances to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(or Rejected with a reason).</w:t>
      </w:r>
    </w:p>
    <w:bookmarkEnd w:id="15"/>
    <w:bookmarkStart w:id="16" w:name="Xbfb175249dca9dd4d13e317c9fc3a8d72732f66"/>
    <w:p>
      <w:pPr>
        <w:pStyle w:val="Heading3"/>
      </w:pPr>
      <w:r>
        <w:t xml:space="preserve">5.2 GOS3 — optical voucher (incl. takeaway)</w:t>
      </w:r>
    </w:p>
    <w:p>
      <w:pPr>
        <w:pStyle w:val="Compact"/>
        <w:numPr>
          <w:ilvl w:val="0"/>
          <w:numId w:val="1005"/>
        </w:numPr>
      </w:pPr>
      <w:r>
        <w:t xml:space="preserve">GOS3 is created</w:t>
      </w:r>
      <w:r>
        <w:t xml:space="preserve"> </w:t>
      </w:r>
      <w:r>
        <w:rPr>
          <w:b/>
          <w:bCs/>
        </w:rPr>
        <w:t xml:space="preserve">inside the spectacle dispense</w:t>
      </w:r>
      <w:r>
        <w:t xml:space="preserve">. If the linked eye exam already issued a GOS1 and flagged that a GOS3 is due, the dispense</w:t>
      </w:r>
      <w:r>
        <w:t xml:space="preserve"> </w:t>
      </w:r>
      <w:r>
        <w:rPr>
          <w:b/>
          <w:bCs/>
        </w:rPr>
        <w:t xml:space="preserve">prompts</w:t>
      </w:r>
      <w:r>
        <w:t xml:space="preserve"> </w:t>
      </w:r>
      <w:r>
        <w:t xml:space="preserve">"create the GOS3 now?".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Eligibility carries over</w:t>
      </w:r>
      <w:r>
        <w:t xml:space="preserve"> </w:t>
      </w:r>
      <w:r>
        <w:t xml:space="preserve">from the GOS1 reason where relevant (editable); each reason may require an extra field (e.g. HC2 requires the HC certificate number; HC3 captures the patient contribution).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Real-time claim-value calculation:</w:t>
      </w:r>
      <w:r>
        <w:t xml:space="preserve"> </w:t>
      </w:r>
      <w:r>
        <w:t xml:space="preserve">as the user adds frame, lenses, tint, prism, small-glasses and special-facial-characteristics supplements, the module</w:t>
      </w:r>
      <w:r>
        <w:t xml:space="preserve"> </w:t>
      </w:r>
      <w:r>
        <w:rPr>
          <w:b/>
          <w:bCs/>
        </w:rPr>
        <w:t xml:space="preserve">computes the correct voucher type and the highest legitimate claim value live</w:t>
      </w:r>
      <w:r>
        <w:t xml:space="preserve">, shown in the dispense summary. (This is table-stakes parity with the leading competitor; we add an "explain this value" breakdown — see §13.)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Two-stage patient signature:</w:t>
      </w:r>
      <w:r>
        <w:t xml:space="preserve"> </w:t>
      </w:r>
      <w:r>
        <w:t xml:space="preserve">the patient signs</w:t>
      </w:r>
      <w:r>
        <w:t xml:space="preserve"> </w:t>
      </w:r>
      <w:r>
        <w:rPr>
          <w:b/>
          <w:bCs/>
        </w:rPr>
        <w:t xml:space="preserve">(1 of 2) at order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 of 2) at collection</w:t>
      </w:r>
      <w:r>
        <w:t xml:space="preserve"> </w:t>
      </w:r>
      <w:r>
        <w:t xml:space="preserve">to acknowledge receipt of the spectacles. The pending GOS3 is</w:t>
      </w:r>
      <w:r>
        <w:t xml:space="preserve"> </w:t>
      </w:r>
      <w:r>
        <w:rPr>
          <w:b/>
          <w:bCs/>
        </w:rPr>
        <w:t xml:space="preserve">not counted as a transaction</w:t>
      </w:r>
      <w:r>
        <w:t xml:space="preserve"> </w:t>
      </w:r>
      <w:r>
        <w:t xml:space="preserve">until collection, so it stays off till sessions/transactional reports until the specs are actually collected.</w:t>
      </w:r>
    </w:p>
    <w:p>
      <w:pPr>
        <w:pStyle w:val="Compact"/>
        <w:numPr>
          <w:ilvl w:val="0"/>
          <w:numId w:val="1005"/>
        </w:numPr>
      </w:pPr>
      <w:r>
        <w:t xml:space="preserve">Performer/contractor sign (individually or batched); the claim auto-submits when its checklist completes.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Takeaway / GOS3_VO:</w:t>
      </w:r>
      <w:r>
        <w:t xml:space="preserve"> </w:t>
      </w:r>
      <w:r>
        <w:t xml:space="preserve">where the patient takes the voucher to spend elsewhere, the claim is flagged as takeaway; the module tracks outstanding takeaway vouchers and provides a</w:t>
      </w:r>
      <w:r>
        <w:t xml:space="preserve"> </w:t>
      </w:r>
      <w:r>
        <w:rPr>
          <w:b/>
          <w:bCs/>
        </w:rPr>
        <w:t xml:space="preserve">retrieval/chase list</w:t>
      </w:r>
      <w:r>
        <w:t xml:space="preserve"> </w:t>
      </w:r>
      <w:r>
        <w:t xml:space="preserve">(see §7) and a write-off path for uncollected ones near the deadline.</w:t>
      </w:r>
    </w:p>
    <w:bookmarkEnd w:id="16"/>
    <w:bookmarkStart w:id="17" w:name="X6e10698d94b36c5935e0d9b298358ced52ae7c3"/>
    <w:p>
      <w:pPr>
        <w:pStyle w:val="Heading3"/>
      </w:pPr>
      <w:r>
        <w:t xml:space="preserve">5.2b GOS4 — repair / replacement</w:t>
      </w:r>
    </w:p>
    <w:p>
      <w:pPr>
        <w:pStyle w:val="Compact"/>
        <w:numPr>
          <w:ilvl w:val="0"/>
          <w:numId w:val="1006"/>
        </w:numPr>
      </w:pPr>
      <w:r>
        <w:t xml:space="preserve">Same create-in-dispense workflow and supplement handling as GOS3, with a</w:t>
      </w:r>
      <w:r>
        <w:t xml:space="preserve"> </w:t>
      </w:r>
      <w:r>
        <w:rPr>
          <w:b/>
          <w:bCs/>
        </w:rPr>
        <w:t xml:space="preserve">repair-element picker</w:t>
      </w:r>
      <w:r>
        <w:t xml:space="preserve"> </w:t>
      </w:r>
      <w:r>
        <w:t xml:space="preserve">that drives the claim value. Can also be raised from an</w:t>
      </w:r>
      <w:r>
        <w:t xml:space="preserve"> </w:t>
      </w:r>
      <w:r>
        <w:rPr>
          <w:b/>
          <w:bCs/>
        </w:rPr>
        <w:t xml:space="preserve">external prescription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an</w:t>
      </w:r>
      <w:r>
        <w:t xml:space="preserve"> </w:t>
      </w:r>
      <w:r>
        <w:rPr>
          <w:b/>
          <w:bCs/>
        </w:rPr>
        <w:t xml:space="preserve">adult</w:t>
      </w:r>
      <w:r>
        <w:t xml:space="preserve"> </w:t>
      </w:r>
      <w:r>
        <w:t xml:space="preserve">claim, an</w:t>
      </w:r>
      <w:r>
        <w:t xml:space="preserve"> </w:t>
      </w:r>
      <w:r>
        <w:rPr>
          <w:b/>
          <w:bCs/>
        </w:rPr>
        <w:t xml:space="preserve">NHS approval code</w:t>
      </w:r>
      <w:r>
        <w:t xml:space="preserve"> </w:t>
      </w:r>
      <w:r>
        <w:t xml:space="preserve">is required (obtained from the local NHS/PCSE validation route) and captured on the claim.</w:t>
      </w:r>
    </w:p>
    <w:p>
      <w:pPr>
        <w:pStyle w:val="Compact"/>
        <w:numPr>
          <w:ilvl w:val="0"/>
          <w:numId w:val="1006"/>
        </w:numPr>
      </w:pPr>
      <w:r>
        <w:t xml:space="preserve">Lighter signing:</w:t>
      </w:r>
      <w:r>
        <w:t xml:space="preserve"> </w:t>
      </w:r>
      <w:r>
        <w:rPr>
          <w:b/>
          <w:bCs/>
        </w:rPr>
        <w:t xml:space="preserve">only the supplier/contractor signs</w:t>
      </w:r>
      <w:r>
        <w:t xml:space="preserve"> </w:t>
      </w:r>
      <w:r>
        <w:t xml:space="preserve">(no performer signature needed), so its readiness checklist is shorter.</w:t>
      </w:r>
    </w:p>
    <w:bookmarkEnd w:id="17"/>
    <w:bookmarkStart w:id="18" w:name="X37eb29742e80718ab80b4b73db4d0a103bff558"/>
    <w:p>
      <w:pPr>
        <w:pStyle w:val="Heading3"/>
      </w:pPr>
      <w:r>
        <w:t xml:space="preserve">5.3 GOS6 — domiciliary, via a PVN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Create a PVN</w:t>
      </w:r>
      <w:r>
        <w:t xml:space="preserve"> </w:t>
      </w:r>
      <w:r>
        <w:t xml:space="preserve">from the patient record (patient + assigned venue pre-filled) or from Reporting (blank, contractor details from branch). A PVN states the</w:t>
      </w:r>
      <w:r>
        <w:t xml:space="preserve"> </w:t>
      </w:r>
      <w:r>
        <w:rPr>
          <w:b/>
          <w:bCs/>
        </w:rPr>
        <w:t xml:space="preserve">venue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date + time</w:t>
      </w:r>
      <w:r>
        <w:t xml:space="preserve"> </w:t>
      </w:r>
      <w:r>
        <w:t xml:space="preserve">of the visit and must be raised</w:t>
      </w:r>
      <w:r>
        <w:t xml:space="preserve"> </w:t>
      </w:r>
      <w:r>
        <w:rPr>
          <w:b/>
          <w:bCs/>
        </w:rPr>
        <w:t xml:space="preserve">≥24h before</w:t>
      </w:r>
      <w:r>
        <w:t xml:space="preserve"> </w:t>
      </w:r>
      <w:r>
        <w:t xml:space="preserve">the visit.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Submit the PVN</w:t>
      </w:r>
      <w:r>
        <w:t xml:space="preserve">; it must reach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before a GOS6 can be claimed.</w:t>
      </w:r>
    </w:p>
    <w:p>
      <w:pPr>
        <w:pStyle w:val="Compact"/>
        <w:numPr>
          <w:ilvl w:val="0"/>
          <w:numId w:val="1007"/>
        </w:numPr>
      </w:pPr>
      <w:r>
        <w:t xml:space="preserve">On the visit, staff create a</w:t>
      </w:r>
      <w:r>
        <w:t xml:space="preserve"> </w:t>
      </w:r>
      <w:r>
        <w:rPr>
          <w:b/>
          <w:bCs/>
        </w:rPr>
        <w:t xml:space="preserve">GOS6</w:t>
      </w:r>
      <w:r>
        <w:t xml:space="preserve">; the module</w:t>
      </w:r>
      <w:r>
        <w:t xml:space="preserve"> </w:t>
      </w:r>
      <w:r>
        <w:rPr>
          <w:b/>
          <w:bCs/>
        </w:rPr>
        <w:t xml:space="preserve">auto-finds the accepted PVN</w:t>
      </w:r>
      <w:r>
        <w:t xml:space="preserve"> </w:t>
      </w:r>
      <w:r>
        <w:t xml:space="preserve">and fills the PVN reference and "address where the sight test took place".</w:t>
      </w:r>
    </w:p>
    <w:p>
      <w:pPr>
        <w:pStyle w:val="Compact"/>
        <w:numPr>
          <w:ilvl w:val="0"/>
          <w:numId w:val="1007"/>
        </w:numPr>
      </w:pPr>
      <w:r>
        <w:t xml:space="preserve">Capture signatures on the device at the point of care (§6), complete and submit.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If the visit date/time changes → raise a NEW PVN</w:t>
      </w:r>
      <w:r>
        <w:t xml:space="preserve"> </w:t>
      </w:r>
      <w:r>
        <w:t xml:space="preserve">and attach that to the GOS6 (the module steers staff down this path rather than editing a submitted PVN). A PVN can only be cancelled if previously accepted; otherwise it is deleted.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Venues</w:t>
      </w:r>
      <w:r>
        <w:t xml:space="preserve"> </w:t>
      </w:r>
      <w:r>
        <w:t xml:space="preserve">are managed records (Day Centre / Home / Nursing / Residential / Sheltered). Many patients can be assigned to one venue; assigning a venue can temporarily set the patient's address to the venue's (restored on removal).</w:t>
      </w:r>
    </w:p>
    <w:bookmarkEnd w:id="18"/>
    <w:bookmarkStart w:id="19" w:name="Xa5ed9ff8c7154afa03ec4293b7de5033baf6baf"/>
    <w:p>
      <w:pPr>
        <w:pStyle w:val="Heading3"/>
      </w:pPr>
      <w:r>
        <w:t xml:space="preserve">5.4 End-of-day check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Today's Claims</w:t>
      </w:r>
      <w:r>
        <w:t xml:space="preserve"> </w:t>
      </w:r>
      <w:r>
        <w:t xml:space="preserve">view (and dashboard tile) lets staff confirm every appointment/voucher that should have produced a claim actually did, and that nothing is stuck in</w:t>
      </w:r>
      <w:r>
        <w:t xml:space="preserve"> </w:t>
      </w:r>
      <w:r>
        <w:rPr>
          <w:b/>
          <w:bCs/>
        </w:rPr>
        <w:t xml:space="preserve">Data Entry in Progress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  <w:r>
        <w:t xml:space="preserve">. Compare accepted-claim count against appointments in the diary and vouchers through the till.</w:t>
      </w:r>
    </w:p>
    <w:bookmarkEnd w:id="19"/>
    <w:bookmarkStart w:id="20" w:name="Xbf7a448d787923a196533f0130fe8dcb82212cd"/>
    <w:p>
      <w:pPr>
        <w:pStyle w:val="Heading3"/>
      </w:pPr>
      <w:r>
        <w:t xml:space="preserve">5.5 Monthly payment reconciliation</w:t>
      </w:r>
    </w:p>
    <w:p>
      <w:pPr>
        <w:pStyle w:val="Compact"/>
        <w:numPr>
          <w:ilvl w:val="0"/>
          <w:numId w:val="1009"/>
        </w:numPr>
      </w:pPr>
      <w:r>
        <w:t xml:space="preserve">Import the</w:t>
      </w:r>
      <w:r>
        <w:t xml:space="preserve"> </w:t>
      </w:r>
      <w:r>
        <w:rPr>
          <w:b/>
          <w:bCs/>
        </w:rPr>
        <w:t xml:space="preserve">PCSE statement</w:t>
      </w:r>
      <w:r>
        <w:t xml:space="preserve"> </w:t>
      </w:r>
      <w:r>
        <w:t xml:space="preserve">(the practice downloads it; the module ingests it). The module matches statement lines to claims, sets them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paid_amount</w:t>
      </w:r>
      <w:r>
        <w:t xml:space="preserve">/</w:t>
      </w:r>
      <w:r>
        <w:rPr>
          <w:rStyle w:val="VerbatimChar"/>
        </w:rPr>
        <w:t xml:space="preserve">paid_date</w:t>
      </w:r>
      <w:r>
        <w:t xml:space="preserve">, and flags</w:t>
      </w:r>
      <w:r>
        <w:t xml:space="preserve"> </w:t>
      </w:r>
      <w:r>
        <w:rPr>
          <w:b/>
          <w:bCs/>
        </w:rPr>
        <w:t xml:space="preserve">under/overpayments</w:t>
      </w:r>
      <w:r>
        <w:t xml:space="preserve"> </w:t>
      </w:r>
      <w:r>
        <w:t xml:space="preserve">(especially GOS3/4 where paid value can differ from claimed).</w:t>
      </w:r>
    </w:p>
    <w:p>
      <w:pPr>
        <w:pStyle w:val="Compact"/>
        <w:numPr>
          <w:ilvl w:val="0"/>
          <w:numId w:val="1009"/>
        </w:numPr>
      </w:pPr>
      <w:r>
        <w:t xml:space="preserve">The imported statement is retained (e.g. for the accountant).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(Improvement, if the NHS exposes a statement API: replace the manual import with automatic nightly sync — see §10.)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0c71e874cc7f83cb5975f3fea7888a77795e3a"/>
    <w:p>
      <w:pPr>
        <w:pStyle w:val="Heading2"/>
      </w:pPr>
      <w:r>
        <w:t xml:space="preserve">6. Signature capture in the PMS (cloud-native)</w:t>
      </w:r>
    </w:p>
    <w:p>
      <w:pPr>
        <w:pStyle w:val="FirstParagraph"/>
      </w:pPr>
      <w:r>
        <w:t xml:space="preserve">Most GOS forms need a</w:t>
      </w:r>
      <w:r>
        <w:t xml:space="preserve"> </w:t>
      </w:r>
      <w:r>
        <w:rPr>
          <w:b/>
          <w:bCs/>
        </w:rPr>
        <w:t xml:space="preserve">patient</w:t>
      </w:r>
      <w:r>
        <w:t xml:space="preserve"> </w:t>
      </w:r>
      <w:r>
        <w:t xml:space="preserve">signature (declaration) and a</w:t>
      </w:r>
      <w:r>
        <w:t xml:space="preserve"> </w:t>
      </w:r>
      <w:r>
        <w:rPr>
          <w:b/>
          <w:bCs/>
        </w:rPr>
        <w:t xml:space="preserve">performer</w:t>
      </w:r>
      <w:r>
        <w:t xml:space="preserve"> </w:t>
      </w:r>
      <w:r>
        <w:t xml:space="preserve">signature. SmartOptics replaces the legacy "open a signature webpage and press Refresh List" polling model with a real-time cloud flow:</w:t>
      </w:r>
    </w:p>
    <w:p>
      <w:pPr>
        <w:pStyle w:val="Compact"/>
        <w:numPr>
          <w:ilvl w:val="0"/>
          <w:numId w:val="1010"/>
        </w:numPr>
      </w:pPr>
      <w:r>
        <w:t xml:space="preserve">From the open claim, staff click</w:t>
      </w:r>
      <w:r>
        <w:t xml:space="preserve"> </w:t>
      </w:r>
      <w:r>
        <w:rPr>
          <w:b/>
          <w:bCs/>
        </w:rPr>
        <w:t xml:space="preserve">Request signature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PMS</w:t>
      </w:r>
      <w:r>
        <w:t xml:space="preserve"> </w:t>
      </w:r>
      <w:r>
        <w:rPr>
          <w:b/>
          <w:bCs/>
        </w:rPr>
        <w:t xml:space="preserve">pushes a signing session in real time</w:t>
      </w:r>
      <w:r>
        <w:t xml:space="preserve"> </w:t>
      </w:r>
      <w:r>
        <w:t xml:space="preserve">to the branch's paired device(s) — an Android tablet, an iPad (Safari), or a dedicated e-signature pad. No manual list-refresh, no re-typing licence-no + postcode each time; devices are</w:t>
      </w:r>
      <w:r>
        <w:t xml:space="preserve"> </w:t>
      </w:r>
      <w:r>
        <w:rPr>
          <w:b/>
          <w:bCs/>
        </w:rPr>
        <w:t xml:space="preserve">paired once</w:t>
      </w:r>
      <w:r>
        <w:t xml:space="preserve"> </w:t>
      </w:r>
      <w:r>
        <w:t xml:space="preserve">and authenticated by account/branch.</w:t>
      </w:r>
    </w:p>
    <w:p>
      <w:pPr>
        <w:pStyle w:val="Compact"/>
        <w:numPr>
          <w:ilvl w:val="0"/>
          <w:numId w:val="1010"/>
        </w:numPr>
      </w:pPr>
      <w:r>
        <w:t xml:space="preserve">The device shows the patient the relevant declarations/eligibility reasons; the patient reads, accepts and signs. The performer signs likewise.</w:t>
      </w:r>
    </w:p>
    <w:p>
      <w:pPr>
        <w:pStyle w:val="Compact"/>
        <w:numPr>
          <w:ilvl w:val="0"/>
          <w:numId w:val="1010"/>
        </w:numPr>
      </w:pPr>
      <w:r>
        <w:t xml:space="preserve">The signature returns to the claim</w:t>
      </w:r>
      <w:r>
        <w:t xml:space="preserve"> </w:t>
      </w:r>
      <w:r>
        <w:rPr>
          <w:b/>
          <w:bCs/>
        </w:rPr>
        <w:t xml:space="preserve">instantly</w:t>
      </w:r>
      <w:r>
        <w:t xml:space="preserve"> </w:t>
      </w:r>
      <w:r>
        <w:t xml:space="preserve">and is stored immutably with capture metadata (who/when/device/declaration version).</w:t>
      </w:r>
    </w:p>
    <w:p>
      <w:pPr>
        <w:pStyle w:val="Compact"/>
        <w:numPr>
          <w:ilvl w:val="0"/>
          <w:numId w:val="1010"/>
        </w:numPr>
      </w:pPr>
      <w:r>
        <w:t xml:space="preserve">The branch default method is configurable; any claim can override it. The same flow works</w:t>
      </w:r>
      <w:r>
        <w:t xml:space="preserve"> </w:t>
      </w:r>
      <w:r>
        <w:rPr>
          <w:b/>
          <w:bCs/>
        </w:rPr>
        <w:t xml:space="preserve">off-site</w:t>
      </w:r>
      <w:r>
        <w:t xml:space="preserve"> </w:t>
      </w:r>
      <w:r>
        <w:t xml:space="preserve">for domiciliary — the device just needs internet (offline handling in §9).</w:t>
      </w:r>
    </w:p>
    <w:p>
      <w:pPr>
        <w:pStyle w:val="FirstParagraph"/>
      </w:pPr>
      <w:r>
        <w:rPr>
          <w:b/>
          <w:bCs/>
        </w:rPr>
        <w:t xml:space="preserve">Role-aware signing &amp; batching.</w:t>
      </w:r>
      <w:r>
        <w:t xml:space="preserve"> </w:t>
      </w:r>
      <w:r>
        <w:t xml:space="preserve">The signing device presents the signatory the right view for their role —</w:t>
      </w:r>
      <w:r>
        <w:t xml:space="preserve"> </w:t>
      </w:r>
      <w:r>
        <w:rPr>
          <w:b/>
          <w:bCs/>
        </w:rPr>
        <w:t xml:space="preserve">Patient</w:t>
      </w:r>
      <w:r>
        <w:t xml:space="preserve">,</w:t>
      </w:r>
      <w:r>
        <w:t xml:space="preserve"> </w:t>
      </w:r>
      <w:r>
        <w:rPr>
          <w:b/>
          <w:bCs/>
        </w:rPr>
        <w:t xml:space="preserve">Performer</w:t>
      </w:r>
      <w:r>
        <w:t xml:space="preserve">,</w:t>
      </w:r>
      <w:r>
        <w:t xml:space="preserve"> </w:t>
      </w:r>
      <w:r>
        <w:rPr>
          <w:b/>
          <w:bCs/>
        </w:rPr>
        <w:t xml:space="preserve">Contractor</w:t>
      </w:r>
      <w:r>
        <w:t xml:space="preserve">. Performer and contractor signatures can be applied to a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of claims in one action (select claims → sign the batch), not one-by-one, which is how a busy practice clears a day's claims in seconds. Proxy signing (partner/parent/guardian) is supported with the relevant details captured. Pre-registration students' exams route to their supervising performer to sign.</w:t>
      </w:r>
    </w:p>
    <w:bookmarkStart w:id="22" w:name="X02d884bf350acb2746a13ac42405cf6677f429d"/>
    <w:p>
      <w:pPr>
        <w:pStyle w:val="Heading3"/>
      </w:pPr>
      <w:r>
        <w:t xml:space="preserve">6.1 Eligibility intelligence (rejection prevention)</w:t>
      </w:r>
    </w:p>
    <w:p>
      <w:pPr>
        <w:pStyle w:val="FirstParagraph"/>
      </w:pPr>
      <w:r>
        <w:t xml:space="preserve">NHS rejections are overwhelmingly eligibility/data errors, so the module prevents them up front:</w:t>
      </w:r>
    </w:p>
    <w:p>
      <w:pPr>
        <w:pStyle w:val="Compact"/>
        <w:numPr>
          <w:ilvl w:val="0"/>
          <w:numId w:val="1011"/>
        </w:numPr>
      </w:pPr>
      <w:r>
        <w:t xml:space="preserve">Eligibility reasons come from the</w:t>
      </w:r>
      <w:r>
        <w:t xml:space="preserve"> </w:t>
      </w:r>
      <w:r>
        <w:rPr>
          <w:b/>
          <w:bCs/>
        </w:rPr>
        <w:t xml:space="preserve">NHS-valid list</w:t>
      </w:r>
      <w:r>
        <w:t xml:space="preserve">; selecting one surfaces its required fields (HC2 cert number, Pension Credit recipient, etc.).</w:t>
      </w:r>
    </w:p>
    <w:p>
      <w:pPr>
        <w:pStyle w:val="Compact"/>
        <w:numPr>
          <w:ilvl w:val="0"/>
          <w:numId w:val="1011"/>
        </w:numPr>
      </w:pPr>
      <w:r>
        <w:t xml:space="preserve">The patient record holds a dedicated</w:t>
      </w:r>
      <w:r>
        <w:t xml:space="preserve"> </w:t>
      </w:r>
      <w:r>
        <w:rPr>
          <w:b/>
          <w:bCs/>
        </w:rPr>
        <w:t xml:space="preserve">NHS entitlement</w:t>
      </w:r>
      <w:r>
        <w:t xml:space="preserve"> </w:t>
      </w:r>
      <w:r>
        <w:t xml:space="preserve">section (why this patient — and, where relevant, another person — is entitled); claims pre-fill from it.</w:t>
      </w:r>
    </w:p>
    <w:p>
      <w:pPr>
        <w:pStyle w:val="Compact"/>
        <w:numPr>
          <w:ilvl w:val="0"/>
          <w:numId w:val="1011"/>
        </w:numPr>
      </w:pPr>
      <w:r>
        <w:t xml:space="preserve">Eligibility reasons are</w:t>
      </w:r>
      <w:r>
        <w:t xml:space="preserve"> </w:t>
      </w:r>
      <w:r>
        <w:rPr>
          <w:b/>
          <w:bCs/>
        </w:rPr>
        <w:t xml:space="preserve">auto-suggested</w:t>
      </w:r>
      <w:r>
        <w:t xml:space="preserve"> </w:t>
      </w:r>
      <w:r>
        <w:t xml:space="preserve">from patient data (age, recorded benefits) and</w:t>
      </w:r>
      <w:r>
        <w:t xml:space="preserve"> </w:t>
      </w:r>
      <w:r>
        <w:rPr>
          <w:b/>
          <w:bCs/>
        </w:rPr>
        <w:t xml:space="preserve">carried GOS1 → GOS3/4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Last-exam date</w:t>
      </w:r>
      <w:r>
        <w:t xml:space="preserve"> </w:t>
      </w:r>
      <w:r>
        <w:t xml:space="preserve">auto-populates from the record; "not known" is allowed and validated against NHS-held records on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GOC number</w:t>
      </w:r>
      <w:r>
        <w:t xml:space="preserve"> </w:t>
      </w:r>
      <w:r>
        <w:t xml:space="preserve">format is validated on the performer's record;</w:t>
      </w:r>
      <w:r>
        <w:t xml:space="preserve"> </w:t>
      </w:r>
      <w:r>
        <w:rPr>
          <w:b/>
          <w:bCs/>
        </w:rPr>
        <w:t xml:space="preserve">retest codes</w:t>
      </w:r>
      <w:r>
        <w:t xml:space="preserve"> </w:t>
      </w:r>
      <w:r>
        <w:t xml:space="preserve">are constrained to valid values.</w:t>
      </w:r>
    </w:p>
    <w:bookmarkEnd w:id="22"/>
    <w:bookmarkStart w:id="23" w:name="X4584e60721537fd56b0ec8be5ab529d3c7e0ace"/>
    <w:p>
      <w:pPr>
        <w:pStyle w:val="Heading3"/>
      </w:pPr>
      <w:r>
        <w:t xml:space="preserve">6.2 Rejection handling</w:t>
      </w:r>
    </w:p>
    <w:p>
      <w:pPr>
        <w:pStyle w:val="Compact"/>
        <w:numPr>
          <w:ilvl w:val="0"/>
          <w:numId w:val="1012"/>
        </w:numPr>
      </w:pPr>
      <w:r>
        <w:t xml:space="preserve">A rejected claim raises a</w:t>
      </w:r>
      <w:r>
        <w:t xml:space="preserve"> </w:t>
      </w:r>
      <w:r>
        <w:rPr>
          <w:b/>
          <w:bCs/>
        </w:rPr>
        <w:t xml:space="preserve">task</w:t>
      </w:r>
      <w:r>
        <w:t xml:space="preserve"> </w:t>
      </w:r>
      <w:r>
        <w:t xml:space="preserve">in the branch task list (it doesn't just sit silently on a tab).</w:t>
      </w:r>
    </w:p>
    <w:p>
      <w:pPr>
        <w:pStyle w:val="Compact"/>
        <w:numPr>
          <w:ilvl w:val="0"/>
          <w:numId w:val="1012"/>
        </w:numPr>
      </w:pPr>
      <w:r>
        <w:t xml:space="preserve">The NHS rejection reason is shown inline (status history).</w:t>
      </w:r>
    </w:p>
    <w:p>
      <w:pPr>
        <w:pStyle w:val="Compact"/>
        <w:numPr>
          <w:ilvl w:val="0"/>
          <w:numId w:val="1012"/>
        </w:numPr>
      </w:pPr>
      <w:r>
        <w:t xml:space="preserve">Staff can</w:t>
      </w:r>
      <w:r>
        <w:t xml:space="preserve"> </w:t>
      </w:r>
      <w:r>
        <w:rPr>
          <w:b/>
          <w:bCs/>
        </w:rPr>
        <w:t xml:space="preserve">edit only what wasn't already signed for</w:t>
      </w:r>
      <w:r>
        <w:t xml:space="preserve"> </w:t>
      </w:r>
      <w:r>
        <w:t xml:space="preserve">(e.g. last-exam date, retest code) and</w:t>
      </w:r>
      <w:r>
        <w:t xml:space="preserve"> </w:t>
      </w:r>
      <w:r>
        <w:rPr>
          <w:b/>
          <w:bCs/>
        </w:rPr>
        <w:t xml:space="preserve">resubmit</w:t>
      </w:r>
      <w:r>
        <w:t xml:space="preserve"> </w:t>
      </w:r>
      <w:r>
        <w:t xml:space="preserve">in one click; fields the patient signed against are locked to preserve the signed declaration's integrity.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53c2d8462121bfc16286ff2f6ad92fb2dc22829"/>
    <w:p>
      <w:pPr>
        <w:pStyle w:val="Heading2"/>
      </w:pPr>
      <w:r>
        <w:t xml:space="preserve">7. Worklists, management screen &amp; reporting</w:t>
      </w:r>
    </w:p>
    <w:p>
      <w:pPr>
        <w:pStyle w:val="FirstParagraph"/>
      </w:pPr>
      <w:r>
        <w:t xml:space="preserve">The cloud successor to the FLEX "eGOS widget" + "popular searches" is a live</w:t>
      </w:r>
      <w:r>
        <w:t xml:space="preserve"> </w:t>
      </w:r>
      <w:r>
        <w:rPr>
          <w:b/>
          <w:bCs/>
        </w:rPr>
        <w:t xml:space="preserve">eGOS dashboard</w:t>
      </w:r>
      <w:r>
        <w:t xml:space="preserve"> </w:t>
      </w:r>
      <w:r>
        <w:t xml:space="preserve">plus saved worklists, all filterable by date range, form type, status and branch, and all exportable/printable: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Unfinished claims</w:t>
      </w:r>
      <w:r>
        <w:t xml:space="preserve"> </w:t>
      </w:r>
      <w:r>
        <w:t xml:space="preserve">— need finishing or submitting (not yet Accepted/Paid).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Rejected / failed validation</w:t>
      </w:r>
      <w:r>
        <w:t xml:space="preserve"> </w:t>
      </w:r>
      <w:r>
        <w:t xml:space="preserve">— with the NHS reason inline and one-click correct-and-resubmit.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Today's claims</w:t>
      </w:r>
      <w:r>
        <w:t xml:space="preserve"> </w:t>
      </w:r>
      <w:r>
        <w:t xml:space="preserve">— end-of-day completeness check.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Till voucher but no eGOS claim</w:t>
      </w:r>
      <w:r>
        <w:t xml:space="preserve"> </w:t>
      </w:r>
      <w:r>
        <w:t xml:space="preserve">— voucher put through the till with no claim started (missing claim).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eGOS claim but no till voucher</w:t>
      </w:r>
      <w:r>
        <w:t xml:space="preserve"> </w:t>
      </w:r>
      <w:r>
        <w:t xml:space="preserve">— claim exists with no matching till entry (missing till payment).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GOS3 takeaway outstanding / to retrieve</w:t>
      </w:r>
      <w:r>
        <w:t xml:space="preserve"> </w:t>
      </w:r>
      <w:r>
        <w:t xml:space="preserve">— vouchers to chase or write 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Claimed ≠ paid</w:t>
      </w:r>
      <w:r>
        <w:t xml:space="preserve"> </w:t>
      </w:r>
      <w:r>
        <w:t xml:space="preserve">— under/overpaid claims (GOS3/4) after statement import.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Time-limit ageing</w:t>
      </w:r>
      <w:r>
        <w:t xml:space="preserve"> </w:t>
      </w:r>
      <w:r>
        <w:t xml:space="preserve">— claims approaching the</w:t>
      </w:r>
      <w:r>
        <w:t xml:space="preserve"> </w:t>
      </w:r>
      <w:r>
        <w:rPr>
          <w:b/>
          <w:bCs/>
        </w:rPr>
        <w:t xml:space="preserve">3-month</w:t>
      </w:r>
      <w:r>
        <w:t xml:space="preserve"> </w:t>
      </w:r>
      <w:r>
        <w:t xml:space="preserve">submission deadline (as of 01/01/2024), with a write-off workflow for uncollected GOS3 takeaways.</w:t>
      </w:r>
    </w:p>
    <w:p>
      <w:pPr>
        <w:pStyle w:val="FirstParagraph"/>
      </w:pPr>
      <w:r>
        <w:t xml:space="preserve">Reporting also offers claim lists by specific status(es), date and form type for print/export, and reconciliation reports (till↔eGOS, claimed↔paid). Multi-branch groups get estate-wide views.</w:t>
      </w:r>
    </w:p>
    <w:p>
      <w:r>
        <w:pict>
          <v:rect style="width:0;height:1.5pt" o:hralign="center" o:hrstd="t" o:hr="t"/>
        </w:pict>
      </w:r>
    </w:p>
    <w:bookmarkEnd w:id="25"/>
    <w:bookmarkStart w:id="26" w:name="X1431ddcc62274254c934dd3adc384b7227b7834"/>
    <w:p>
      <w:pPr>
        <w:pStyle w:val="Heading2"/>
      </w:pPr>
      <w:r>
        <w:t xml:space="preserve">8. Data model (summary)</w:t>
      </w:r>
    </w:p>
    <w:p>
      <w:pPr>
        <w:pStyle w:val="FirstParagraph"/>
      </w:pPr>
      <w:r>
        <w:t xml:space="preserve">All tenant-scoped (by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/</w:t>
      </w:r>
      <w:r>
        <w:rPr>
          <w:rStyle w:val="VerbatimChar"/>
        </w:rPr>
        <w:t xml:space="preserve">branch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egos_claim</w:t>
      </w:r>
      <w:r>
        <w:t xml:space="preserve"> </w:t>
      </w:r>
      <w:r>
        <w:t xml:space="preserve">— patient, appointment, performer, contractor,</w:t>
      </w:r>
      <w:r>
        <w:t xml:space="preserve"> </w:t>
      </w:r>
      <w:r>
        <w:rPr>
          <w:rStyle w:val="VerbatimChar"/>
        </w:rPr>
        <w:t xml:space="preserve">form_type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readiness</w:t>
      </w:r>
      <w:r>
        <w:t xml:space="preserve"> </w:t>
      </w:r>
      <w:r>
        <w:t xml:space="preserve">(the §5.0 checklist flags), internal + NHS refs,</w:t>
      </w:r>
      <w:r>
        <w:t xml:space="preserve"> </w:t>
      </w:r>
      <w:r>
        <w:rPr>
          <w:rStyle w:val="VerbatimChar"/>
        </w:rPr>
        <w:t xml:space="preserve">form_payload</w:t>
      </w:r>
      <w:r>
        <w:t xml:space="preserve"> </w:t>
      </w:r>
      <w:r>
        <w:t xml:space="preserve">(versioned JSON for the GOS form),</w:t>
      </w:r>
      <w:r>
        <w:t xml:space="preserve"> </w:t>
      </w:r>
      <w:r>
        <w:rPr>
          <w:rStyle w:val="VerbatimChar"/>
        </w:rPr>
        <w:t xml:space="preserve">claimed_amount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paid_amount/date</w:t>
      </w:r>
      <w:r>
        <w:t xml:space="preserve">, eligibility,</w:t>
      </w:r>
      <w:r>
        <w:t xml:space="preserve"> </w:t>
      </w:r>
      <w:r>
        <w:rPr>
          <w:rStyle w:val="VerbatimChar"/>
        </w:rPr>
        <w:t xml:space="preserve">nhs_approval_code?</w:t>
      </w:r>
      <w:r>
        <w:t xml:space="preserve"> </w:t>
      </w:r>
      <w:r>
        <w:t xml:space="preserve">(GOS4), timestamps,</w:t>
      </w:r>
      <w:r>
        <w:t xml:space="preserve"> </w:t>
      </w:r>
      <w:r>
        <w:rPr>
          <w:rStyle w:val="VerbatimChar"/>
        </w:rPr>
        <w:t xml:space="preserve">pvn_id?</w:t>
      </w:r>
      <w:r>
        <w:t xml:space="preserve">,</w:t>
      </w:r>
      <w:r>
        <w:t xml:space="preserve"> </w:t>
      </w:r>
      <w:r>
        <w:rPr>
          <w:rStyle w:val="VerbatimChar"/>
        </w:rPr>
        <w:t xml:space="preserve">venue_id?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egos_claim_event</w:t>
      </w:r>
      <w:r>
        <w:t xml:space="preserve"> </w:t>
      </w:r>
      <w:r>
        <w:t xml:space="preserve">— append-only audit of every transition.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egos_signature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(patient/performer/contractor),</w:t>
      </w:r>
      <w:r>
        <w:t xml:space="preserve"> </w:t>
      </w:r>
      <w:r>
        <w:rPr>
          <w:rStyle w:val="VerbatimChar"/>
        </w:rPr>
        <w:t xml:space="preserve">stage?</w:t>
      </w:r>
      <w:r>
        <w:t xml:space="preserve"> </w:t>
      </w:r>
      <w:r>
        <w:t xml:space="preserve">(GOS3 1-of-2 / 2-of-2), image ref, capture metadata, declaration version.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egos_pvn</w:t>
      </w:r>
      <w:r>
        <w:t xml:space="preserve"> </w:t>
      </w:r>
      <w:r>
        <w:t xml:space="preserve">— venue, internal + NHS refs, status, visit date/time, contractor snapshot, patient list, links to resulting GOS6 claims.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egos_venue</w:t>
      </w:r>
      <w:r>
        <w:t xml:space="preserve"> </w:t>
      </w:r>
      <w:r>
        <w:t xml:space="preserve">— name, address, postcode, premises type, contact.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egos_payment_statement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egos_payment_line</w:t>
      </w:r>
      <w:r>
        <w:t xml:space="preserve"> </w:t>
      </w:r>
      <w:r>
        <w:t xml:space="preserve">— imported PCSE statement, matched to claims.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egos_practice_config</w:t>
      </w:r>
      <w:r>
        <w:t xml:space="preserve"> </w:t>
      </w:r>
      <w:r>
        <w:t xml:space="preserve">— per-branch licence no, org code, credential/PSK secret refs, signature method, flags.</w:t>
      </w:r>
    </w:p>
    <w:p>
      <w:pPr>
        <w:pStyle w:val="FirstParagraph"/>
      </w:pPr>
      <w:r>
        <w:t xml:space="preserve">GOS form fields are stored as</w:t>
      </w:r>
      <w:r>
        <w:t xml:space="preserve"> </w:t>
      </w:r>
      <w:r>
        <w:rPr>
          <w:b/>
          <w:bCs/>
        </w:rPr>
        <w:t xml:space="preserve">versioned JSON</w:t>
      </w:r>
      <w:r>
        <w:t xml:space="preserve"> </w:t>
      </w:r>
      <w:r>
        <w:t xml:space="preserve">validated against the schema version recorded on the row, so NHS form revisions don't break historical records.</w:t>
      </w:r>
    </w:p>
    <w:p>
      <w:r>
        <w:pict>
          <v:rect style="width:0;height:1.5pt" o:hralign="center" o:hrstd="t" o:hr="t"/>
        </w:pict>
      </w:r>
    </w:p>
    <w:bookmarkEnd w:id="26"/>
    <w:bookmarkStart w:id="27" w:name="X9b4abaaeecced459483c12504c4bdd9c669d1e6"/>
    <w:p>
      <w:pPr>
        <w:pStyle w:val="Heading2"/>
      </w:pPr>
      <w:r>
        <w:t xml:space="preserve">9. Operational behaviour &amp; edge cases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Async submission:</w:t>
      </w:r>
      <w:r>
        <w:t xml:space="preserve"> </w:t>
      </w:r>
      <w:r>
        <w:t xml:space="preserve">submitting a claim/PVN never blocks the user. A background worker builds the NHS message, submits it, processes the NHS response and advances status; the PMS surfaces status changes live.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Idempotent submit:</w:t>
      </w:r>
      <w:r>
        <w:t xml:space="preserve"> </w:t>
      </w:r>
      <w:r>
        <w:t xml:space="preserve">dedupe on the internal ref so a retry can never double-claim.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NHS link briefly unavailable:</w:t>
      </w:r>
      <w:r>
        <w:t xml:space="preserve"> </w:t>
      </w:r>
      <w:r>
        <w:t xml:space="preserve">queue and retry with backoff; nothing is lost, and the claim simply shows as pending until acknowledged.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Off-site / poor signal (domiciliary):</w:t>
      </w:r>
      <w:r>
        <w:t xml:space="preserve"> </w:t>
      </w:r>
      <w:r>
        <w:t xml:space="preserve">the signing client captures locally and syncs the claim when back online; the claim is shown as "captured, pending submission".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Date/time change on a PVN:</w:t>
      </w:r>
      <w:r>
        <w:t xml:space="preserve"> </w:t>
      </w:r>
      <w:r>
        <w:t xml:space="preserve">the module forces the "new PVN" path rather than editing a submitted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Form-version drift:</w:t>
      </w:r>
      <w:r>
        <w:t xml:space="preserve"> </w:t>
      </w:r>
      <w:r>
        <w:t xml:space="preserve">claims validate against the schema version stored on the claim, not "latest".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3-month deadline:</w:t>
      </w:r>
      <w:r>
        <w:t xml:space="preserve"> </w:t>
      </w:r>
      <w:r>
        <w:t xml:space="preserve">proactively surfaced; uncollected GOS3 takeaways can be written off via a managed workflow.</w:t>
      </w:r>
    </w:p>
    <w:p>
      <w:r>
        <w:pict>
          <v:rect style="width:0;height:1.5pt" o:hralign="center" o:hrstd="t" o:hr="t"/>
        </w:pict>
      </w:r>
    </w:p>
    <w:bookmarkEnd w:id="27"/>
    <w:bookmarkStart w:id="28" w:name="X3fb9c3ed97904664766dad7f2b7409362ae9d49"/>
    <w:p>
      <w:pPr>
        <w:pStyle w:val="Heading2"/>
      </w:pPr>
      <w:r>
        <w:t xml:space="preserve">10. Why this is better than the legacy (FLEX/Nova)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constraint</w:t>
            </w:r>
          </w:p>
        </w:tc>
        <w:tc>
          <w:tcPr/>
          <w:p>
            <w:pPr>
              <w:pStyle w:val="Compact"/>
            </w:pPr>
            <w:r>
              <w:t xml:space="preserve">SmartOptics (cloud)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Signatures need the desktop app open; domiciliary needs dial-in</w:t>
            </w:r>
          </w:p>
        </w:tc>
        <w:tc>
          <w:tcPr/>
          <w:p>
            <w:pPr>
              <w:pStyle w:val="Compact"/>
            </w:pPr>
            <w:r>
              <w:t xml:space="preserve">Signing session is pushed to any paired device; no host app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webpage: re-enter licence-no + postcode, press "Refresh List"</w:t>
            </w:r>
          </w:p>
        </w:tc>
        <w:tc>
          <w:tcPr/>
          <w:p>
            <w:pPr>
              <w:pStyle w:val="Compact"/>
            </w:pPr>
            <w:r>
              <w:t xml:space="preserve">Paired authenticated devices, real-time push, no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Per-practice signature URL to bookmark</w:t>
            </w:r>
          </w:p>
        </w:tc>
        <w:tc>
          <w:tcPr/>
          <w:p>
            <w:pPr>
              <w:pStyle w:val="Compact"/>
            </w:pPr>
            <w:r>
              <w:t xml:space="preserve">One app, tenant-scoped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only as fresh as the last manual "refresh claims"</w:t>
            </w:r>
          </w:p>
        </w:tc>
        <w:tc>
          <w:tcPr/>
          <w:p>
            <w:pPr>
              <w:pStyle w:val="Compact"/>
            </w:pPr>
            <w:r>
              <w:t xml:space="preserve">Worker keeps status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CSV import is the only payment path</w:t>
            </w:r>
          </w:p>
        </w:tc>
        <w:tc>
          <w:tcPr/>
          <w:p>
            <w:pPr>
              <w:pStyle w:val="Compact"/>
            </w:pPr>
            <w:r>
              <w:t xml:space="preserve">CSV import now, automatic statement sync when the NHS API allows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Reconciliation = monthly "popular search" sweeps</w:t>
            </w:r>
          </w:p>
        </w:tc>
        <w:tc>
          <w:tcPr/>
          <w:p>
            <w:pPr>
              <w:pStyle w:val="Compact"/>
            </w:pPr>
            <w:r>
              <w:t xml:space="preserve">Continuous, real-time till↔eGOS matching with instant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 run on a single local DB</w:t>
            </w:r>
          </w:p>
        </w:tc>
        <w:tc>
          <w:tcPr/>
          <w:p>
            <w:pPr>
              <w:pStyle w:val="Compact"/>
            </w:pPr>
            <w:r>
              <w:t xml:space="preserve">Estate-wide multi-branch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Voice-driven form entry</w:t>
            </w:r>
            <w:r>
              <w:t xml:space="preserve"> </w:t>
            </w:r>
            <w:r>
              <w:t xml:space="preserve">using SmartOptics' existing Azure Speech stack (the optical/GOS phrase list already covers</w:t>
            </w:r>
            <w:r>
              <w:t xml:space="preserve"> </w:t>
            </w:r>
            <w:r>
              <w:rPr>
                <w:rStyle w:val="VerbatimChar"/>
              </w:rPr>
              <w:t xml:space="preserve">GOS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GOS one/three/six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voucher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domiciliary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HC2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HC3</w:t>
            </w:r>
            <w:r>
              <w:t xml:space="preserve">) — dictate findings, fields populate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failures found after an NHS round-trip</w:t>
            </w:r>
          </w:p>
        </w:tc>
        <w:tc>
          <w:tcPr/>
          <w:p>
            <w:pPr>
              <w:pStyle w:val="Compact"/>
            </w:pPr>
            <w:r>
              <w:t xml:space="preserve">Pre-submission validation against the NHS ruleset → rejections become rare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a1a5b592e11a9844cd15a4d57ff38bc74ec556f"/>
    <w:p>
      <w:pPr>
        <w:pStyle w:val="Heading2"/>
      </w:pPr>
      <w:r>
        <w:t xml:space="preserve">11. Assumed-available NHS dependency (the "NHS Gateway")</w:t>
      </w:r>
    </w:p>
    <w:p>
      <w:pPr>
        <w:pStyle w:val="FirstParagraph"/>
      </w:pPr>
      <w:r>
        <w:t xml:space="preserve">Per the working assumption, the following are provided once the practice is signed up for eGOS, and the PMS consumes them through a single internal</w:t>
      </w:r>
      <w:r>
        <w:t xml:space="preserve"> </w:t>
      </w:r>
      <w:r>
        <w:rPr>
          <w:b/>
          <w:bCs/>
        </w:rPr>
        <w:t xml:space="preserve">NHS Gateway</w:t>
      </w:r>
      <w:r>
        <w:t xml:space="preserve"> </w:t>
      </w:r>
      <w:r>
        <w:t xml:space="preserve">service: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Submission interface</w:t>
      </w:r>
      <w:r>
        <w:t xml:space="preserve"> </w:t>
      </w:r>
      <w:r>
        <w:t xml:space="preserve">— accepts the GOS form messages (GOS1/3/4/5/6) and PVN messages (new / edit / cancel), secured with the practice's PSK and identified by licence no / org code.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Status/response channel</w:t>
      </w:r>
      <w:r>
        <w:t xml:space="preserve"> </w:t>
      </w:r>
      <w:r>
        <w:t xml:space="preserve">— asynchronous accept/reject/validation responses with reason codes, mapped onto the §4 lifecycle.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Signing</w:t>
      </w:r>
      <w:r>
        <w:t xml:space="preserve"> </w:t>
      </w:r>
      <w:r>
        <w:t xml:space="preserve">— the patient/performer declaration content and signing flow the device renders.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Payment statements</w:t>
      </w:r>
      <w:r>
        <w:t xml:space="preserve"> </w:t>
      </w:r>
      <w:r>
        <w:t xml:space="preserve">— the PCSE statement the practice imports (and, if/when offered, an API to retrieve it automatically).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Eligibility rules</w:t>
      </w:r>
      <w:r>
        <w:t xml:space="preserve"> </w:t>
      </w:r>
      <w:r>
        <w:t xml:space="preserve">— the validation ruleset behind each GOS form, used for pre-submission checks.</w:t>
      </w:r>
    </w:p>
    <w:p>
      <w:pPr>
        <w:pStyle w:val="FirstParagraph"/>
      </w:pPr>
      <w:r>
        <w:t xml:space="preserve">Engineering note: isolating all NHS specifics behind the Gateway service means the rest of the PMS (patient record, claims engine, worklists, reconciliation) is built and testable against a mock Gateway now, and wired to the live NHS endpoints on sign-up without touching the workflow code.</w:t>
      </w:r>
    </w:p>
    <w:p>
      <w:r>
        <w:pict>
          <v:rect style="width:0;height:1.5pt" o:hralign="center" o:hrstd="t" o:hr="t"/>
        </w:pict>
      </w:r>
    </w:p>
    <w:bookmarkEnd w:id="29"/>
    <w:bookmarkStart w:id="30" w:name="Xaae4cfa3b9be2cbfa22c13dd37845e937165184"/>
    <w:p>
      <w:pPr>
        <w:pStyle w:val="Heading2"/>
      </w:pPr>
      <w:r>
        <w:t xml:space="preserve">12. Phased delivery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GOS1 happy path</w:t>
      </w:r>
      <w:r>
        <w:t xml:space="preserve"> </w:t>
      </w:r>
      <w:r>
        <w:t xml:space="preserve">— config, create/complete, signing, submit, status, basic worklist (proves the Gateway end-to-end).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GOS3 + till reconciliation</w:t>
      </w:r>
      <w:r>
        <w:t xml:space="preserve"> </w:t>
      </w:r>
      <w:r>
        <w:t xml:space="preserve">— voucher auto-population, takeaway tracking, till↔eGOS checks.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Payments</w:t>
      </w:r>
      <w:r>
        <w:t xml:space="preserve"> </w:t>
      </w:r>
      <w:r>
        <w:t xml:space="preserve">— statement import, paid/under/overpaid reconciliation, ageing/time-limit reporting.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Domiciliary</w:t>
      </w:r>
      <w:r>
        <w:t xml:space="preserve"> </w:t>
      </w:r>
      <w:r>
        <w:t xml:space="preserve">— venues, PVN lifecycle, GOS6, off-site signing.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GOS4/5 + reporting polish</w:t>
      </w:r>
      <w:r>
        <w:t xml:space="preserve"> </w:t>
      </w:r>
      <w:r>
        <w:t xml:space="preserve">— remaining forms, full reporting suite, write-off workflow.</w:t>
      </w:r>
    </w:p>
    <w:p>
      <w:pPr>
        <w:pStyle w:val="FirstParagraph"/>
      </w:pPr>
      <w:r>
        <w:t xml:space="preserve">Each phase is independently shippable and reuses the Phase-1 submission, signing and worklist plumbing.</w:t>
      </w:r>
    </w:p>
    <w:p>
      <w:r>
        <w:pict>
          <v:rect style="width:0;height:1.5pt" o:hralign="center" o:hrstd="t" o:hr="t"/>
        </w:pict>
      </w:r>
    </w:p>
    <w:bookmarkEnd w:id="30"/>
    <w:bookmarkStart w:id="35" w:name="X1b0412994c3176942a041a72bdfbd9b28a6c507"/>
    <w:p>
      <w:pPr>
        <w:pStyle w:val="Heading2"/>
      </w:pPr>
      <w:r>
        <w:t xml:space="preserve">13. Competitive analysis (Optix) &amp; how SmartOptics differentiates</w:t>
      </w:r>
    </w:p>
    <w:p>
      <w:pPr>
        <w:pStyle w:val="FirstParagraph"/>
      </w:pPr>
      <w:r>
        <w:t xml:space="preserve">Optix is the most eGOS-mature competitor reviewed. Its help/release docs show a polished</w:t>
      </w:r>
      <w:r>
        <w:t xml:space="preserve"> </w:t>
      </w:r>
      <w:r>
        <w:rPr>
          <w:b/>
          <w:bCs/>
        </w:rPr>
        <w:t xml:space="preserve">voucher-creation</w:t>
      </w:r>
      <w:r>
        <w:t xml:space="preserve"> </w:t>
      </w:r>
      <w:r>
        <w:t xml:space="preserve">experience but stop short of the submission, domiciliary, reporting and money-management layers. This section records what to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and where to</w:t>
      </w:r>
      <w:r>
        <w:t xml:space="preserve"> </w:t>
      </w:r>
      <w:r>
        <w:rPr>
          <w:b/>
          <w:bCs/>
        </w:rPr>
        <w:t xml:space="preserve">win</w:t>
      </w:r>
      <w:r>
        <w:t xml:space="preserve">.</w:t>
      </w:r>
    </w:p>
    <w:bookmarkStart w:id="31" w:name="X33933773c60b2ac46eecbecd06ba32bb600a14b"/>
    <w:p>
      <w:pPr>
        <w:pStyle w:val="Heading3"/>
      </w:pPr>
      <w:r>
        <w:t xml:space="preserve">13.1 What Optix does well — parity targets (now reflected above)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Checklist-driven auto-submit</w:t>
      </w:r>
      <w:r>
        <w:t xml:space="preserve"> </w:t>
      </w:r>
      <w:r>
        <w:t xml:space="preserve">— a voucher submits itself once its tasks are complete ("5 tasks": patient signed, used in till, performer recorded, performer signed, contractor signed).</w:t>
      </w:r>
      <w:r>
        <w:t xml:space="preserve"> </w:t>
      </w:r>
      <w:r>
        <w:rPr>
          <w:i/>
          <w:iCs/>
        </w:rPr>
        <w:t xml:space="preserve">Adopted in §5.0.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Voucher embedded in the dispense with real-time claim-value calculation</w:t>
      </w:r>
      <w:r>
        <w:t xml:space="preserve"> </w:t>
      </w:r>
      <w:r>
        <w:t xml:space="preserve">— picks the correct voucher type and the highest legitimate value as products are added.</w:t>
      </w:r>
      <w:r>
        <w:t xml:space="preserve"> </w:t>
      </w:r>
      <w:r>
        <w:rPr>
          <w:i/>
          <w:iCs/>
        </w:rPr>
        <w:t xml:space="preserve">§5.2.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Tablet PWA signing app, role-aware (patient / performer / contractor) with batch signing.</w:t>
      </w:r>
      <w:r>
        <w:t xml:space="preserve"> </w:t>
      </w:r>
      <w:r>
        <w:rPr>
          <w:i/>
          <w:iCs/>
        </w:rPr>
        <w:t xml:space="preserve">§6.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Performer &amp; Contractor roles, GOC-number validation, pre-registration supervisor sign-off.</w:t>
      </w:r>
      <w:r>
        <w:t xml:space="preserve"> </w:t>
      </w:r>
      <w:r>
        <w:rPr>
          <w:i/>
          <w:iCs/>
        </w:rPr>
        <w:t xml:space="preserve">§3, §6.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Two-stage GOS3 signature</w:t>
      </w:r>
      <w:r>
        <w:t xml:space="preserve"> </w:t>
      </w:r>
      <w:r>
        <w:t xml:space="preserve">(order 1-of-2, collection 2-of-2) and</w:t>
      </w:r>
      <w:r>
        <w:t xml:space="preserve"> </w:t>
      </w:r>
      <w:r>
        <w:rPr>
          <w:b/>
          <w:bCs/>
        </w:rPr>
        <w:t xml:space="preserve">pending-until-collection</w:t>
      </w:r>
      <w:r>
        <w:t xml:space="preserve"> </w:t>
      </w:r>
      <w:r>
        <w:t xml:space="preserve">till behaviour.</w:t>
      </w:r>
      <w:r>
        <w:t xml:space="preserve"> </w:t>
      </w:r>
      <w:r>
        <w:rPr>
          <w:i/>
          <w:iCs/>
        </w:rPr>
        <w:t xml:space="preserve">§5.2.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Eligibility from the NHS-valid reason list</w:t>
      </w:r>
      <w:r>
        <w:t xml:space="preserve">, auto-assignment, GOS1→GOS3 carry-over, HC2 cert / HC3 contribution handling.</w:t>
      </w:r>
      <w:r>
        <w:t xml:space="preserve"> </w:t>
      </w:r>
      <w:r>
        <w:rPr>
          <w:i/>
          <w:iCs/>
        </w:rPr>
        <w:t xml:space="preserve">§6.1.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Rejection → branch task, edit only non-signed fields, resubmit.</w:t>
      </w:r>
      <w:r>
        <w:t xml:space="preserve"> </w:t>
      </w:r>
      <w:r>
        <w:rPr>
          <w:i/>
          <w:iCs/>
        </w:rPr>
        <w:t xml:space="preserve">§6.2.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Dedicated EGOS till payment type</w:t>
      </w:r>
      <w:r>
        <w:t xml:space="preserve">, auto-matched and locked at cash-up.</w:t>
      </w:r>
      <w:r>
        <w:t xml:space="preserve"> </w:t>
      </w:r>
      <w:r>
        <w:rPr>
          <w:i/>
          <w:iCs/>
        </w:rPr>
        <w:t xml:space="preserve">§5.</w:t>
      </w:r>
    </w:p>
    <w:bookmarkEnd w:id="31"/>
    <w:bookmarkStart w:id="32" w:name="Xe9dfb85281a7692ddc211f944a4cbc778e11839"/>
    <w:p>
      <w:pPr>
        <w:pStyle w:val="Heading3"/>
      </w:pPr>
      <w:r>
        <w:t xml:space="preserve">13.2 Where Optix stops — our openings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domiciliary / GOS6 / PVN / venues</w:t>
      </w:r>
      <w:r>
        <w:t xml:space="preserve"> </w:t>
      </w:r>
      <w:r>
        <w:t xml:space="preserve">— absent from 18 months of Optix release notes and all help docs. A large, growing care-home market left uncovered.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Submission/tracking infrastructure is opaque</w:t>
      </w:r>
      <w:r>
        <w:t xml:space="preserve"> </w:t>
      </w:r>
      <w:r>
        <w:t xml:space="preserve">— Optix docs are voucher-</w:t>
      </w:r>
      <w:r>
        <w:rPr>
          <w:i/>
          <w:iCs/>
        </w:rPr>
        <w:t xml:space="preserve">creation</w:t>
      </w:r>
      <w:r>
        <w:t xml:space="preserve">-centric; PCSE transmission and live claim status aren't surfaced. We make the</w:t>
      </w:r>
      <w:r>
        <w:t xml:space="preserve"> </w:t>
      </w:r>
      <w:r>
        <w:rPr>
          <w:b/>
          <w:bCs/>
        </w:rPr>
        <w:t xml:space="preserve">NHS Gateway + live status lifecycle</w:t>
      </w:r>
      <w:r>
        <w:t xml:space="preserve"> </w:t>
      </w:r>
      <w:r>
        <w:t xml:space="preserve">first-class.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dedicated eGOS reporting</w:t>
      </w:r>
      <w:r>
        <w:t xml:space="preserve"> </w:t>
      </w:r>
      <w:r>
        <w:t xml:space="preserve">— Optix BI is strong on Direct Debits, retention and stock, but has</w:t>
      </w:r>
      <w:r>
        <w:t xml:space="preserve"> </w:t>
      </w:r>
      <w:r>
        <w:rPr>
          <w:b/>
          <w:bCs/>
        </w:rPr>
        <w:t xml:space="preserve">no eGOS dashboard, no eligibility-reason breakdown, no claims forecasting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eGOS revenue forecasting</w:t>
      </w:r>
      <w:r>
        <w:t xml:space="preserve"> </w:t>
      </w:r>
      <w:r>
        <w:t xml:space="preserve">— Optix forecasts Direct-Debit income but not the eGOS pipeline.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 "move to Paid"</w:t>
      </w:r>
      <w:r>
        <w:t xml:space="preserve"> </w:t>
      </w:r>
      <w:r>
        <w:t xml:space="preserve">— reconciliation against the bank/statement is a manual step;</w:t>
      </w:r>
      <w:r>
        <w:t xml:space="preserve"> </w:t>
      </w:r>
      <w:r>
        <w:rPr>
          <w:b/>
          <w:bCs/>
        </w:rPr>
        <w:t xml:space="preserve">no auto-matching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compliance/audit pack</w:t>
      </w:r>
      <w:r>
        <w:t xml:space="preserve"> </w:t>
      </w:r>
      <w:r>
        <w:t xml:space="preserve">— no evidence of immutable signature provenance or claim audit export for NHS post-payment verification.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AI / no voice.</w:t>
      </w:r>
    </w:p>
    <w:bookmarkEnd w:id="32"/>
    <w:bookmarkStart w:id="33" w:name="Xc26d04748636fdc22d1a301a37440f3c9ba193f"/>
    <w:p>
      <w:pPr>
        <w:pStyle w:val="Heading3"/>
      </w:pPr>
      <w:r>
        <w:t xml:space="preserve">13.3 SmartOptics differentiators (beyond parity)</w:t>
      </w:r>
    </w:p>
    <w:p>
      <w:pPr>
        <w:pStyle w:val="FirstParagraph"/>
      </w:pPr>
      <w:r>
        <w:rPr>
          <w:b/>
          <w:bCs/>
        </w:rPr>
        <w:t xml:space="preserve">A. Voice-first claim capture — our standout.</w:t>
      </w:r>
      <w:r>
        <w:t xml:space="preserve"> </w:t>
      </w:r>
      <w:r>
        <w:t xml:space="preserve">Hands-free chairside dictation that populates GOS fields, built on the streaming Azure Speech stack this repo already runs (the phrase list already biases</w:t>
      </w:r>
      <w:r>
        <w:t xml:space="preserve"> </w:t>
      </w:r>
      <w:r>
        <w:rPr>
          <w:rStyle w:val="VerbatimChar"/>
        </w:rPr>
        <w:t xml:space="preserve">GOS</w:t>
      </w:r>
      <w:r>
        <w:t xml:space="preserve">,</w:t>
      </w:r>
      <w:r>
        <w:t xml:space="preserve"> </w:t>
      </w:r>
      <w:r>
        <w:rPr>
          <w:rStyle w:val="VerbatimChar"/>
        </w:rPr>
        <w:t xml:space="preserve">GOS one/three/six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domiciliary</w:t>
      </w:r>
      <w:r>
        <w:t xml:space="preserve">,</w:t>
      </w:r>
      <w:r>
        <w:t xml:space="preserve"> 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). Highest-value precisely where competitors are weakest —</w:t>
      </w:r>
      <w:r>
        <w:t xml:space="preserve"> </w:t>
      </w:r>
      <w:r>
        <w:rPr>
          <w:b/>
          <w:bCs/>
        </w:rPr>
        <w:t xml:space="preserve">domiciliary</w:t>
      </w:r>
      <w:r>
        <w:t xml:space="preserve"> </w:t>
      </w:r>
      <w:r>
        <w:t xml:space="preserve">(gloved, no desk, in a care home).</w:t>
      </w:r>
    </w:p>
    <w:p>
      <w:pPr>
        <w:pStyle w:val="BodyText"/>
      </w:pPr>
      <w:r>
        <w:rPr>
          <w:b/>
          <w:bCs/>
        </w:rPr>
        <w:t xml:space="preserve">B. Domiciliary done properly.</w:t>
      </w:r>
      <w:r>
        <w:t xml:space="preserve"> </w:t>
      </w:r>
      <w:r>
        <w:t xml:space="preserve">Full PVN → GOS6 with venues, many-patients-per-venue care-home</w:t>
      </w:r>
      <w:r>
        <w:t xml:space="preserve"> </w:t>
      </w:r>
      <w:r>
        <w:rPr>
          <w:b/>
          <w:bCs/>
        </w:rPr>
        <w:t xml:space="preserve">batch visits</w:t>
      </w:r>
      <w:r>
        <w:t xml:space="preserve">, and offline-capable signing. The segment Optix ignores entirely.</w:t>
      </w:r>
    </w:p>
    <w:p>
      <w:pPr>
        <w:pStyle w:val="BodyText"/>
      </w:pPr>
      <w:r>
        <w:rPr>
          <w:b/>
          <w:bCs/>
        </w:rPr>
        <w:t xml:space="preserve">C. Zero-rejection engineering.</w:t>
      </w:r>
      <w:r>
        <w:t xml:space="preserve"> </w:t>
      </w:r>
      <w:r>
        <w:t xml:space="preserve">The full PCSE ruleset validated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submission, plus eligibility intelligence (§6.1), so rejections become rare rather than corrected after a round-trip.</w:t>
      </w:r>
    </w:p>
    <w:p>
      <w:pPr>
        <w:pStyle w:val="BodyText"/>
      </w:pPr>
      <w:r>
        <w:rPr>
          <w:b/>
          <w:bCs/>
        </w:rPr>
        <w:t xml:space="preserve">D. Live money view.</w:t>
      </w:r>
      <w:r>
        <w:t xml:space="preserve"> </w:t>
      </w:r>
      <w:r>
        <w:t xml:space="preserve">A single eGOS dashboard showing claimed → accepted → paid,</w:t>
      </w:r>
      <w:r>
        <w:t xml:space="preserve"> </w:t>
      </w:r>
      <w:r>
        <w:rPr>
          <w:b/>
          <w:bCs/>
        </w:rPr>
        <w:t xml:space="preserve">auto-reconciled</w:t>
      </w:r>
      <w:r>
        <w:t xml:space="preserve"> </w:t>
      </w:r>
      <w:r>
        <w:t xml:space="preserve">against statements, with under/overpaid flags,</w:t>
      </w:r>
      <w:r>
        <w:t xml:space="preserve"> </w:t>
      </w:r>
      <w:r>
        <w:rPr>
          <w:b/>
          <w:bCs/>
        </w:rPr>
        <w:t xml:space="preserve">ageing to the 3-month deadline</w:t>
      </w:r>
      <w:r>
        <w:t xml:space="preserve">, and</w:t>
      </w:r>
      <w:r>
        <w:t xml:space="preserve"> </w:t>
      </w:r>
      <w:r>
        <w:rPr>
          <w:b/>
          <w:bCs/>
        </w:rPr>
        <w:t xml:space="preserve">forecast income</w:t>
      </w:r>
      <w:r>
        <w:t xml:space="preserve"> </w:t>
      </w:r>
      <w:r>
        <w:t xml:space="preserve">— turning claims from an admin chore into managed cashflow.</w:t>
      </w:r>
    </w:p>
    <w:p>
      <w:pPr>
        <w:pStyle w:val="BodyText"/>
      </w:pPr>
      <w:r>
        <w:rPr>
          <w:b/>
          <w:bCs/>
        </w:rPr>
        <w:t xml:space="preserve">E. Auto-submit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auto-reconcile, end-to-end.</w:t>
      </w:r>
      <w:r>
        <w:t xml:space="preserve"> </w:t>
      </w:r>
      <w:r>
        <w:t xml:space="preserve">Checklist auto-submit on the front (§5.0) and automatic statement matching on the back (§5.5) — minimal manual touch at either end, versus Optix's manual "move to Paid".</w:t>
      </w:r>
    </w:p>
    <w:p>
      <w:pPr>
        <w:pStyle w:val="BodyText"/>
      </w:pPr>
      <w:r>
        <w:rPr>
          <w:b/>
          <w:bCs/>
        </w:rPr>
        <w:t xml:space="preserve">F. Compliance-grade audit.</w:t>
      </w:r>
      <w:r>
        <w:t xml:space="preserve"> </w:t>
      </w:r>
      <w:r>
        <w:t xml:space="preserve">Immutable signature provenance + complete claim history, queryable and exportable for NHS audit — a genuine differentiator for multi-site groups and post-payment verification.</w:t>
      </w:r>
    </w:p>
    <w:p>
      <w:pPr>
        <w:pStyle w:val="BodyText"/>
      </w:pPr>
      <w:r>
        <w:rPr>
          <w:b/>
          <w:bCs/>
        </w:rPr>
        <w:t xml:space="preserve">G. Estate-wide &amp; group submission.</w:t>
      </w:r>
      <w:r>
        <w:t xml:space="preserve"> </w:t>
      </w:r>
      <w:r>
        <w:t xml:space="preserve">Cross-branch aggregation and dashboards with contractor-per-branch identity handled cleanly, for multiples and domiciliary providers operating at scale.</w:t>
      </w:r>
    </w:p>
    <w:p>
      <w:pPr>
        <w:pStyle w:val="BodyText"/>
      </w:pPr>
      <w:r>
        <w:rPr>
          <w:b/>
          <w:bCs/>
        </w:rPr>
        <w:t xml:space="preserve">H. Claim-value explainability.</w:t>
      </w:r>
      <w:r>
        <w:t xml:space="preserve"> </w:t>
      </w:r>
      <w:r>
        <w:t xml:space="preserve">Beyond "highest value", show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(which supplements/bands/contributions produced the figure) so practices trust it and can defend it in an audit.</w:t>
      </w:r>
      <w:r>
        <w:t xml:space="preserve"> </w:t>
      </w:r>
      <w:r>
        <w:rPr>
          <w:i/>
          <w:iCs/>
        </w:rPr>
        <w:t xml:space="preserve">(Referenced from §5.2.)</w:t>
      </w:r>
    </w:p>
    <w:bookmarkEnd w:id="33"/>
    <w:bookmarkStart w:id="34" w:name="X8de0cf9db16fe0182877e27b80097ecaefef5d7"/>
    <w:p>
      <w:pPr>
        <w:pStyle w:val="Heading3"/>
      </w:pPr>
      <w:r>
        <w:t xml:space="preserve">13.4 Net positioning</w:t>
      </w:r>
    </w:p>
    <w:p>
      <w:pPr>
        <w:pStyle w:val="FirstParagraph"/>
      </w:pPr>
      <w:r>
        <w:t xml:space="preserve">Match Optix on the slick</w:t>
      </w:r>
      <w:r>
        <w:t xml:space="preserve"> </w:t>
      </w:r>
      <w:r>
        <w:rPr>
          <w:b/>
          <w:bCs/>
        </w:rPr>
        <w:t xml:space="preserve">front-of-house voucher + signing</w:t>
      </w:r>
      <w:r>
        <w:t xml:space="preserve"> </w:t>
      </w:r>
      <w:r>
        <w:t xml:space="preserve">experience (so we're never behind on the daily workflow), then win on the parts Optix doesn't do:</w:t>
      </w:r>
      <w:r>
        <w:t xml:space="preserve"> </w:t>
      </w:r>
      <w:r>
        <w:rPr>
          <w:b/>
          <w:bCs/>
        </w:rPr>
        <w:t xml:space="preserve">domiciliary, end-to-end NHS submission + reconciliation, eGOS-specific reporting/forecasting, compliance audit, and voice</w:t>
      </w:r>
      <w:r>
        <w:t xml:space="preserve"> </w:t>
      </w:r>
      <w:r>
        <w:t xml:space="preserve">— the last being something no competitor in this market currently offers.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eGOS Module — Implementation Spec</dc:title>
  <dc:creator/>
  <cp:keywords/>
  <dcterms:created xsi:type="dcterms:W3CDTF">2026-06-29T18:25:54Z</dcterms:created>
  <dcterms:modified xsi:type="dcterms:W3CDTF">2026-06-29T18:25:54Z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SmartOptics Cloud PMS</vt:lpwstr>
  </property>
</Properties>
</file>