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3A2BA" w14:textId="4D558053" w:rsidR="00044164" w:rsidRDefault="00044164" w:rsidP="00C6392D">
      <w:pPr>
        <w:spacing w:line="0" w:lineRule="atLeast"/>
        <w:jc w:val="center"/>
        <w:rPr>
          <w:rFonts w:ascii="Cambria" w:eastAsia="Times New Roman" w:hAnsi="Cambria"/>
          <w:b/>
          <w:sz w:val="28"/>
          <w:szCs w:val="28"/>
          <w:u w:val="single"/>
        </w:rPr>
      </w:pPr>
      <w:bookmarkStart w:id="0" w:name="page1"/>
      <w:bookmarkEnd w:id="0"/>
      <w:r w:rsidRPr="00F77C33">
        <w:rPr>
          <w:rFonts w:ascii="Cambria" w:eastAsia="Times New Roman" w:hAnsi="Cambria"/>
          <w:b/>
          <w:sz w:val="28"/>
          <w:szCs w:val="28"/>
          <w:u w:val="single"/>
        </w:rPr>
        <w:t xml:space="preserve">LAB </w:t>
      </w:r>
      <w:r w:rsidR="00791E22" w:rsidRPr="00F77C33">
        <w:rPr>
          <w:rFonts w:ascii="Cambria" w:eastAsia="Times New Roman" w:hAnsi="Cambria"/>
          <w:b/>
          <w:sz w:val="28"/>
          <w:szCs w:val="28"/>
          <w:u w:val="single"/>
        </w:rPr>
        <w:t>03</w:t>
      </w:r>
      <w:r w:rsidRPr="00F77C33">
        <w:rPr>
          <w:rFonts w:ascii="Cambria" w:eastAsia="Times New Roman" w:hAnsi="Cambria"/>
          <w:b/>
          <w:sz w:val="28"/>
          <w:szCs w:val="28"/>
          <w:u w:val="single"/>
        </w:rPr>
        <w:t xml:space="preserve"> </w:t>
      </w:r>
      <w:r w:rsidR="004D288E" w:rsidRPr="00F77C33">
        <w:rPr>
          <w:rFonts w:ascii="Cambria" w:eastAsia="Times New Roman" w:hAnsi="Cambria"/>
          <w:b/>
          <w:sz w:val="28"/>
          <w:szCs w:val="28"/>
          <w:u w:val="single"/>
        </w:rPr>
        <w:t>SQL</w:t>
      </w:r>
      <w:r w:rsidR="00047F5D" w:rsidRPr="00F77C33">
        <w:rPr>
          <w:rFonts w:ascii="Cambria" w:eastAsia="Times New Roman" w:hAnsi="Cambria"/>
          <w:b/>
          <w:sz w:val="28"/>
          <w:szCs w:val="28"/>
          <w:u w:val="single"/>
        </w:rPr>
        <w:t xml:space="preserve"> </w:t>
      </w:r>
      <w:r w:rsidR="00A10301" w:rsidRPr="00F77C33">
        <w:rPr>
          <w:rFonts w:ascii="Cambria" w:eastAsia="Times New Roman" w:hAnsi="Cambria"/>
          <w:b/>
          <w:sz w:val="28"/>
          <w:szCs w:val="28"/>
          <w:u w:val="single"/>
        </w:rPr>
        <w:t>Functions</w:t>
      </w:r>
    </w:p>
    <w:p w14:paraId="3D5334CF" w14:textId="33783618" w:rsidR="00303DEB" w:rsidRDefault="00303DEB" w:rsidP="00303DEB">
      <w:pPr>
        <w:spacing w:line="0" w:lineRule="atLeast"/>
        <w:rPr>
          <w:rFonts w:ascii="Cambria" w:eastAsia="Times New Roman" w:hAnsi="Cambria"/>
          <w:b/>
          <w:sz w:val="28"/>
          <w:szCs w:val="28"/>
          <w:u w:val="single"/>
        </w:rPr>
      </w:pPr>
    </w:p>
    <w:p w14:paraId="25C00E63" w14:textId="7E3B32AC" w:rsidR="00303DEB" w:rsidRDefault="00303DEB" w:rsidP="00303DEB">
      <w:pPr>
        <w:spacing w:line="0" w:lineRule="atLeast"/>
        <w:rPr>
          <w:rFonts w:ascii="Cambria" w:eastAsia="Times New Roman" w:hAnsi="Cambria"/>
          <w:b/>
          <w:sz w:val="28"/>
          <w:szCs w:val="28"/>
          <w:u w:val="single"/>
        </w:rPr>
      </w:pPr>
    </w:p>
    <w:p w14:paraId="4013E97E" w14:textId="241E2F5E" w:rsidR="00303DEB" w:rsidRDefault="00303DEB" w:rsidP="00303DEB">
      <w:pPr>
        <w:spacing w:line="0" w:lineRule="atLeast"/>
        <w:rPr>
          <w:rFonts w:ascii="Cambria" w:eastAsia="Times New Roman" w:hAnsi="Cambria"/>
          <w:b/>
          <w:sz w:val="28"/>
          <w:szCs w:val="28"/>
          <w:u w:val="single"/>
        </w:rPr>
      </w:pPr>
      <w:r>
        <w:rPr>
          <w:rFonts w:ascii="Cambria" w:eastAsia="Times New Roman" w:hAnsi="Cambria"/>
          <w:b/>
          <w:sz w:val="28"/>
          <w:szCs w:val="28"/>
          <w:u w:val="single"/>
        </w:rPr>
        <w:t xml:space="preserve">Difference Between </w:t>
      </w:r>
      <w:proofErr w:type="gramStart"/>
      <w:r>
        <w:rPr>
          <w:rFonts w:ascii="Cambria" w:eastAsia="Times New Roman" w:hAnsi="Cambria"/>
          <w:b/>
          <w:sz w:val="28"/>
          <w:szCs w:val="28"/>
          <w:u w:val="single"/>
        </w:rPr>
        <w:t>IN ,</w:t>
      </w:r>
      <w:proofErr w:type="gramEnd"/>
      <w:r>
        <w:rPr>
          <w:rFonts w:ascii="Cambria" w:eastAsia="Times New Roman" w:hAnsi="Cambria"/>
          <w:b/>
          <w:sz w:val="28"/>
          <w:szCs w:val="28"/>
          <w:u w:val="single"/>
        </w:rPr>
        <w:t xml:space="preserve"> Between</w:t>
      </w:r>
    </w:p>
    <w:p w14:paraId="350BE3AB" w14:textId="79AD7E81" w:rsidR="009A7BF1" w:rsidRDefault="009A7BF1" w:rsidP="00303DEB">
      <w:pPr>
        <w:spacing w:line="0" w:lineRule="atLeast"/>
        <w:rPr>
          <w:rFonts w:ascii="Cambria" w:eastAsia="Times New Roman" w:hAnsi="Cambria"/>
          <w:b/>
          <w:sz w:val="28"/>
          <w:szCs w:val="28"/>
          <w:u w:val="single"/>
        </w:rPr>
      </w:pPr>
      <w:r>
        <w:rPr>
          <w:rFonts w:ascii="Cambria" w:eastAsia="Times New Roman" w:hAnsi="Cambria"/>
          <w:b/>
          <w:sz w:val="28"/>
          <w:szCs w:val="28"/>
          <w:u w:val="single"/>
        </w:rPr>
        <w:t xml:space="preserve">Clear </w:t>
      </w:r>
      <w:proofErr w:type="spellStart"/>
      <w:r>
        <w:rPr>
          <w:rFonts w:ascii="Cambria" w:eastAsia="Times New Roman" w:hAnsi="Cambria"/>
          <w:b/>
          <w:sz w:val="28"/>
          <w:szCs w:val="28"/>
          <w:u w:val="single"/>
        </w:rPr>
        <w:t>mysql</w:t>
      </w:r>
      <w:proofErr w:type="spellEnd"/>
      <w:r>
        <w:rPr>
          <w:rFonts w:ascii="Cambria" w:eastAsia="Times New Roman" w:hAnsi="Cambria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Cambria" w:eastAsia="Times New Roman" w:hAnsi="Cambria"/>
          <w:b/>
          <w:sz w:val="28"/>
          <w:szCs w:val="28"/>
          <w:u w:val="single"/>
        </w:rPr>
        <w:t>commandline</w:t>
      </w:r>
      <w:proofErr w:type="spellEnd"/>
      <w:r>
        <w:rPr>
          <w:rFonts w:ascii="Cambria" w:eastAsia="Times New Roman" w:hAnsi="Cambria"/>
          <w:b/>
          <w:sz w:val="28"/>
          <w:szCs w:val="28"/>
          <w:u w:val="single"/>
        </w:rPr>
        <w:t xml:space="preserve"> by </w:t>
      </w:r>
      <w:r w:rsidRPr="009A7BF1">
        <w:rPr>
          <w:rFonts w:ascii="Cambria" w:eastAsia="Times New Roman" w:hAnsi="Cambria"/>
          <w:b/>
          <w:sz w:val="28"/>
          <w:szCs w:val="28"/>
          <w:u w:val="single"/>
        </w:rPr>
        <w:t xml:space="preserve">\! </w:t>
      </w:r>
      <w:proofErr w:type="spellStart"/>
      <w:r w:rsidRPr="009A7BF1">
        <w:rPr>
          <w:rFonts w:ascii="Cambria" w:eastAsia="Times New Roman" w:hAnsi="Cambria"/>
          <w:b/>
          <w:sz w:val="28"/>
          <w:szCs w:val="28"/>
          <w:u w:val="single"/>
        </w:rPr>
        <w:t>cls</w:t>
      </w:r>
      <w:proofErr w:type="spellEnd"/>
      <w:r w:rsidRPr="009A7BF1">
        <w:rPr>
          <w:rFonts w:ascii="Cambria" w:eastAsia="Times New Roman" w:hAnsi="Cambria"/>
          <w:b/>
          <w:sz w:val="28"/>
          <w:szCs w:val="28"/>
          <w:u w:val="single"/>
        </w:rPr>
        <w:t>;</w:t>
      </w:r>
    </w:p>
    <w:p w14:paraId="42C14147" w14:textId="77777777" w:rsidR="00303DEB" w:rsidRPr="001655DF" w:rsidRDefault="00303DEB" w:rsidP="00303DEB">
      <w:pPr>
        <w:pStyle w:val="Heading1"/>
        <w:rPr>
          <w:u w:val="single"/>
        </w:rPr>
      </w:pPr>
      <w:r w:rsidRPr="001655DF">
        <w:rPr>
          <w:u w:val="single"/>
        </w:rPr>
        <w:t>LIMIT</w:t>
      </w:r>
    </w:p>
    <w:p w14:paraId="0AF22640" w14:textId="77777777" w:rsidR="00303DEB" w:rsidRDefault="00303DEB" w:rsidP="00303DEB">
      <w:r>
        <w:t xml:space="preserve">The </w:t>
      </w:r>
      <w:r w:rsidRPr="00135884">
        <w:rPr>
          <w:b/>
          <w:bCs/>
        </w:rPr>
        <w:t>LIMIT</w:t>
      </w:r>
      <w:r>
        <w:t xml:space="preserve"> clause is used in the </w:t>
      </w:r>
      <w:r w:rsidRPr="00135884">
        <w:rPr>
          <w:b/>
          <w:bCs/>
        </w:rPr>
        <w:t>SELECT</w:t>
      </w:r>
      <w:r>
        <w:t xml:space="preserve"> statement to force the number of records in a result set. The </w:t>
      </w:r>
      <w:r w:rsidRPr="00135884">
        <w:rPr>
          <w:b/>
          <w:bCs/>
        </w:rPr>
        <w:t>LIMIT</w:t>
      </w:r>
      <w:r>
        <w:t xml:space="preserve"> clause accepts two arguments: </w:t>
      </w:r>
      <w:r w:rsidRPr="00135884">
        <w:rPr>
          <w:b/>
          <w:bCs/>
        </w:rPr>
        <w:t>offset</w:t>
      </w:r>
      <w:r>
        <w:t xml:space="preserve"> and/or </w:t>
      </w:r>
      <w:r w:rsidRPr="00135884">
        <w:rPr>
          <w:b/>
          <w:bCs/>
        </w:rPr>
        <w:t>count</w:t>
      </w:r>
      <w:r>
        <w:t>. The values of both arguments must be zero or positive integer.</w:t>
      </w:r>
    </w:p>
    <w:p w14:paraId="06B2167B" w14:textId="77777777" w:rsidR="00303DEB" w:rsidRDefault="00303DEB" w:rsidP="00303DEB"/>
    <w:p w14:paraId="79152D1E" w14:textId="77777777" w:rsidR="00303DEB" w:rsidRDefault="00303DEB" w:rsidP="00303DEB">
      <w:pPr>
        <w:pStyle w:val="ListParagraph"/>
        <w:numPr>
          <w:ilvl w:val="0"/>
          <w:numId w:val="15"/>
        </w:numPr>
        <w:rPr>
          <w:szCs w:val="24"/>
        </w:rPr>
      </w:pPr>
      <w:r w:rsidRPr="00135884">
        <w:rPr>
          <w:b/>
          <w:bCs/>
          <w:szCs w:val="24"/>
        </w:rPr>
        <w:t>Offset</w:t>
      </w:r>
      <w:r>
        <w:rPr>
          <w:szCs w:val="24"/>
        </w:rPr>
        <w:t xml:space="preserve"> specifies the offset of the first row to return. The </w:t>
      </w:r>
      <w:r>
        <w:rPr>
          <w:rFonts w:cs="Courier New"/>
          <w:szCs w:val="24"/>
        </w:rPr>
        <w:t>offset</w:t>
      </w:r>
      <w:r>
        <w:rPr>
          <w:szCs w:val="24"/>
        </w:rPr>
        <w:t xml:space="preserve"> of the first row is 0, not 1.</w:t>
      </w:r>
    </w:p>
    <w:p w14:paraId="3C70E032" w14:textId="77777777" w:rsidR="00303DEB" w:rsidRDefault="00303DEB" w:rsidP="00303DEB">
      <w:pPr>
        <w:pStyle w:val="ListParagraph"/>
        <w:numPr>
          <w:ilvl w:val="0"/>
          <w:numId w:val="15"/>
        </w:numPr>
        <w:rPr>
          <w:szCs w:val="24"/>
        </w:rPr>
      </w:pPr>
      <w:r w:rsidRPr="00135884">
        <w:rPr>
          <w:b/>
          <w:bCs/>
          <w:szCs w:val="24"/>
        </w:rPr>
        <w:t>Count</w:t>
      </w:r>
      <w:r>
        <w:rPr>
          <w:szCs w:val="24"/>
        </w:rPr>
        <w:t xml:space="preserve"> specifies the maximum number of rows to return.</w:t>
      </w:r>
    </w:p>
    <w:p w14:paraId="5155A139" w14:textId="77777777" w:rsidR="00303DEB" w:rsidRDefault="00303DEB" w:rsidP="00303DEB">
      <w:pPr>
        <w:rPr>
          <w:szCs w:val="24"/>
        </w:rPr>
      </w:pPr>
    </w:p>
    <w:p w14:paraId="5D16F759" w14:textId="77777777" w:rsidR="00303DEB" w:rsidRDefault="00303DEB" w:rsidP="00303DEB">
      <w:pPr>
        <w:pStyle w:val="ListParagraph"/>
        <w:numPr>
          <w:ilvl w:val="0"/>
          <w:numId w:val="15"/>
        </w:numPr>
        <w:rPr>
          <w:szCs w:val="24"/>
        </w:rPr>
      </w:pPr>
      <w:r w:rsidRPr="00297D08">
        <w:rPr>
          <w:b/>
          <w:bCs/>
          <w:szCs w:val="24"/>
        </w:rPr>
        <w:t>SELECT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col_names</w:t>
      </w:r>
      <w:proofErr w:type="spellEnd"/>
      <w:r>
        <w:rPr>
          <w:szCs w:val="24"/>
        </w:rPr>
        <w:t xml:space="preserve">(s) </w:t>
      </w:r>
      <w:r w:rsidRPr="00297D08">
        <w:rPr>
          <w:b/>
          <w:bCs/>
          <w:szCs w:val="24"/>
        </w:rPr>
        <w:t>FROM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tb_name</w:t>
      </w:r>
      <w:proofErr w:type="spellEnd"/>
    </w:p>
    <w:p w14:paraId="551C03E5" w14:textId="77777777" w:rsidR="00303DEB" w:rsidRDefault="00303DEB" w:rsidP="00303DEB">
      <w:pPr>
        <w:ind w:left="720" w:firstLine="720"/>
        <w:rPr>
          <w:szCs w:val="24"/>
        </w:rPr>
      </w:pPr>
      <w:r w:rsidRPr="00447D15">
        <w:rPr>
          <w:b/>
          <w:bCs/>
          <w:szCs w:val="24"/>
        </w:rPr>
        <w:t>LIMIT</w:t>
      </w:r>
      <w:r w:rsidRPr="00447D15">
        <w:rPr>
          <w:szCs w:val="24"/>
        </w:rPr>
        <w:t xml:space="preserve"> offset, count;</w:t>
      </w:r>
    </w:p>
    <w:p w14:paraId="2ECE5DFB" w14:textId="77777777" w:rsidR="00303DEB" w:rsidRPr="00447D15" w:rsidRDefault="00303DEB" w:rsidP="00303DEB">
      <w:pPr>
        <w:ind w:left="720" w:firstLine="720"/>
        <w:rPr>
          <w:szCs w:val="24"/>
        </w:rPr>
      </w:pPr>
    </w:p>
    <w:p w14:paraId="3DF82E57" w14:textId="77777777" w:rsidR="00303DEB" w:rsidRDefault="00303DEB" w:rsidP="00303DEB">
      <w:pPr>
        <w:pStyle w:val="ListParagraph"/>
        <w:numPr>
          <w:ilvl w:val="0"/>
          <w:numId w:val="15"/>
        </w:numPr>
        <w:rPr>
          <w:szCs w:val="24"/>
        </w:rPr>
      </w:pPr>
      <w:r w:rsidRPr="00297D08">
        <w:rPr>
          <w:b/>
          <w:bCs/>
          <w:szCs w:val="24"/>
        </w:rPr>
        <w:t>SELECT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col_names</w:t>
      </w:r>
      <w:proofErr w:type="spellEnd"/>
      <w:r>
        <w:rPr>
          <w:szCs w:val="24"/>
        </w:rPr>
        <w:t xml:space="preserve">(s) </w:t>
      </w:r>
      <w:r w:rsidRPr="00297D08">
        <w:rPr>
          <w:b/>
          <w:bCs/>
          <w:szCs w:val="24"/>
        </w:rPr>
        <w:t>FROM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tb_name</w:t>
      </w:r>
      <w:proofErr w:type="spellEnd"/>
    </w:p>
    <w:p w14:paraId="7516965F" w14:textId="77777777" w:rsidR="00303DEB" w:rsidRDefault="00303DEB" w:rsidP="00303DEB">
      <w:pPr>
        <w:pStyle w:val="ListParagraph"/>
        <w:ind w:firstLine="720"/>
        <w:rPr>
          <w:szCs w:val="24"/>
        </w:rPr>
      </w:pPr>
      <w:r w:rsidRPr="00344506">
        <w:rPr>
          <w:b/>
          <w:bCs/>
          <w:szCs w:val="24"/>
        </w:rPr>
        <w:t>LIMIT</w:t>
      </w:r>
      <w:r>
        <w:rPr>
          <w:szCs w:val="24"/>
        </w:rPr>
        <w:t xml:space="preserve"> count;</w:t>
      </w:r>
    </w:p>
    <w:p w14:paraId="7E93A163" w14:textId="77777777" w:rsidR="00303DEB" w:rsidRDefault="00303DEB" w:rsidP="00303DEB">
      <w:pPr>
        <w:rPr>
          <w:szCs w:val="24"/>
        </w:rPr>
      </w:pPr>
    </w:p>
    <w:p w14:paraId="00A33BF2" w14:textId="77777777" w:rsidR="00303DEB" w:rsidRDefault="00303DEB" w:rsidP="00303DEB">
      <w:pPr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0836C4E" wp14:editId="3CDEC44D">
            <wp:extent cx="4572000" cy="6181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5276" w14:textId="77777777" w:rsidR="00303DEB" w:rsidRDefault="00303DEB" w:rsidP="00303DEB">
      <w:pPr>
        <w:jc w:val="center"/>
        <w:rPr>
          <w:szCs w:val="24"/>
        </w:rPr>
      </w:pPr>
    </w:p>
    <w:p w14:paraId="454B3E67" w14:textId="77777777" w:rsidR="00303DEB" w:rsidRDefault="00303DEB" w:rsidP="00303DEB">
      <w:pPr>
        <w:jc w:val="center"/>
        <w:rPr>
          <w:szCs w:val="24"/>
        </w:rPr>
      </w:pPr>
    </w:p>
    <w:p w14:paraId="72A5C9F9" w14:textId="77777777" w:rsidR="00303DEB" w:rsidRDefault="00303DEB" w:rsidP="00303DEB">
      <w:pPr>
        <w:jc w:val="center"/>
        <w:rPr>
          <w:szCs w:val="24"/>
        </w:rPr>
      </w:pPr>
    </w:p>
    <w:p w14:paraId="5D4241CD" w14:textId="77777777" w:rsidR="00303DEB" w:rsidRDefault="00303DEB" w:rsidP="00303DEB">
      <w:pPr>
        <w:jc w:val="center"/>
        <w:rPr>
          <w:szCs w:val="24"/>
        </w:rPr>
      </w:pPr>
    </w:p>
    <w:p w14:paraId="51E3487D" w14:textId="77777777" w:rsidR="00303DEB" w:rsidRDefault="00303DEB" w:rsidP="00303DEB">
      <w:pPr>
        <w:jc w:val="center"/>
        <w:rPr>
          <w:szCs w:val="24"/>
        </w:rPr>
      </w:pPr>
    </w:p>
    <w:p w14:paraId="1760B649" w14:textId="77777777" w:rsidR="00303DEB" w:rsidRDefault="00303DEB" w:rsidP="00303DEB">
      <w:pPr>
        <w:jc w:val="center"/>
        <w:rPr>
          <w:szCs w:val="24"/>
        </w:rPr>
      </w:pPr>
    </w:p>
    <w:p w14:paraId="743DBDF2" w14:textId="77777777" w:rsidR="00303DEB" w:rsidRDefault="00303DEB" w:rsidP="00303DEB">
      <w:pPr>
        <w:jc w:val="center"/>
        <w:rPr>
          <w:szCs w:val="24"/>
        </w:rPr>
      </w:pPr>
    </w:p>
    <w:p w14:paraId="7FACEC4A" w14:textId="77777777" w:rsidR="00303DEB" w:rsidRDefault="00303DEB" w:rsidP="00303DEB">
      <w:pPr>
        <w:jc w:val="center"/>
        <w:rPr>
          <w:szCs w:val="24"/>
        </w:rPr>
      </w:pPr>
    </w:p>
    <w:p w14:paraId="27F1CAFF" w14:textId="77777777" w:rsidR="00303DEB" w:rsidRDefault="00303DEB" w:rsidP="00303DEB">
      <w:pPr>
        <w:jc w:val="center"/>
        <w:rPr>
          <w:szCs w:val="24"/>
        </w:rPr>
      </w:pPr>
    </w:p>
    <w:p w14:paraId="020552B6" w14:textId="77777777" w:rsidR="00303DEB" w:rsidRDefault="00303DEB" w:rsidP="00303DEB">
      <w:pPr>
        <w:jc w:val="center"/>
        <w:rPr>
          <w:szCs w:val="24"/>
        </w:rPr>
      </w:pPr>
    </w:p>
    <w:p w14:paraId="2142BAD4" w14:textId="77777777" w:rsidR="00303DEB" w:rsidRPr="00E66479" w:rsidRDefault="00303DEB" w:rsidP="00303DEB">
      <w:pPr>
        <w:jc w:val="center"/>
        <w:rPr>
          <w:szCs w:val="24"/>
        </w:rPr>
      </w:pPr>
    </w:p>
    <w:p w14:paraId="18061F07" w14:textId="77777777" w:rsidR="00303DEB" w:rsidRPr="007F6526" w:rsidRDefault="00303DEB" w:rsidP="00303DEB">
      <w:pPr>
        <w:pStyle w:val="Heading1"/>
        <w:rPr>
          <w:u w:val="single"/>
        </w:rPr>
      </w:pPr>
      <w:r w:rsidRPr="007F6526">
        <w:rPr>
          <w:u w:val="single"/>
        </w:rPr>
        <w:lastRenderedPageBreak/>
        <w:t>ORDER BY</w:t>
      </w:r>
    </w:p>
    <w:p w14:paraId="3DE10903" w14:textId="77777777" w:rsidR="00303DEB" w:rsidRDefault="00303DEB" w:rsidP="00303DEB">
      <w:r>
        <w:t xml:space="preserve">The </w:t>
      </w:r>
      <w:r w:rsidRPr="00024276">
        <w:rPr>
          <w:b/>
          <w:bCs/>
        </w:rPr>
        <w:t>ORDER BY</w:t>
      </w:r>
      <w:r>
        <w:t xml:space="preserve"> clause in </w:t>
      </w:r>
      <w:r w:rsidRPr="00480C75">
        <w:rPr>
          <w:b/>
          <w:bCs/>
        </w:rPr>
        <w:t>SELECT</w:t>
      </w:r>
      <w:r>
        <w:t xml:space="preserve"> statement is used to sort the result set in ascending or descending order. The </w:t>
      </w:r>
      <w:r w:rsidRPr="00480C75">
        <w:rPr>
          <w:b/>
          <w:bCs/>
        </w:rPr>
        <w:t>ORDER BY</w:t>
      </w:r>
      <w:r>
        <w:t xml:space="preserve"> clause sorts the records in ascending order by default.</w:t>
      </w:r>
    </w:p>
    <w:p w14:paraId="7D239E24" w14:textId="77777777" w:rsidR="00303DEB" w:rsidRDefault="00303DEB" w:rsidP="00303DEB"/>
    <w:p w14:paraId="5A76B40D" w14:textId="77777777" w:rsidR="00303DEB" w:rsidRDefault="00303DEB" w:rsidP="00303DEB">
      <w:pPr>
        <w:pStyle w:val="ListParagraph"/>
        <w:numPr>
          <w:ilvl w:val="0"/>
          <w:numId w:val="16"/>
        </w:numPr>
      </w:pPr>
      <w:r w:rsidRPr="00480C75">
        <w:rPr>
          <w:b/>
          <w:bCs/>
        </w:rPr>
        <w:t>SELECT</w:t>
      </w:r>
      <w:r>
        <w:t xml:space="preserve"> </w:t>
      </w:r>
      <w:proofErr w:type="spellStart"/>
      <w:r>
        <w:t>col_names</w:t>
      </w:r>
      <w:proofErr w:type="spellEnd"/>
      <w:r>
        <w:t xml:space="preserve">(s) </w:t>
      </w:r>
      <w:r w:rsidRPr="00480C75">
        <w:rPr>
          <w:b/>
          <w:bCs/>
        </w:rPr>
        <w:t>FROM</w:t>
      </w:r>
      <w:r>
        <w:t xml:space="preserve"> </w:t>
      </w:r>
      <w:proofErr w:type="spellStart"/>
      <w:r>
        <w:t>tb_name</w:t>
      </w:r>
      <w:proofErr w:type="spellEnd"/>
    </w:p>
    <w:p w14:paraId="16E642FF" w14:textId="77777777" w:rsidR="00303DEB" w:rsidRDefault="00303DEB" w:rsidP="00303DEB">
      <w:pPr>
        <w:pStyle w:val="ListParagraph"/>
        <w:ind w:firstLine="720"/>
      </w:pPr>
      <w:r w:rsidRPr="00480C75">
        <w:rPr>
          <w:b/>
          <w:bCs/>
        </w:rPr>
        <w:t>ORDER BY</w:t>
      </w:r>
      <w:r>
        <w:t xml:space="preserve"> </w:t>
      </w:r>
      <w:proofErr w:type="spellStart"/>
      <w:r>
        <w:t>col_name</w:t>
      </w:r>
      <w:proofErr w:type="spellEnd"/>
      <w:r>
        <w:t xml:space="preserve">(s) </w:t>
      </w:r>
      <w:r w:rsidRPr="00480C75">
        <w:rPr>
          <w:b/>
          <w:bCs/>
        </w:rPr>
        <w:t>ASC</w:t>
      </w:r>
      <w:r>
        <w:t>/</w:t>
      </w:r>
      <w:r w:rsidRPr="00480C75">
        <w:rPr>
          <w:b/>
          <w:bCs/>
        </w:rPr>
        <w:t>DESC</w:t>
      </w:r>
      <w:r>
        <w:t>;</w:t>
      </w:r>
    </w:p>
    <w:p w14:paraId="1AA4F62C" w14:textId="77777777" w:rsidR="00303DEB" w:rsidRDefault="00303DEB" w:rsidP="00303DEB"/>
    <w:p w14:paraId="4584BF0A" w14:textId="77777777" w:rsidR="00303DEB" w:rsidRDefault="00303DEB" w:rsidP="00303DEB">
      <w:pPr>
        <w:jc w:val="center"/>
      </w:pPr>
      <w:r>
        <w:rPr>
          <w:noProof/>
        </w:rPr>
        <w:drawing>
          <wp:inline distT="0" distB="0" distL="0" distR="0" wp14:anchorId="491DA141" wp14:editId="10C007F1">
            <wp:extent cx="2828925" cy="3990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C04C" w14:textId="77777777" w:rsidR="00303DEB" w:rsidRDefault="00303DEB" w:rsidP="00303DEB">
      <w:pPr>
        <w:jc w:val="center"/>
      </w:pPr>
    </w:p>
    <w:p w14:paraId="285AD909" w14:textId="77777777" w:rsidR="00303DEB" w:rsidRDefault="00303DEB" w:rsidP="00303DEB">
      <w:pPr>
        <w:jc w:val="center"/>
      </w:pPr>
      <w:r>
        <w:rPr>
          <w:noProof/>
        </w:rPr>
        <w:drawing>
          <wp:inline distT="0" distB="0" distL="0" distR="0" wp14:anchorId="31FD6D69" wp14:editId="625B2C36">
            <wp:extent cx="3219450" cy="1800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F54D" w14:textId="77777777" w:rsidR="00303DEB" w:rsidRDefault="00303DEB" w:rsidP="00303DEB"/>
    <w:p w14:paraId="78DC15DF" w14:textId="19992C40" w:rsidR="00303DEB" w:rsidRDefault="00303DEB" w:rsidP="00303DEB">
      <w:pPr>
        <w:spacing w:line="0" w:lineRule="atLeast"/>
        <w:rPr>
          <w:rFonts w:ascii="Cambria" w:eastAsia="Times New Roman" w:hAnsi="Cambria"/>
          <w:b/>
          <w:sz w:val="28"/>
          <w:szCs w:val="28"/>
          <w:u w:val="single"/>
        </w:rPr>
      </w:pPr>
    </w:p>
    <w:p w14:paraId="24436560" w14:textId="31A5B533" w:rsidR="009A7BF1" w:rsidRDefault="009A7BF1" w:rsidP="00303DEB">
      <w:pPr>
        <w:spacing w:line="0" w:lineRule="atLeast"/>
        <w:rPr>
          <w:rFonts w:ascii="Cambria" w:eastAsia="Times New Roman" w:hAnsi="Cambria"/>
          <w:b/>
          <w:sz w:val="28"/>
          <w:szCs w:val="28"/>
          <w:u w:val="single"/>
        </w:rPr>
      </w:pPr>
    </w:p>
    <w:p w14:paraId="3D253D6B" w14:textId="558B13D7" w:rsidR="009A7BF1" w:rsidRDefault="009A7BF1" w:rsidP="00303DEB">
      <w:pPr>
        <w:spacing w:line="0" w:lineRule="atLeast"/>
        <w:rPr>
          <w:rFonts w:ascii="Cambria" w:eastAsia="Times New Roman" w:hAnsi="Cambria"/>
          <w:b/>
          <w:sz w:val="28"/>
          <w:szCs w:val="28"/>
          <w:u w:val="single"/>
        </w:rPr>
      </w:pPr>
    </w:p>
    <w:p w14:paraId="53850F1F" w14:textId="77777777" w:rsidR="009A7BF1" w:rsidRPr="00F77C33" w:rsidRDefault="009A7BF1" w:rsidP="00303DEB">
      <w:pPr>
        <w:spacing w:line="0" w:lineRule="atLeast"/>
        <w:rPr>
          <w:rFonts w:ascii="Cambria" w:eastAsia="Times New Roman" w:hAnsi="Cambria"/>
          <w:b/>
          <w:sz w:val="28"/>
          <w:szCs w:val="28"/>
          <w:u w:val="single"/>
        </w:rPr>
      </w:pPr>
    </w:p>
    <w:p w14:paraId="672F5729" w14:textId="0ADFA7E7" w:rsidR="00B479A5" w:rsidRPr="00AB00BF" w:rsidRDefault="008A590E" w:rsidP="0015619A">
      <w:pPr>
        <w:pStyle w:val="Heading1"/>
        <w:rPr>
          <w:rFonts w:ascii="Times New Roman" w:eastAsia="Times New Roman" w:hAnsi="Times New Roman" w:cs="Times New Roman"/>
          <w:u w:val="single"/>
        </w:rPr>
      </w:pPr>
      <w:r w:rsidRPr="00AB00BF">
        <w:rPr>
          <w:u w:val="single"/>
        </w:rPr>
        <w:lastRenderedPageBreak/>
        <w:t>O</w:t>
      </w:r>
      <w:r w:rsidR="0015619A" w:rsidRPr="00AB00BF">
        <w:rPr>
          <w:u w:val="single"/>
        </w:rPr>
        <w:t>BJECTIVE</w:t>
      </w:r>
      <w:r w:rsidRPr="00AB00BF">
        <w:rPr>
          <w:rFonts w:eastAsia="Times New Roman"/>
          <w:u w:val="single"/>
        </w:rPr>
        <w:t>(</w:t>
      </w:r>
      <w:r w:rsidR="0015619A" w:rsidRPr="00AB00BF">
        <w:rPr>
          <w:rFonts w:eastAsia="Times New Roman"/>
          <w:u w:val="single"/>
        </w:rPr>
        <w:t>S</w:t>
      </w:r>
      <w:r w:rsidRPr="00AB00BF">
        <w:rPr>
          <w:rFonts w:eastAsia="Times New Roman"/>
          <w:u w:val="single"/>
        </w:rPr>
        <w:t>)</w:t>
      </w:r>
    </w:p>
    <w:p w14:paraId="6998CC8F" w14:textId="25EC85CF" w:rsidR="00104D6C" w:rsidRDefault="00104D6C" w:rsidP="00302E28">
      <w:pPr>
        <w:pStyle w:val="ListParagraph"/>
        <w:numPr>
          <w:ilvl w:val="0"/>
          <w:numId w:val="1"/>
        </w:numPr>
      </w:pPr>
      <w:r>
        <w:t>Learn column placement</w:t>
      </w:r>
    </w:p>
    <w:p w14:paraId="4CB4B0AB" w14:textId="08E8205E" w:rsidR="00637C2F" w:rsidRDefault="003B4647" w:rsidP="00302E28">
      <w:pPr>
        <w:pStyle w:val="ListParagraph"/>
        <w:numPr>
          <w:ilvl w:val="0"/>
          <w:numId w:val="1"/>
        </w:numPr>
      </w:pPr>
      <w:r>
        <w:t xml:space="preserve">Learn </w:t>
      </w:r>
      <w:r w:rsidR="00637C2F">
        <w:t>string functions</w:t>
      </w:r>
    </w:p>
    <w:p w14:paraId="27E749D5" w14:textId="4C2E78C2" w:rsidR="00953D75" w:rsidRDefault="00953D75" w:rsidP="003B4647">
      <w:pPr>
        <w:pStyle w:val="ListParagraph"/>
        <w:numPr>
          <w:ilvl w:val="0"/>
          <w:numId w:val="1"/>
        </w:numPr>
      </w:pPr>
      <w:r>
        <w:t>Learn math functions</w:t>
      </w:r>
    </w:p>
    <w:p w14:paraId="1E2F9D68" w14:textId="0CA40522" w:rsidR="00302E28" w:rsidRDefault="00637C2F" w:rsidP="00302E28">
      <w:pPr>
        <w:pStyle w:val="ListParagraph"/>
        <w:numPr>
          <w:ilvl w:val="0"/>
          <w:numId w:val="1"/>
        </w:numPr>
      </w:pPr>
      <w:r>
        <w:t>Learn SQL a</w:t>
      </w:r>
      <w:r w:rsidR="00302E28">
        <w:t xml:space="preserve">ggregate functions </w:t>
      </w:r>
    </w:p>
    <w:p w14:paraId="787DAC27" w14:textId="3EB194AF" w:rsidR="00953D75" w:rsidRDefault="001F7ECE" w:rsidP="00953D75">
      <w:pPr>
        <w:pStyle w:val="ListParagraph"/>
        <w:numPr>
          <w:ilvl w:val="0"/>
          <w:numId w:val="1"/>
        </w:numPr>
      </w:pPr>
      <w:r>
        <w:t>Learn about g</w:t>
      </w:r>
      <w:r w:rsidR="003B4647">
        <w:t>rouping r</w:t>
      </w:r>
      <w:r w:rsidR="00302E28">
        <w:t>ows</w:t>
      </w:r>
    </w:p>
    <w:p w14:paraId="4B43799C" w14:textId="77777777" w:rsidR="00953D75" w:rsidRPr="001A6CD6" w:rsidRDefault="00953D75" w:rsidP="00953D75">
      <w:pPr>
        <w:rPr>
          <w:sz w:val="16"/>
          <w:szCs w:val="16"/>
        </w:rPr>
      </w:pPr>
    </w:p>
    <w:p w14:paraId="1980A6C5" w14:textId="26AFA7C2" w:rsidR="008F42F2" w:rsidRPr="00CF6158" w:rsidRDefault="008F42F2" w:rsidP="00D95F7F">
      <w:pPr>
        <w:pStyle w:val="Heading1"/>
        <w:rPr>
          <w:u w:val="single"/>
        </w:rPr>
      </w:pPr>
      <w:r w:rsidRPr="00CF6158">
        <w:rPr>
          <w:u w:val="single"/>
        </w:rPr>
        <w:t>N</w:t>
      </w:r>
      <w:r w:rsidR="00D95F7F">
        <w:rPr>
          <w:u w:val="single"/>
        </w:rPr>
        <w:t>EW</w:t>
      </w:r>
      <w:r w:rsidRPr="00CF6158">
        <w:rPr>
          <w:u w:val="single"/>
        </w:rPr>
        <w:t xml:space="preserve"> C</w:t>
      </w:r>
      <w:r w:rsidR="00D95F7F">
        <w:rPr>
          <w:u w:val="single"/>
        </w:rPr>
        <w:t>OLUMN</w:t>
      </w:r>
      <w:r w:rsidRPr="00CF6158">
        <w:rPr>
          <w:u w:val="single"/>
        </w:rPr>
        <w:t xml:space="preserve"> P</w:t>
      </w:r>
      <w:r w:rsidR="00D95F7F">
        <w:rPr>
          <w:u w:val="single"/>
        </w:rPr>
        <w:t>LACEMENT</w:t>
      </w:r>
    </w:p>
    <w:p w14:paraId="2EA69D3B" w14:textId="0927792A" w:rsidR="008F42F2" w:rsidRDefault="008F42F2" w:rsidP="008F42F2">
      <w:r>
        <w:t xml:space="preserve">If we wish to </w:t>
      </w:r>
      <w:r w:rsidR="00AE5404">
        <w:t>alter the table by adding new columns, we can decide where to place them in the table</w:t>
      </w:r>
      <w:r w:rsidR="00CD3A83">
        <w:t>. The following keywords allow u</w:t>
      </w:r>
      <w:r w:rsidR="00AE5404">
        <w:t>s to decide their placement.</w:t>
      </w:r>
    </w:p>
    <w:p w14:paraId="37E9DAE2" w14:textId="77777777" w:rsidR="00AE5404" w:rsidRDefault="00AE5404" w:rsidP="008F42F2"/>
    <w:p w14:paraId="0977B29C" w14:textId="6D099105" w:rsidR="00AE5404" w:rsidRDefault="00AE5404" w:rsidP="004A6103">
      <w:pPr>
        <w:pStyle w:val="Heading2"/>
      </w:pPr>
      <w:r>
        <w:t>FIRST</w:t>
      </w:r>
    </w:p>
    <w:p w14:paraId="6ED23ABB" w14:textId="6BBF5BC4" w:rsidR="00AE5404" w:rsidRDefault="00AE5404" w:rsidP="008F42F2">
      <w:r>
        <w:t>The new column is added as the first column of the table.</w:t>
      </w:r>
    </w:p>
    <w:p w14:paraId="27831B69" w14:textId="77777777" w:rsidR="00AE5404" w:rsidRDefault="00AE5404" w:rsidP="008F42F2"/>
    <w:p w14:paraId="27305921" w14:textId="1DBF5A7F" w:rsidR="00AE5404" w:rsidRDefault="00AE5404" w:rsidP="00AE5404">
      <w:pPr>
        <w:pStyle w:val="ListParagraph"/>
        <w:numPr>
          <w:ilvl w:val="0"/>
          <w:numId w:val="14"/>
        </w:numPr>
      </w:pPr>
      <w:r w:rsidRPr="004A6103">
        <w:rPr>
          <w:b/>
          <w:bCs/>
        </w:rPr>
        <w:t>ALTER TABLE</w:t>
      </w:r>
      <w:r>
        <w:t xml:space="preserve"> tb_name </w:t>
      </w:r>
      <w:r w:rsidRPr="004A6103">
        <w:rPr>
          <w:b/>
          <w:bCs/>
        </w:rPr>
        <w:t>ADD</w:t>
      </w:r>
      <w:r>
        <w:t xml:space="preserve"> col_name datatype(size) </w:t>
      </w:r>
      <w:r w:rsidRPr="004A6103">
        <w:rPr>
          <w:b/>
          <w:bCs/>
        </w:rPr>
        <w:t>FIRST</w:t>
      </w:r>
      <w:r>
        <w:t>;</w:t>
      </w:r>
    </w:p>
    <w:p w14:paraId="50FF7A6D" w14:textId="77777777" w:rsidR="00AE5404" w:rsidRDefault="00AE5404" w:rsidP="00AE5404"/>
    <w:p w14:paraId="68B02022" w14:textId="230D6C7F" w:rsidR="00AE5404" w:rsidRDefault="00AE5404" w:rsidP="004A6103">
      <w:pPr>
        <w:pStyle w:val="Heading2"/>
      </w:pPr>
      <w:r>
        <w:t>AFTER</w:t>
      </w:r>
    </w:p>
    <w:p w14:paraId="383CA7A2" w14:textId="61B91B49" w:rsidR="00AE5404" w:rsidRDefault="00AE5404" w:rsidP="00AE5404">
      <w:r>
        <w:t>This allows us to place the column after another existing column in the table.</w:t>
      </w:r>
    </w:p>
    <w:p w14:paraId="31A35322" w14:textId="77777777" w:rsidR="00AE5404" w:rsidRDefault="00AE5404" w:rsidP="00AE5404"/>
    <w:p w14:paraId="1558BADB" w14:textId="0DA17522" w:rsidR="00AE5404" w:rsidRDefault="00AE5404" w:rsidP="00AE5404">
      <w:pPr>
        <w:pStyle w:val="ListParagraph"/>
        <w:numPr>
          <w:ilvl w:val="0"/>
          <w:numId w:val="14"/>
        </w:numPr>
      </w:pPr>
      <w:r w:rsidRPr="004A6103">
        <w:rPr>
          <w:b/>
          <w:bCs/>
        </w:rPr>
        <w:t>ALTER TABLE</w:t>
      </w:r>
      <w:r>
        <w:t xml:space="preserve"> tb_name </w:t>
      </w:r>
      <w:r w:rsidRPr="004A6103">
        <w:rPr>
          <w:b/>
          <w:bCs/>
        </w:rPr>
        <w:t>ADD</w:t>
      </w:r>
      <w:r>
        <w:t xml:space="preserve"> new_col_name datatype(size) </w:t>
      </w:r>
      <w:r w:rsidRPr="004A6103">
        <w:rPr>
          <w:b/>
          <w:bCs/>
        </w:rPr>
        <w:t>AFTER</w:t>
      </w:r>
      <w:r>
        <w:t xml:space="preserve"> col_name;</w:t>
      </w:r>
    </w:p>
    <w:p w14:paraId="027B8A90" w14:textId="450C6AF8" w:rsidR="009A7BF1" w:rsidRDefault="009A7BF1" w:rsidP="00F10061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7"/>
      </w:tblGrid>
      <w:tr w:rsidR="00F10061" w14:paraId="72C79966" w14:textId="77777777" w:rsidTr="00F10061">
        <w:tc>
          <w:tcPr>
            <w:tcW w:w="9350" w:type="dxa"/>
            <w:shd w:val="clear" w:color="auto" w:fill="D9D9D9" w:themeFill="background1" w:themeFillShade="D9"/>
          </w:tcPr>
          <w:p w14:paraId="4D4BAF93" w14:textId="31BEE046" w:rsidR="00F10061" w:rsidRPr="00F10061" w:rsidRDefault="00F10061" w:rsidP="00F10061">
            <w:pPr>
              <w:pStyle w:val="Heading2"/>
              <w:outlineLvl w:val="1"/>
              <w:rPr>
                <w:u w:val="single"/>
              </w:rPr>
            </w:pPr>
            <w:r w:rsidRPr="00F10061">
              <w:rPr>
                <w:u w:val="single"/>
              </w:rPr>
              <w:t>TASK</w:t>
            </w:r>
          </w:p>
          <w:p w14:paraId="7077748B" w14:textId="678809FB" w:rsidR="00F10061" w:rsidRDefault="00F10061" w:rsidP="00F10061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F10061">
              <w:t>Add a new column</w:t>
            </w:r>
            <w:r>
              <w:rPr>
                <w:b/>
                <w:bCs/>
              </w:rPr>
              <w:t xml:space="preserve"> </w:t>
            </w:r>
            <w:r w:rsidR="000B4F07">
              <w:rPr>
                <w:b/>
                <w:bCs/>
                <w:i/>
                <w:iCs/>
              </w:rPr>
              <w:t>sno</w:t>
            </w:r>
            <w:r>
              <w:rPr>
                <w:b/>
                <w:bCs/>
              </w:rPr>
              <w:t xml:space="preserve"> </w:t>
            </w:r>
            <w:r w:rsidRPr="00F10061">
              <w:t xml:space="preserve">at the beginning of the </w:t>
            </w:r>
            <w:r w:rsidR="008D76CC">
              <w:t>student</w:t>
            </w:r>
            <w:r w:rsidR="0079644D">
              <w:t>s</w:t>
            </w:r>
            <w:r w:rsidR="008D76CC">
              <w:t xml:space="preserve"> </w:t>
            </w:r>
            <w:r w:rsidRPr="00F10061">
              <w:t>table.</w:t>
            </w:r>
          </w:p>
          <w:p w14:paraId="33CA4BB8" w14:textId="02AEA6F0" w:rsidR="00F10061" w:rsidRPr="00F10061" w:rsidRDefault="00F10061" w:rsidP="00F10061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F10061">
              <w:t>Add a new column</w:t>
            </w:r>
            <w:r>
              <w:rPr>
                <w:b/>
                <w:bCs/>
              </w:rPr>
              <w:t xml:space="preserve"> </w:t>
            </w:r>
            <w:r w:rsidRPr="00F10061">
              <w:rPr>
                <w:b/>
                <w:bCs/>
                <w:i/>
                <w:iCs/>
              </w:rPr>
              <w:t>guardian_name</w:t>
            </w:r>
            <w:r>
              <w:rPr>
                <w:b/>
                <w:bCs/>
              </w:rPr>
              <w:t xml:space="preserve"> </w:t>
            </w:r>
            <w:r w:rsidRPr="00F10061">
              <w:t>before</w:t>
            </w:r>
            <w:r>
              <w:rPr>
                <w:b/>
                <w:bCs/>
              </w:rPr>
              <w:t xml:space="preserve"> </w:t>
            </w:r>
            <w:r w:rsidRPr="00F10061">
              <w:rPr>
                <w:b/>
                <w:bCs/>
                <w:i/>
                <w:iCs/>
              </w:rPr>
              <w:t>semester</w:t>
            </w:r>
            <w:r w:rsidRPr="00F10061">
              <w:t>.</w:t>
            </w:r>
          </w:p>
        </w:tc>
      </w:tr>
    </w:tbl>
    <w:p w14:paraId="2FA8631B" w14:textId="6F3EA9E1" w:rsidR="00CF6158" w:rsidRPr="001A6CD6" w:rsidRDefault="00CF6158" w:rsidP="00F10061">
      <w:pPr>
        <w:rPr>
          <w:b/>
          <w:bCs/>
          <w:sz w:val="16"/>
          <w:szCs w:val="16"/>
        </w:rPr>
      </w:pPr>
    </w:p>
    <w:p w14:paraId="0B9AC055" w14:textId="647291F5" w:rsidR="009A7BF1" w:rsidRDefault="00B3590D" w:rsidP="00B3590D">
      <w:pPr>
        <w:pStyle w:val="Heading1"/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48D11B2" wp14:editId="72ECBB11">
            <wp:extent cx="393382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24BA" w14:textId="04A09850" w:rsidR="009A7BF1" w:rsidRDefault="00B3590D" w:rsidP="00B3590D">
      <w:pPr>
        <w:jc w:val="center"/>
      </w:pPr>
      <w:r>
        <w:rPr>
          <w:noProof/>
        </w:rPr>
        <w:drawing>
          <wp:inline distT="0" distB="0" distL="0" distR="0" wp14:anchorId="70EC5F29" wp14:editId="370BAB65">
            <wp:extent cx="475297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DEE0" w14:textId="34945CFF" w:rsidR="00B3590D" w:rsidRDefault="00B3590D" w:rsidP="00B3590D">
      <w:pPr>
        <w:jc w:val="center"/>
      </w:pPr>
    </w:p>
    <w:p w14:paraId="3AC0688C" w14:textId="77777777" w:rsidR="00B3590D" w:rsidRPr="00B3590D" w:rsidRDefault="00B3590D" w:rsidP="00B3590D">
      <w:pPr>
        <w:jc w:val="center"/>
      </w:pPr>
    </w:p>
    <w:p w14:paraId="10569F69" w14:textId="32F19F61" w:rsidR="006F3CC8" w:rsidRPr="00CF6158" w:rsidRDefault="00637C2F" w:rsidP="00637990">
      <w:pPr>
        <w:pStyle w:val="Heading1"/>
        <w:rPr>
          <w:u w:val="single"/>
        </w:rPr>
      </w:pPr>
      <w:r w:rsidRPr="00CF6158">
        <w:rPr>
          <w:u w:val="single"/>
        </w:rPr>
        <w:lastRenderedPageBreak/>
        <w:t>S</w:t>
      </w:r>
      <w:r w:rsidR="00637990">
        <w:rPr>
          <w:u w:val="single"/>
        </w:rPr>
        <w:t>TRING</w:t>
      </w:r>
      <w:r w:rsidRPr="00CF6158">
        <w:rPr>
          <w:u w:val="single"/>
        </w:rPr>
        <w:t xml:space="preserve"> F</w:t>
      </w:r>
      <w:r w:rsidR="00637990">
        <w:rPr>
          <w:u w:val="single"/>
        </w:rPr>
        <w:t>UNCTIONS</w:t>
      </w:r>
    </w:p>
    <w:p w14:paraId="29C58C3F" w14:textId="07027341" w:rsidR="00B0244D" w:rsidRDefault="00B0244D" w:rsidP="00A554B1">
      <w:r>
        <w:t xml:space="preserve">MySQL allows us to </w:t>
      </w:r>
      <w:r w:rsidR="00A554B1">
        <w:t>manipulate string data using several functions some of which are given below</w:t>
      </w:r>
      <w:r>
        <w:t>.</w:t>
      </w:r>
    </w:p>
    <w:p w14:paraId="17C02A84" w14:textId="77777777" w:rsidR="00B0244D" w:rsidRDefault="00B0244D" w:rsidP="00B0244D"/>
    <w:p w14:paraId="23D26DD7" w14:textId="36BA6C98" w:rsidR="00B0244D" w:rsidRDefault="00B0244D" w:rsidP="00B0244D">
      <w:pPr>
        <w:pStyle w:val="Heading2"/>
      </w:pPr>
      <w:r>
        <w:t>UPPER</w:t>
      </w:r>
    </w:p>
    <w:p w14:paraId="28E4E18E" w14:textId="70826900" w:rsidR="00B0244D" w:rsidRDefault="00B0244D" w:rsidP="00B0244D">
      <w:r>
        <w:t xml:space="preserve">The </w:t>
      </w:r>
      <w:r w:rsidRPr="00DF724B">
        <w:rPr>
          <w:b/>
          <w:bCs/>
        </w:rPr>
        <w:t>UPPER</w:t>
      </w:r>
      <w:r>
        <w:t xml:space="preserve"> or </w:t>
      </w:r>
      <w:r w:rsidRPr="00DF724B">
        <w:rPr>
          <w:b/>
          <w:bCs/>
        </w:rPr>
        <w:t>UCASE</w:t>
      </w:r>
      <w:r>
        <w:t xml:space="preserve"> function converts all the characters of a string into uppercase.</w:t>
      </w:r>
    </w:p>
    <w:p w14:paraId="65079F98" w14:textId="77777777" w:rsidR="00B0244D" w:rsidRDefault="00B0244D" w:rsidP="00B0244D"/>
    <w:p w14:paraId="56031C96" w14:textId="4221AD9D" w:rsidR="00B0244D" w:rsidRDefault="00B0244D" w:rsidP="00B0244D">
      <w:pPr>
        <w:pStyle w:val="ListParagraph"/>
        <w:numPr>
          <w:ilvl w:val="0"/>
          <w:numId w:val="12"/>
        </w:numPr>
      </w:pPr>
      <w:r>
        <w:t xml:space="preserve">SELECT </w:t>
      </w:r>
      <w:r w:rsidRPr="00872DCA">
        <w:rPr>
          <w:b/>
          <w:bCs/>
        </w:rPr>
        <w:t>UPPER</w:t>
      </w:r>
      <w:r>
        <w:t xml:space="preserve">(col_name) </w:t>
      </w:r>
      <w:r w:rsidRPr="00872DCA">
        <w:rPr>
          <w:b/>
          <w:bCs/>
        </w:rPr>
        <w:t>FROM</w:t>
      </w:r>
      <w:r>
        <w:t xml:space="preserve"> tb_name;</w:t>
      </w:r>
    </w:p>
    <w:p w14:paraId="3F31B717" w14:textId="17C8BDC5" w:rsidR="003C68C4" w:rsidRDefault="00B0244D" w:rsidP="00D82746">
      <w:pPr>
        <w:pStyle w:val="ListParagraph"/>
        <w:numPr>
          <w:ilvl w:val="0"/>
          <w:numId w:val="12"/>
        </w:numPr>
      </w:pPr>
      <w:r>
        <w:t xml:space="preserve">SELECT </w:t>
      </w:r>
      <w:r w:rsidRPr="00872DCA">
        <w:rPr>
          <w:b/>
          <w:bCs/>
        </w:rPr>
        <w:t>UCASE</w:t>
      </w:r>
      <w:r>
        <w:t xml:space="preserve">(col_name) </w:t>
      </w:r>
      <w:r w:rsidRPr="00872DCA">
        <w:rPr>
          <w:b/>
          <w:bCs/>
        </w:rPr>
        <w:t>FROM</w:t>
      </w:r>
      <w:r>
        <w:t xml:space="preserve"> tb_name;</w:t>
      </w:r>
    </w:p>
    <w:p w14:paraId="6B9CFFEB" w14:textId="0434B8A1" w:rsidR="008D76CC" w:rsidRDefault="008D76CC" w:rsidP="008D76CC">
      <w:pPr>
        <w:pStyle w:val="ListParagraph"/>
      </w:pPr>
    </w:p>
    <w:p w14:paraId="759BADE9" w14:textId="021D49C1" w:rsidR="00B27DA3" w:rsidRPr="00B0244D" w:rsidRDefault="00B27DA3" w:rsidP="00B27DA3">
      <w:pPr>
        <w:pStyle w:val="ListParagraph"/>
        <w:jc w:val="center"/>
      </w:pPr>
      <w:r>
        <w:rPr>
          <w:noProof/>
        </w:rPr>
        <w:drawing>
          <wp:inline distT="0" distB="0" distL="0" distR="0" wp14:anchorId="38A322CB" wp14:editId="30DF4683">
            <wp:extent cx="3419856" cy="313763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7554" cy="314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91B8" w14:textId="5F43EF5A" w:rsidR="003C68C4" w:rsidRDefault="003C68C4" w:rsidP="003C68C4">
      <w:pPr>
        <w:pStyle w:val="Heading2"/>
      </w:pPr>
      <w:r>
        <w:t>LOWER</w:t>
      </w:r>
    </w:p>
    <w:p w14:paraId="68772F69" w14:textId="77CCC956" w:rsidR="003C68C4" w:rsidRDefault="003C68C4" w:rsidP="00D132EA">
      <w:r>
        <w:t xml:space="preserve">The </w:t>
      </w:r>
      <w:r w:rsidRPr="00DF724B">
        <w:rPr>
          <w:b/>
          <w:bCs/>
        </w:rPr>
        <w:t>LOWER</w:t>
      </w:r>
      <w:r>
        <w:t xml:space="preserve"> or </w:t>
      </w:r>
      <w:r w:rsidRPr="00DF724B">
        <w:rPr>
          <w:b/>
          <w:bCs/>
        </w:rPr>
        <w:t>LCASE</w:t>
      </w:r>
      <w:r>
        <w:t xml:space="preserve"> function converts all the characters of a string into </w:t>
      </w:r>
      <w:r w:rsidR="00D132EA">
        <w:t>low</w:t>
      </w:r>
      <w:r>
        <w:t>ercase.</w:t>
      </w:r>
    </w:p>
    <w:p w14:paraId="3F62BAD1" w14:textId="77777777" w:rsidR="003C68C4" w:rsidRDefault="003C68C4" w:rsidP="003C68C4"/>
    <w:p w14:paraId="49A5BE70" w14:textId="5A7C823B" w:rsidR="003C68C4" w:rsidRDefault="003C68C4" w:rsidP="00DF724B">
      <w:pPr>
        <w:pStyle w:val="ListParagraph"/>
        <w:numPr>
          <w:ilvl w:val="0"/>
          <w:numId w:val="12"/>
        </w:numPr>
      </w:pPr>
      <w:r>
        <w:t xml:space="preserve">SELECT </w:t>
      </w:r>
      <w:r w:rsidR="00DF724B">
        <w:rPr>
          <w:b/>
          <w:bCs/>
        </w:rPr>
        <w:t>LOW</w:t>
      </w:r>
      <w:r w:rsidRPr="00872DCA">
        <w:rPr>
          <w:b/>
          <w:bCs/>
        </w:rPr>
        <w:t>ER</w:t>
      </w:r>
      <w:r>
        <w:t xml:space="preserve">(col_name) </w:t>
      </w:r>
      <w:r w:rsidRPr="00872DCA">
        <w:rPr>
          <w:b/>
          <w:bCs/>
        </w:rPr>
        <w:t>FROM</w:t>
      </w:r>
      <w:r>
        <w:t xml:space="preserve"> tb_name;</w:t>
      </w:r>
    </w:p>
    <w:p w14:paraId="72E5CADE" w14:textId="2F12E6DD" w:rsidR="003C68C4" w:rsidRDefault="003C68C4" w:rsidP="00DF724B">
      <w:pPr>
        <w:pStyle w:val="ListParagraph"/>
        <w:numPr>
          <w:ilvl w:val="0"/>
          <w:numId w:val="12"/>
        </w:numPr>
      </w:pPr>
      <w:r>
        <w:t xml:space="preserve">SELECT </w:t>
      </w:r>
      <w:r w:rsidR="00DF724B">
        <w:rPr>
          <w:b/>
          <w:bCs/>
        </w:rPr>
        <w:t>L</w:t>
      </w:r>
      <w:r w:rsidRPr="00872DCA">
        <w:rPr>
          <w:b/>
          <w:bCs/>
        </w:rPr>
        <w:t>CASE</w:t>
      </w:r>
      <w:r>
        <w:t>(</w:t>
      </w:r>
      <w:proofErr w:type="spellStart"/>
      <w:r>
        <w:t>col_name</w:t>
      </w:r>
      <w:proofErr w:type="spellEnd"/>
      <w:r>
        <w:t xml:space="preserve">) </w:t>
      </w:r>
      <w:r w:rsidRPr="00872DCA">
        <w:rPr>
          <w:b/>
          <w:bCs/>
        </w:rPr>
        <w:t>FROM</w:t>
      </w:r>
      <w:r>
        <w:t xml:space="preserve"> </w:t>
      </w:r>
      <w:proofErr w:type="spellStart"/>
      <w:r>
        <w:t>tb_name</w:t>
      </w:r>
      <w:proofErr w:type="spellEnd"/>
      <w:r>
        <w:t>;</w:t>
      </w:r>
    </w:p>
    <w:p w14:paraId="032F7C3D" w14:textId="286AEA42" w:rsidR="00B27DA3" w:rsidRDefault="00B27DA3" w:rsidP="00B27DA3"/>
    <w:p w14:paraId="28A9B1A8" w14:textId="4FFA1822" w:rsidR="00B27DA3" w:rsidRDefault="00B27DA3" w:rsidP="00B27DA3">
      <w:pPr>
        <w:jc w:val="center"/>
      </w:pPr>
      <w:r>
        <w:rPr>
          <w:noProof/>
        </w:rPr>
        <w:drawing>
          <wp:inline distT="0" distB="0" distL="0" distR="0" wp14:anchorId="487CB6C7" wp14:editId="737CD5BE">
            <wp:extent cx="386715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82AF" w14:textId="6085B4D7" w:rsidR="00B27DA3" w:rsidRDefault="00B27DA3" w:rsidP="00B27DA3"/>
    <w:p w14:paraId="047787EE" w14:textId="2533017B" w:rsidR="00B27DA3" w:rsidRDefault="00B27DA3" w:rsidP="00B27DA3"/>
    <w:p w14:paraId="7A028E6C" w14:textId="4E9A416B" w:rsidR="00B27DA3" w:rsidRDefault="00B27DA3" w:rsidP="005D7ABE"/>
    <w:p w14:paraId="5A07A45B" w14:textId="77777777" w:rsidR="00575E57" w:rsidRDefault="00575E57" w:rsidP="00575E57">
      <w:pPr>
        <w:pStyle w:val="Heading2"/>
      </w:pPr>
      <w:r>
        <w:lastRenderedPageBreak/>
        <w:t>LENGTH</w:t>
      </w:r>
    </w:p>
    <w:p w14:paraId="723910D2" w14:textId="0947AF29" w:rsidR="00575E57" w:rsidRDefault="00575E57" w:rsidP="009E549C">
      <w:r>
        <w:t xml:space="preserve">The </w:t>
      </w:r>
      <w:r w:rsidR="009E549C">
        <w:rPr>
          <w:b/>
          <w:bCs/>
        </w:rPr>
        <w:t>LENGTH</w:t>
      </w:r>
      <w:r>
        <w:t xml:space="preserve"> function </w:t>
      </w:r>
      <w:r w:rsidR="009E549C">
        <w:t>returns the length of the data of a particular column.</w:t>
      </w:r>
    </w:p>
    <w:p w14:paraId="1247395C" w14:textId="77777777" w:rsidR="00575E57" w:rsidRDefault="00575E57" w:rsidP="00575E57"/>
    <w:p w14:paraId="668D6925" w14:textId="55794FBB" w:rsidR="00575E57" w:rsidRDefault="00575E57" w:rsidP="00AB299A">
      <w:pPr>
        <w:pStyle w:val="ListParagraph"/>
        <w:numPr>
          <w:ilvl w:val="0"/>
          <w:numId w:val="13"/>
        </w:numPr>
      </w:pPr>
      <w:r w:rsidRPr="007A6484">
        <w:rPr>
          <w:b/>
          <w:bCs/>
        </w:rPr>
        <w:t xml:space="preserve">SELECT </w:t>
      </w:r>
      <w:r w:rsidR="00AB299A">
        <w:rPr>
          <w:b/>
          <w:bCs/>
        </w:rPr>
        <w:t>LENGTH</w:t>
      </w:r>
      <w:r>
        <w:t xml:space="preserve">(col_name) </w:t>
      </w:r>
      <w:r w:rsidRPr="007A6484">
        <w:rPr>
          <w:b/>
          <w:bCs/>
        </w:rPr>
        <w:t>FROM</w:t>
      </w:r>
      <w:r>
        <w:t xml:space="preserve"> tb_name;</w:t>
      </w:r>
    </w:p>
    <w:p w14:paraId="29F492D9" w14:textId="45D01FB8" w:rsidR="00AB299A" w:rsidRDefault="00AB299A" w:rsidP="00AB299A"/>
    <w:p w14:paraId="5C5DAE08" w14:textId="1A8195A2" w:rsidR="00B27DA3" w:rsidRDefault="00B27DA3" w:rsidP="00B27DA3">
      <w:pPr>
        <w:jc w:val="center"/>
      </w:pPr>
      <w:r>
        <w:rPr>
          <w:noProof/>
        </w:rPr>
        <w:drawing>
          <wp:inline distT="0" distB="0" distL="0" distR="0" wp14:anchorId="78561AF3" wp14:editId="1A54D7D6">
            <wp:extent cx="403860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E86A" w14:textId="6795EAE2" w:rsidR="005D7ABE" w:rsidRDefault="005D7ABE" w:rsidP="007A6484">
      <w:pPr>
        <w:pStyle w:val="Heading2"/>
      </w:pPr>
      <w:r>
        <w:t>CONCAT</w:t>
      </w:r>
    </w:p>
    <w:p w14:paraId="657B345D" w14:textId="53393D2F" w:rsidR="005D7ABE" w:rsidRDefault="005D7ABE" w:rsidP="005D7ABE">
      <w:r>
        <w:t xml:space="preserve">The </w:t>
      </w:r>
      <w:r w:rsidRPr="007A6484">
        <w:rPr>
          <w:b/>
          <w:bCs/>
        </w:rPr>
        <w:t>CONCAT</w:t>
      </w:r>
      <w:r>
        <w:t xml:space="preserve"> function adds (concatenates) two or more strings.</w:t>
      </w:r>
      <w:r w:rsidR="00503A61">
        <w:t xml:space="preserve"> It returns NULL if any field contains NULL.</w:t>
      </w:r>
    </w:p>
    <w:p w14:paraId="4294B8DD" w14:textId="77777777" w:rsidR="005D7ABE" w:rsidRDefault="005D7ABE" w:rsidP="005D7ABE"/>
    <w:p w14:paraId="28620B1A" w14:textId="36F02816" w:rsidR="005D7ABE" w:rsidRDefault="005D7ABE" w:rsidP="005D7ABE">
      <w:pPr>
        <w:pStyle w:val="ListParagraph"/>
        <w:numPr>
          <w:ilvl w:val="0"/>
          <w:numId w:val="13"/>
        </w:numPr>
      </w:pPr>
      <w:r w:rsidRPr="007A6484">
        <w:rPr>
          <w:b/>
          <w:bCs/>
        </w:rPr>
        <w:t>SELECT CONCAT</w:t>
      </w:r>
      <w:r>
        <w:t xml:space="preserve">(col1_name, col2_name) </w:t>
      </w:r>
      <w:r w:rsidRPr="007A6484">
        <w:rPr>
          <w:b/>
          <w:bCs/>
        </w:rPr>
        <w:t>FROM</w:t>
      </w:r>
      <w:r>
        <w:t xml:space="preserve"> tb_name;</w:t>
      </w:r>
    </w:p>
    <w:p w14:paraId="543CAE1B" w14:textId="2335658B" w:rsidR="005D7ABE" w:rsidRDefault="005D7ABE" w:rsidP="005D7ABE">
      <w:pPr>
        <w:pStyle w:val="ListParagraph"/>
        <w:numPr>
          <w:ilvl w:val="0"/>
          <w:numId w:val="13"/>
        </w:numPr>
      </w:pPr>
      <w:r w:rsidRPr="007A6484">
        <w:rPr>
          <w:b/>
          <w:bCs/>
        </w:rPr>
        <w:t>SELECT CONCAT</w:t>
      </w:r>
      <w:r>
        <w:t xml:space="preserve">(col1_name, “sample string”) </w:t>
      </w:r>
      <w:r w:rsidRPr="007A6484">
        <w:rPr>
          <w:b/>
          <w:bCs/>
        </w:rPr>
        <w:t>FROM</w:t>
      </w:r>
      <w:r>
        <w:t xml:space="preserve"> tb_name;</w:t>
      </w:r>
    </w:p>
    <w:p w14:paraId="41F097B2" w14:textId="3CF25B9B" w:rsidR="00575E57" w:rsidRDefault="00575E57" w:rsidP="00575E57"/>
    <w:p w14:paraId="38B13009" w14:textId="2B15F1B5" w:rsidR="00B27DA3" w:rsidRDefault="00B27DA3" w:rsidP="00B27DA3">
      <w:pPr>
        <w:jc w:val="center"/>
      </w:pPr>
      <w:r>
        <w:rPr>
          <w:noProof/>
        </w:rPr>
        <w:drawing>
          <wp:inline distT="0" distB="0" distL="0" distR="0" wp14:anchorId="03E681BA" wp14:editId="3D0B6F4C">
            <wp:extent cx="522922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D9D1" w14:textId="07B1C7FB" w:rsidR="003207EE" w:rsidRDefault="003207EE" w:rsidP="003207EE">
      <w:pPr>
        <w:pStyle w:val="Heading2"/>
      </w:pPr>
      <w:r>
        <w:t>SUBSTR</w:t>
      </w:r>
    </w:p>
    <w:p w14:paraId="45B4CB7E" w14:textId="43EF90D0" w:rsidR="003207EE" w:rsidRDefault="003207EE" w:rsidP="00D47185">
      <w:r>
        <w:t xml:space="preserve">The </w:t>
      </w:r>
      <w:r>
        <w:rPr>
          <w:b/>
          <w:bCs/>
        </w:rPr>
        <w:t>SUBSTR</w:t>
      </w:r>
      <w:r>
        <w:t xml:space="preserve"> function returns a substring of length </w:t>
      </w:r>
      <w:r w:rsidRPr="003207EE">
        <w:rPr>
          <w:i/>
          <w:iCs/>
        </w:rPr>
        <w:t>len</w:t>
      </w:r>
      <w:r>
        <w:t xml:space="preserve"> starting at position </w:t>
      </w:r>
      <w:r w:rsidRPr="003207EE">
        <w:rPr>
          <w:i/>
          <w:iCs/>
        </w:rPr>
        <w:t>pos</w:t>
      </w:r>
      <w:r>
        <w:t xml:space="preserve"> in the data.</w:t>
      </w:r>
    </w:p>
    <w:p w14:paraId="43EF6CD3" w14:textId="77777777" w:rsidR="003207EE" w:rsidRDefault="003207EE" w:rsidP="003207EE"/>
    <w:p w14:paraId="532EC281" w14:textId="6D542C32" w:rsidR="003207EE" w:rsidRDefault="003207EE" w:rsidP="003207EE">
      <w:pPr>
        <w:pStyle w:val="ListParagraph"/>
        <w:numPr>
          <w:ilvl w:val="0"/>
          <w:numId w:val="13"/>
        </w:numPr>
      </w:pPr>
      <w:r w:rsidRPr="007A6484">
        <w:rPr>
          <w:b/>
          <w:bCs/>
        </w:rPr>
        <w:t xml:space="preserve">SELECT </w:t>
      </w:r>
      <w:r>
        <w:rPr>
          <w:b/>
          <w:bCs/>
        </w:rPr>
        <w:t>SUBSTR</w:t>
      </w:r>
      <w:r>
        <w:t xml:space="preserve">(col_name, pos, len) </w:t>
      </w:r>
      <w:r w:rsidRPr="007A6484">
        <w:rPr>
          <w:b/>
          <w:bCs/>
        </w:rPr>
        <w:t>FROM</w:t>
      </w:r>
      <w:r>
        <w:t xml:space="preserve"> tb_name;</w:t>
      </w:r>
    </w:p>
    <w:p w14:paraId="057C3A4A" w14:textId="77777777" w:rsidR="003207EE" w:rsidRDefault="003207EE" w:rsidP="00575E57"/>
    <w:p w14:paraId="06DE4F6F" w14:textId="1EE56D0F" w:rsidR="00575E57" w:rsidRDefault="00575E57" w:rsidP="00575E57">
      <w:pPr>
        <w:pStyle w:val="Heading2"/>
      </w:pPr>
      <w:r>
        <w:t>REPLACE</w:t>
      </w:r>
    </w:p>
    <w:p w14:paraId="199A056E" w14:textId="58E97048" w:rsidR="00575E57" w:rsidRDefault="00575E57" w:rsidP="00AB299A">
      <w:r>
        <w:t xml:space="preserve">The </w:t>
      </w:r>
      <w:r w:rsidR="00AB299A">
        <w:rPr>
          <w:b/>
          <w:bCs/>
        </w:rPr>
        <w:t>REPLACE</w:t>
      </w:r>
      <w:r>
        <w:t xml:space="preserve"> function </w:t>
      </w:r>
      <w:r w:rsidR="00AB299A">
        <w:t>replaces all instances of a substring within a string</w:t>
      </w:r>
      <w:r>
        <w:t>.</w:t>
      </w:r>
    </w:p>
    <w:p w14:paraId="44CF17F7" w14:textId="77777777" w:rsidR="00575E57" w:rsidRDefault="00575E57" w:rsidP="00575E57"/>
    <w:p w14:paraId="3E5D436F" w14:textId="06381D4B" w:rsidR="000C35C0" w:rsidRDefault="00575E57" w:rsidP="000D4FAF">
      <w:pPr>
        <w:pStyle w:val="ListParagraph"/>
        <w:numPr>
          <w:ilvl w:val="0"/>
          <w:numId w:val="13"/>
        </w:numPr>
      </w:pPr>
      <w:r w:rsidRPr="007A6484">
        <w:rPr>
          <w:b/>
          <w:bCs/>
        </w:rPr>
        <w:t xml:space="preserve">SELECT </w:t>
      </w:r>
      <w:r w:rsidR="00CF0352">
        <w:rPr>
          <w:b/>
          <w:bCs/>
        </w:rPr>
        <w:t>REPLACE</w:t>
      </w:r>
      <w:r>
        <w:t xml:space="preserve">(col_name, </w:t>
      </w:r>
      <w:r w:rsidR="00CF0352">
        <w:t>“substring”, “replacement”</w:t>
      </w:r>
      <w:r>
        <w:t xml:space="preserve">) </w:t>
      </w:r>
      <w:r w:rsidRPr="007A6484">
        <w:rPr>
          <w:b/>
          <w:bCs/>
        </w:rPr>
        <w:t>FROM</w:t>
      </w:r>
      <w:r>
        <w:t xml:space="preserve"> tb_name;</w:t>
      </w:r>
    </w:p>
    <w:p w14:paraId="268A9D74" w14:textId="4980DDB7" w:rsidR="008D76CC" w:rsidRDefault="008D76CC" w:rsidP="008D76CC"/>
    <w:p w14:paraId="6FC68C52" w14:textId="1BC4EC6F" w:rsidR="00C16511" w:rsidRDefault="00C16511" w:rsidP="008D76CC"/>
    <w:p w14:paraId="6CAF2CFF" w14:textId="1F0DFBAE" w:rsidR="00C16511" w:rsidRDefault="00C16511" w:rsidP="008D76CC"/>
    <w:p w14:paraId="767CF8AE" w14:textId="6E0FD84A" w:rsidR="00C16511" w:rsidRDefault="00C16511" w:rsidP="008D76CC"/>
    <w:p w14:paraId="70E98784" w14:textId="2FA20EEC" w:rsidR="00C16511" w:rsidRDefault="00C16511" w:rsidP="008D76CC"/>
    <w:p w14:paraId="77233DFC" w14:textId="094B53A6" w:rsidR="00C16511" w:rsidRDefault="00C16511" w:rsidP="00C16511">
      <w:pPr>
        <w:jc w:val="center"/>
      </w:pPr>
      <w:r>
        <w:rPr>
          <w:noProof/>
        </w:rPr>
        <w:lastRenderedPageBreak/>
        <w:drawing>
          <wp:inline distT="0" distB="0" distL="0" distR="0" wp14:anchorId="3897F442" wp14:editId="38826244">
            <wp:extent cx="5200650" cy="3362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B04B" w14:textId="77777777" w:rsidR="00C16511" w:rsidRDefault="00C16511" w:rsidP="008D76CC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7"/>
      </w:tblGrid>
      <w:tr w:rsidR="008D76CC" w14:paraId="3A8E1019" w14:textId="77777777" w:rsidTr="00C81818">
        <w:tc>
          <w:tcPr>
            <w:tcW w:w="9350" w:type="dxa"/>
            <w:shd w:val="clear" w:color="auto" w:fill="D9D9D9" w:themeFill="background1" w:themeFillShade="D9"/>
          </w:tcPr>
          <w:p w14:paraId="2EC73492" w14:textId="77777777" w:rsidR="008D76CC" w:rsidRPr="00F10061" w:rsidRDefault="008D76CC" w:rsidP="00C81818">
            <w:pPr>
              <w:pStyle w:val="Heading2"/>
              <w:outlineLvl w:val="1"/>
              <w:rPr>
                <w:u w:val="single"/>
              </w:rPr>
            </w:pPr>
            <w:r w:rsidRPr="00F10061">
              <w:rPr>
                <w:u w:val="single"/>
              </w:rPr>
              <w:t>TASK</w:t>
            </w:r>
          </w:p>
          <w:p w14:paraId="2B389F2E" w14:textId="42AD6F53" w:rsidR="008D76CC" w:rsidRPr="00C73101" w:rsidRDefault="008D76CC" w:rsidP="00C81818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>Display the names of students in upper case</w:t>
            </w:r>
            <w:r w:rsidRPr="00F10061">
              <w:t>.</w:t>
            </w:r>
          </w:p>
          <w:p w14:paraId="1E6BDEB2" w14:textId="20D43BC1" w:rsidR="00C73101" w:rsidRDefault="00C73101" w:rsidP="00EE37BF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Display the names of students in the following format: </w:t>
            </w:r>
            <w:r w:rsidR="00EE37BF" w:rsidRPr="00EE37BF">
              <w:rPr>
                <w:b/>
                <w:bCs/>
              </w:rPr>
              <w:t>SMITH</w:t>
            </w:r>
            <w:r w:rsidRPr="00EE37BF">
              <w:rPr>
                <w:b/>
                <w:bCs/>
              </w:rPr>
              <w:t>, J.</w:t>
            </w:r>
          </w:p>
          <w:p w14:paraId="09052F09" w14:textId="07C6C33C" w:rsidR="008D76CC" w:rsidRDefault="003207EE" w:rsidP="00EE37BF">
            <w:pPr>
              <w:pStyle w:val="ListParagraph"/>
              <w:numPr>
                <w:ilvl w:val="0"/>
                <w:numId w:val="14"/>
              </w:numPr>
            </w:pPr>
            <w:r w:rsidRPr="003207EE">
              <w:t xml:space="preserve">Display the names and departments of students in the following format: </w:t>
            </w:r>
            <w:r w:rsidR="00EE37BF" w:rsidRPr="00EE37BF">
              <w:rPr>
                <w:b/>
                <w:bCs/>
              </w:rPr>
              <w:t>John Smith</w:t>
            </w:r>
            <w:r w:rsidRPr="00EE37BF">
              <w:rPr>
                <w:b/>
                <w:bCs/>
              </w:rPr>
              <w:t xml:space="preserve">, </w:t>
            </w:r>
            <w:r w:rsidR="00EE37BF" w:rsidRPr="00EE37BF">
              <w:rPr>
                <w:b/>
                <w:bCs/>
              </w:rPr>
              <w:t>CS</w:t>
            </w:r>
            <w:r w:rsidRPr="003207EE">
              <w:t>.</w:t>
            </w:r>
          </w:p>
          <w:p w14:paraId="363F6EE5" w14:textId="63B4C412" w:rsidR="009B558E" w:rsidRPr="003207EE" w:rsidRDefault="00EE37BF" w:rsidP="009B558E">
            <w:pPr>
              <w:pStyle w:val="ListParagraph"/>
              <w:numPr>
                <w:ilvl w:val="0"/>
                <w:numId w:val="14"/>
              </w:numPr>
            </w:pPr>
            <w:r>
              <w:t>Display the names and departments of all the stud</w:t>
            </w:r>
            <w:r w:rsidR="00D53251">
              <w:t xml:space="preserve">ents. Replace all instances of </w:t>
            </w:r>
            <w:r w:rsidR="00D53251" w:rsidRPr="00D53251">
              <w:rPr>
                <w:b/>
                <w:bCs/>
              </w:rPr>
              <w:t>CS</w:t>
            </w:r>
            <w:r w:rsidR="00D53251">
              <w:t xml:space="preserve"> with </w:t>
            </w:r>
            <w:r w:rsidR="00D53251" w:rsidRPr="00D53251">
              <w:rPr>
                <w:b/>
                <w:bCs/>
              </w:rPr>
              <w:t>CSE</w:t>
            </w:r>
            <w:r>
              <w:t xml:space="preserve">. Label appropriately. </w:t>
            </w:r>
          </w:p>
        </w:tc>
      </w:tr>
    </w:tbl>
    <w:p w14:paraId="0112BAA8" w14:textId="77777777" w:rsidR="008D76CC" w:rsidRDefault="008D76CC" w:rsidP="00CF6158"/>
    <w:p w14:paraId="2F910B10" w14:textId="03291947" w:rsidR="000C35C0" w:rsidRDefault="000C35C0" w:rsidP="00E5291A">
      <w:pPr>
        <w:pStyle w:val="Heading1"/>
        <w:rPr>
          <w:u w:val="single"/>
        </w:rPr>
      </w:pPr>
      <w:r w:rsidRPr="00CF6158">
        <w:rPr>
          <w:u w:val="single"/>
        </w:rPr>
        <w:t>M</w:t>
      </w:r>
      <w:r w:rsidR="00E5291A">
        <w:rPr>
          <w:u w:val="single"/>
        </w:rPr>
        <w:t>ATH</w:t>
      </w:r>
      <w:r w:rsidRPr="00CF6158">
        <w:rPr>
          <w:u w:val="single"/>
        </w:rPr>
        <w:t xml:space="preserve"> F</w:t>
      </w:r>
      <w:r w:rsidR="00E5291A">
        <w:rPr>
          <w:u w:val="single"/>
        </w:rPr>
        <w:t>UNCTIONS</w:t>
      </w:r>
    </w:p>
    <w:p w14:paraId="2469AC35" w14:textId="7F335C4A" w:rsidR="007C1A8E" w:rsidRDefault="007C1A8E" w:rsidP="007C1A8E">
      <w:r>
        <w:t>MySQL also allows us to perform certain mathematical operations on the data of a table. Some functions for these operations are given below.</w:t>
      </w:r>
      <w:r w:rsidR="004457B9">
        <w:t xml:space="preserve"> The general syntax of these functions (unless otherwise specified) is:</w:t>
      </w:r>
    </w:p>
    <w:p w14:paraId="124BC0E2" w14:textId="77777777" w:rsidR="004457B9" w:rsidRDefault="004457B9" w:rsidP="007C1A8E"/>
    <w:p w14:paraId="6E89206E" w14:textId="4BADF6EB" w:rsidR="004457B9" w:rsidRDefault="004457B9" w:rsidP="004457B9">
      <w:pPr>
        <w:pStyle w:val="ListParagraph"/>
        <w:numPr>
          <w:ilvl w:val="0"/>
          <w:numId w:val="13"/>
        </w:numPr>
      </w:pPr>
      <w:r w:rsidRPr="007A6484">
        <w:rPr>
          <w:b/>
          <w:bCs/>
        </w:rPr>
        <w:t xml:space="preserve">SELECT </w:t>
      </w:r>
      <w:r>
        <w:rPr>
          <w:b/>
          <w:bCs/>
        </w:rPr>
        <w:t>FUNCTION_NAME</w:t>
      </w:r>
      <w:r>
        <w:t xml:space="preserve">(col_name) </w:t>
      </w:r>
      <w:r w:rsidRPr="007A6484">
        <w:rPr>
          <w:b/>
          <w:bCs/>
        </w:rPr>
        <w:t>FROM</w:t>
      </w:r>
      <w:r>
        <w:t xml:space="preserve"> tb_name;</w:t>
      </w:r>
    </w:p>
    <w:p w14:paraId="5921D33F" w14:textId="77777777" w:rsidR="000A6EE3" w:rsidRDefault="000A6EE3" w:rsidP="007C1A8E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78"/>
        <w:gridCol w:w="7039"/>
      </w:tblGrid>
      <w:tr w:rsidR="000A6EE3" w14:paraId="3F77DB4A" w14:textId="77777777" w:rsidTr="000B4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3D83AA" w14:textId="01ACBEF9" w:rsidR="000A6EE3" w:rsidRDefault="000A6EE3" w:rsidP="000A6EE3">
            <w:pPr>
              <w:jc w:val="center"/>
            </w:pPr>
            <w:r>
              <w:t>FUNCTION NAME</w:t>
            </w:r>
          </w:p>
        </w:tc>
        <w:tc>
          <w:tcPr>
            <w:tcW w:w="7370" w:type="dxa"/>
          </w:tcPr>
          <w:p w14:paraId="54F11322" w14:textId="5B270D9A" w:rsidR="000A6EE3" w:rsidRDefault="000A6EE3" w:rsidP="000A6E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A6EE3" w14:paraId="60EE874F" w14:textId="77777777" w:rsidTr="000A6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247AD9" w14:textId="0EAD49BF" w:rsidR="000A6EE3" w:rsidRDefault="000A6EE3" w:rsidP="009A7646">
            <w:r>
              <w:t>ABS</w:t>
            </w:r>
          </w:p>
        </w:tc>
        <w:tc>
          <w:tcPr>
            <w:tcW w:w="7370" w:type="dxa"/>
          </w:tcPr>
          <w:p w14:paraId="3689D649" w14:textId="176D27C5" w:rsidR="000A6EE3" w:rsidRDefault="002A59EE" w:rsidP="007C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absolute value of a number.</w:t>
            </w:r>
          </w:p>
        </w:tc>
      </w:tr>
      <w:tr w:rsidR="000A6EE3" w14:paraId="1B056290" w14:textId="77777777" w:rsidTr="000A6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C9C4E8" w14:textId="0552DFB2" w:rsidR="000A6EE3" w:rsidRDefault="009A7646" w:rsidP="007C1A8E">
            <w:r>
              <w:t>CEIL</w:t>
            </w:r>
          </w:p>
        </w:tc>
        <w:tc>
          <w:tcPr>
            <w:tcW w:w="7370" w:type="dxa"/>
          </w:tcPr>
          <w:p w14:paraId="560B30B0" w14:textId="0B93F850" w:rsidR="002A59EE" w:rsidRDefault="002A59EE" w:rsidP="002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Synonym: </w:t>
            </w:r>
            <w:r>
              <w:rPr>
                <w:b/>
                <w:bCs/>
              </w:rPr>
              <w:t xml:space="preserve">CEILING </w:t>
            </w:r>
          </w:p>
          <w:p w14:paraId="0C93BEA4" w14:textId="0657AD14" w:rsidR="000A6EE3" w:rsidRPr="002A59EE" w:rsidRDefault="002A59EE" w:rsidP="002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smallest integer value which is greater than the number provided as the argument.</w:t>
            </w:r>
          </w:p>
        </w:tc>
      </w:tr>
      <w:tr w:rsidR="000A6EE3" w14:paraId="5E929711" w14:textId="77777777" w:rsidTr="000A6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A2DEA4" w14:textId="7AD793EF" w:rsidR="000A6EE3" w:rsidRDefault="009A7646" w:rsidP="007C1A8E">
            <w:r>
              <w:t>FLOOR</w:t>
            </w:r>
          </w:p>
        </w:tc>
        <w:tc>
          <w:tcPr>
            <w:tcW w:w="7370" w:type="dxa"/>
          </w:tcPr>
          <w:p w14:paraId="5B44197C" w14:textId="683F9EA0" w:rsidR="000A6EE3" w:rsidRDefault="002A59EE" w:rsidP="002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smallest integer which is lower than the number provided as the argument.</w:t>
            </w:r>
          </w:p>
        </w:tc>
      </w:tr>
      <w:tr w:rsidR="000A6EE3" w14:paraId="7A91EB19" w14:textId="77777777" w:rsidTr="000A6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B546BF" w14:textId="5D330DAA" w:rsidR="000A6EE3" w:rsidRDefault="000A6EE3" w:rsidP="009A7646">
            <w:r>
              <w:t>DEGREES</w:t>
            </w:r>
          </w:p>
        </w:tc>
        <w:tc>
          <w:tcPr>
            <w:tcW w:w="7370" w:type="dxa"/>
          </w:tcPr>
          <w:p w14:paraId="1067D638" w14:textId="17184299" w:rsidR="000A6EE3" w:rsidRDefault="0036473C" w:rsidP="007C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Converts radians into degrees.</w:t>
            </w:r>
          </w:p>
        </w:tc>
      </w:tr>
      <w:tr w:rsidR="000A6EE3" w14:paraId="282C645C" w14:textId="77777777" w:rsidTr="000A6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71DB8" w14:textId="1F8F72C7" w:rsidR="000A6EE3" w:rsidRDefault="000A6EE3" w:rsidP="009A7646">
            <w:r>
              <w:t>RADIANS</w:t>
            </w:r>
          </w:p>
        </w:tc>
        <w:tc>
          <w:tcPr>
            <w:tcW w:w="7370" w:type="dxa"/>
          </w:tcPr>
          <w:p w14:paraId="6E2BFA40" w14:textId="18BF94D7" w:rsidR="000A6EE3" w:rsidRDefault="0036473C" w:rsidP="007C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Converts degrees into radians.</w:t>
            </w:r>
          </w:p>
        </w:tc>
      </w:tr>
      <w:tr w:rsidR="000A6EE3" w14:paraId="7DFECCF9" w14:textId="77777777" w:rsidTr="000A6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172D83" w14:textId="3D4BC9F4" w:rsidR="000A6EE3" w:rsidRDefault="009A7646" w:rsidP="009A7646">
            <w:r>
              <w:t>EXP</w:t>
            </w:r>
          </w:p>
        </w:tc>
        <w:tc>
          <w:tcPr>
            <w:tcW w:w="7370" w:type="dxa"/>
          </w:tcPr>
          <w:p w14:paraId="1839D721" w14:textId="3742D5B7" w:rsidR="000A6EE3" w:rsidRDefault="0073217D" w:rsidP="00732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EA11C6">
              <w:t xml:space="preserve">, where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the argument</w:t>
            </w:r>
            <w:r w:rsidR="00EA11C6">
              <w:t>.</w:t>
            </w:r>
            <w:r>
              <w:t xml:space="preserve"> E.g. </w:t>
            </w:r>
            <w:r w:rsidRPr="0073217D">
              <w:rPr>
                <w:b/>
                <w:bCs/>
              </w:rPr>
              <w:t>EXP</w:t>
            </w:r>
            <w:r>
              <w:t>(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)</w:t>
            </w:r>
            <w:r w:rsidR="00EA11C6">
              <w:t xml:space="preserve"> </w:t>
            </w:r>
          </w:p>
        </w:tc>
      </w:tr>
      <w:tr w:rsidR="000A6EE3" w14:paraId="1911B508" w14:textId="77777777" w:rsidTr="000A6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52395D" w14:textId="172E925D" w:rsidR="000A6EE3" w:rsidRDefault="009A7646" w:rsidP="007C1A8E">
            <w:r>
              <w:lastRenderedPageBreak/>
              <w:t>LN</w:t>
            </w:r>
          </w:p>
        </w:tc>
        <w:tc>
          <w:tcPr>
            <w:tcW w:w="7370" w:type="dxa"/>
          </w:tcPr>
          <w:p w14:paraId="5D6F7CC0" w14:textId="19A7BD27" w:rsidR="000A6EE3" w:rsidRDefault="0073217D" w:rsidP="007C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natural logarithm of the argument.</w:t>
            </w:r>
          </w:p>
        </w:tc>
      </w:tr>
      <w:tr w:rsidR="000A6EE3" w14:paraId="07A10D75" w14:textId="77777777" w:rsidTr="000A6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552678" w14:textId="5B500AB3" w:rsidR="000A6EE3" w:rsidRDefault="000A6EE3" w:rsidP="007C1A8E">
            <w:r>
              <w:t>LOG2</w:t>
            </w:r>
          </w:p>
        </w:tc>
        <w:tc>
          <w:tcPr>
            <w:tcW w:w="7370" w:type="dxa"/>
          </w:tcPr>
          <w:p w14:paraId="26B1A203" w14:textId="53103E62" w:rsidR="000A6EE3" w:rsidRDefault="0073217D" w:rsidP="007C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logarithm of the argument to the base 2.</w:t>
            </w:r>
          </w:p>
        </w:tc>
      </w:tr>
      <w:tr w:rsidR="000A6EE3" w14:paraId="444800F9" w14:textId="77777777" w:rsidTr="000A6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B0CF8C" w14:textId="66DA68D3" w:rsidR="000A6EE3" w:rsidRDefault="000A6EE3" w:rsidP="007C1A8E">
            <w:r>
              <w:t>LOG</w:t>
            </w:r>
            <w:r w:rsidR="009A7646">
              <w:t>10</w:t>
            </w:r>
          </w:p>
        </w:tc>
        <w:tc>
          <w:tcPr>
            <w:tcW w:w="7370" w:type="dxa"/>
          </w:tcPr>
          <w:p w14:paraId="0216EB28" w14:textId="145FAE91" w:rsidR="000A6EE3" w:rsidRDefault="0073217D" w:rsidP="007C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logarithm of the argument to the base 10.</w:t>
            </w:r>
          </w:p>
        </w:tc>
      </w:tr>
      <w:tr w:rsidR="00EA295A" w14:paraId="4B112DAF" w14:textId="77777777" w:rsidTr="000A6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EC3F49" w14:textId="120E9312" w:rsidR="00EA295A" w:rsidRDefault="009A7646" w:rsidP="007C1A8E">
            <w:r>
              <w:t>POW</w:t>
            </w:r>
          </w:p>
        </w:tc>
        <w:tc>
          <w:tcPr>
            <w:tcW w:w="7370" w:type="dxa"/>
          </w:tcPr>
          <w:p w14:paraId="452E07CB" w14:textId="11EDC3DA" w:rsidR="00A314E2" w:rsidRDefault="00A314E2" w:rsidP="007C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314E2">
              <w:t>Synonym:</w:t>
            </w:r>
            <w:r>
              <w:rPr>
                <w:b/>
                <w:bCs/>
              </w:rPr>
              <w:t xml:space="preserve"> POWER</w:t>
            </w:r>
            <w:r w:rsidRPr="00A314E2">
              <w:t>(M,N)</w:t>
            </w:r>
          </w:p>
          <w:p w14:paraId="4A44C39D" w14:textId="5992FFD8" w:rsidR="00EA295A" w:rsidRDefault="0073217D" w:rsidP="007C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D87">
              <w:rPr>
                <w:b/>
                <w:bCs/>
              </w:rPr>
              <w:t>POW</w:t>
            </w:r>
            <w:r>
              <w:t xml:space="preserve">(M,N) returns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055D87">
              <w:t>.</w:t>
            </w:r>
          </w:p>
        </w:tc>
      </w:tr>
      <w:tr w:rsidR="009A7646" w14:paraId="799F8658" w14:textId="77777777" w:rsidTr="000A6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D23ADA" w14:textId="74630572" w:rsidR="009A7646" w:rsidRDefault="009A7646" w:rsidP="007C1A8E">
            <w:r>
              <w:t>ROUND</w:t>
            </w:r>
          </w:p>
        </w:tc>
        <w:tc>
          <w:tcPr>
            <w:tcW w:w="7370" w:type="dxa"/>
          </w:tcPr>
          <w:p w14:paraId="1B2871B9" w14:textId="17AE7F74" w:rsidR="009A7646" w:rsidRDefault="00BA06C3" w:rsidP="007C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9A8">
              <w:rPr>
                <w:b/>
                <w:bCs/>
              </w:rPr>
              <w:t>ROUND</w:t>
            </w:r>
            <w:r>
              <w:t>(N,D) rounds the number N to D decimal places.</w:t>
            </w:r>
          </w:p>
        </w:tc>
      </w:tr>
      <w:tr w:rsidR="009A7646" w14:paraId="5D9D3B8C" w14:textId="77777777" w:rsidTr="000A6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9ECF87" w14:textId="74025BF9" w:rsidR="009A7646" w:rsidRDefault="009A7646" w:rsidP="007C1A8E">
            <w:r>
              <w:t>SQRT</w:t>
            </w:r>
          </w:p>
        </w:tc>
        <w:tc>
          <w:tcPr>
            <w:tcW w:w="7370" w:type="dxa"/>
          </w:tcPr>
          <w:p w14:paraId="618C476E" w14:textId="1C5C46DB" w:rsidR="009A7646" w:rsidRDefault="00BA06C3" w:rsidP="007C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square root of the argument.</w:t>
            </w:r>
          </w:p>
        </w:tc>
      </w:tr>
      <w:tr w:rsidR="009A7646" w14:paraId="0BDB63D1" w14:textId="77777777" w:rsidTr="000A6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40A789" w14:textId="7A90F581" w:rsidR="009A7646" w:rsidRDefault="009A7646" w:rsidP="007C1A8E">
            <w:r>
              <w:t>TRUNCATE</w:t>
            </w:r>
          </w:p>
        </w:tc>
        <w:tc>
          <w:tcPr>
            <w:tcW w:w="7370" w:type="dxa"/>
          </w:tcPr>
          <w:p w14:paraId="1768002C" w14:textId="5C2E3E27" w:rsidR="009A7646" w:rsidRDefault="00BA06C3" w:rsidP="007C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9A8">
              <w:rPr>
                <w:b/>
                <w:bCs/>
              </w:rPr>
              <w:t>TRUNCATE</w:t>
            </w:r>
            <w:r>
              <w:t>(N,D) trims the number N to D decimal places.</w:t>
            </w:r>
          </w:p>
        </w:tc>
      </w:tr>
      <w:tr w:rsidR="00837701" w14:paraId="3A4F4CA9" w14:textId="77777777" w:rsidTr="000A6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107C52" w14:textId="0D98DB5C" w:rsidR="00837701" w:rsidRDefault="00837701" w:rsidP="007C1A8E">
            <w:r>
              <w:t>TRIGONOMETRIC FU</w:t>
            </w:r>
            <w:r w:rsidR="003B0770">
              <w:t>N</w:t>
            </w:r>
            <w:r>
              <w:t>CTIONS</w:t>
            </w:r>
          </w:p>
        </w:tc>
        <w:tc>
          <w:tcPr>
            <w:tcW w:w="7370" w:type="dxa"/>
          </w:tcPr>
          <w:p w14:paraId="237E2B49" w14:textId="63E26126" w:rsidR="00837701" w:rsidRDefault="00BA06C3" w:rsidP="007C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allow us to perform trigonometric operations on the data of a table. Some common trigonometric functions are </w:t>
            </w:r>
            <w:r w:rsidRPr="00935F24">
              <w:rPr>
                <w:b/>
                <w:bCs/>
              </w:rPr>
              <w:t>COS()</w:t>
            </w:r>
            <w:r>
              <w:t xml:space="preserve">, </w:t>
            </w:r>
            <w:r w:rsidRPr="00935F24">
              <w:rPr>
                <w:b/>
                <w:bCs/>
              </w:rPr>
              <w:t>SIN()</w:t>
            </w:r>
            <w:r>
              <w:t xml:space="preserve">, </w:t>
            </w:r>
            <w:r w:rsidRPr="00935F24">
              <w:rPr>
                <w:b/>
                <w:bCs/>
              </w:rPr>
              <w:t>TAN()</w:t>
            </w:r>
            <w:r>
              <w:t xml:space="preserve">, </w:t>
            </w:r>
            <w:r w:rsidRPr="00935F24">
              <w:rPr>
                <w:b/>
                <w:bCs/>
              </w:rPr>
              <w:t>ACOS()</w:t>
            </w:r>
            <w:r>
              <w:t xml:space="preserve">, </w:t>
            </w:r>
            <w:r w:rsidRPr="00935F24">
              <w:rPr>
                <w:b/>
                <w:bCs/>
              </w:rPr>
              <w:t>ASIN()</w:t>
            </w:r>
            <w:r>
              <w:t xml:space="preserve">, and </w:t>
            </w:r>
            <w:r w:rsidRPr="00935F24">
              <w:rPr>
                <w:b/>
                <w:bCs/>
              </w:rPr>
              <w:t>ATAN()</w:t>
            </w:r>
            <w:r>
              <w:t>.</w:t>
            </w:r>
          </w:p>
        </w:tc>
      </w:tr>
    </w:tbl>
    <w:p w14:paraId="0E8ABD1D" w14:textId="223EF9D2" w:rsidR="00C16511" w:rsidRDefault="00C16511" w:rsidP="002B5ED5"/>
    <w:p w14:paraId="4888BA89" w14:textId="5C8C5761" w:rsidR="00C16511" w:rsidRDefault="00C16511" w:rsidP="00C16511">
      <w:pPr>
        <w:jc w:val="center"/>
      </w:pPr>
      <w:r>
        <w:rPr>
          <w:noProof/>
        </w:rPr>
        <w:drawing>
          <wp:inline distT="0" distB="0" distL="0" distR="0" wp14:anchorId="32C1E3A1" wp14:editId="53466D6E">
            <wp:extent cx="226695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15FC" w14:textId="7B58C4B0" w:rsidR="00C16511" w:rsidRDefault="00C16511" w:rsidP="00C16511">
      <w:pPr>
        <w:jc w:val="center"/>
      </w:pPr>
    </w:p>
    <w:p w14:paraId="177E8934" w14:textId="77504845" w:rsidR="00C16511" w:rsidRDefault="00C16511" w:rsidP="00C16511">
      <w:pPr>
        <w:jc w:val="center"/>
      </w:pPr>
      <w:r>
        <w:rPr>
          <w:noProof/>
        </w:rPr>
        <w:drawing>
          <wp:inline distT="0" distB="0" distL="0" distR="0" wp14:anchorId="02BCE5B4" wp14:editId="23C4D0E8">
            <wp:extent cx="216217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86FC" w14:textId="5CE847C9" w:rsidR="00C16511" w:rsidRDefault="00C16511" w:rsidP="00C16511">
      <w:pPr>
        <w:jc w:val="center"/>
      </w:pPr>
    </w:p>
    <w:p w14:paraId="5616E49A" w14:textId="09BE7706" w:rsidR="00C16511" w:rsidRDefault="00C16511" w:rsidP="00C16511">
      <w:pPr>
        <w:jc w:val="center"/>
      </w:pPr>
      <w:r>
        <w:rPr>
          <w:noProof/>
        </w:rPr>
        <w:drawing>
          <wp:inline distT="0" distB="0" distL="0" distR="0" wp14:anchorId="573852EA" wp14:editId="26D1C0EA">
            <wp:extent cx="236220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D148" w14:textId="003BB771" w:rsidR="00C16511" w:rsidRDefault="00C16511" w:rsidP="00C16511">
      <w:pPr>
        <w:jc w:val="center"/>
      </w:pPr>
    </w:p>
    <w:p w14:paraId="0DF90A93" w14:textId="14ED5795" w:rsidR="00C16511" w:rsidRDefault="00C16511" w:rsidP="00C16511">
      <w:pPr>
        <w:jc w:val="center"/>
      </w:pPr>
      <w:r>
        <w:rPr>
          <w:noProof/>
        </w:rPr>
        <w:lastRenderedPageBreak/>
        <w:drawing>
          <wp:inline distT="0" distB="0" distL="0" distR="0" wp14:anchorId="04A07AE3" wp14:editId="1B9701C7">
            <wp:extent cx="3981450" cy="2390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9F01" w14:textId="1C4D1714" w:rsidR="00C16511" w:rsidRDefault="00C16511" w:rsidP="00C16511">
      <w:pPr>
        <w:jc w:val="center"/>
      </w:pPr>
    </w:p>
    <w:p w14:paraId="547B292A" w14:textId="77777777" w:rsidR="00C16511" w:rsidRDefault="00C16511" w:rsidP="00C16511">
      <w:pPr>
        <w:jc w:val="center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7"/>
      </w:tblGrid>
      <w:tr w:rsidR="002B5ED5" w14:paraId="3DE6F4D2" w14:textId="77777777" w:rsidTr="00C81818">
        <w:tc>
          <w:tcPr>
            <w:tcW w:w="9350" w:type="dxa"/>
            <w:shd w:val="clear" w:color="auto" w:fill="D9D9D9" w:themeFill="background1" w:themeFillShade="D9"/>
          </w:tcPr>
          <w:p w14:paraId="374E5181" w14:textId="34A9F77D" w:rsidR="002B5ED5" w:rsidRPr="00F10061" w:rsidRDefault="002B5ED5" w:rsidP="00C81818">
            <w:pPr>
              <w:pStyle w:val="Heading2"/>
              <w:outlineLvl w:val="1"/>
              <w:rPr>
                <w:u w:val="single"/>
              </w:rPr>
            </w:pPr>
            <w:r w:rsidRPr="00F10061">
              <w:rPr>
                <w:u w:val="single"/>
              </w:rPr>
              <w:t>TASK</w:t>
            </w:r>
          </w:p>
          <w:p w14:paraId="52999675" w14:textId="2DFF4EF6" w:rsidR="002B5ED5" w:rsidRPr="00C73101" w:rsidRDefault="002B5ED5" w:rsidP="00C81818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Find the absolute value of </w:t>
            </w:r>
            <w:r w:rsidR="00A51079" w:rsidRPr="005C33F6">
              <w:rPr>
                <w:b/>
                <w:bCs/>
              </w:rPr>
              <w:t>-273.15</w:t>
            </w:r>
            <w:r w:rsidR="00A51079">
              <w:t>.</w:t>
            </w:r>
          </w:p>
          <w:p w14:paraId="2BC45BB9" w14:textId="294B129E" w:rsidR="00A51079" w:rsidRPr="00C73101" w:rsidRDefault="00A51079" w:rsidP="00A51079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Convert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oMath>
            <w:r>
              <w:t xml:space="preserve"> into degrees.</w:t>
            </w:r>
          </w:p>
          <w:p w14:paraId="26FF8E0B" w14:textId="12967802" w:rsidR="00A51079" w:rsidRPr="00C73101" w:rsidRDefault="00A51079" w:rsidP="00A51079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Convert </w:t>
            </w:r>
            <w:r w:rsidRPr="005C33F6">
              <w:rPr>
                <w:b/>
                <w:bCs/>
              </w:rPr>
              <w:t>120</w:t>
            </w:r>
            <w:r w:rsidRPr="005C33F6">
              <w:rPr>
                <w:b/>
                <w:bCs/>
                <w:vertAlign w:val="superscript"/>
              </w:rPr>
              <w:t>o</w:t>
            </w:r>
            <w:r>
              <w:t xml:space="preserve"> into radians.</w:t>
            </w:r>
          </w:p>
          <w:p w14:paraId="34F8FA90" w14:textId="3571569D" w:rsidR="00A51079" w:rsidRPr="00C055CB" w:rsidRDefault="0062206F" w:rsidP="00C055CB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Calculate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="00A51079">
              <w:t>.</w:t>
            </w:r>
            <w:r>
              <w:t xml:space="preserve"> </w:t>
            </w:r>
            <w:r w:rsidR="00C055CB">
              <w:t>Round off to four</w:t>
            </w:r>
            <w:r>
              <w:t xml:space="preserve"> decimal places.</w:t>
            </w:r>
          </w:p>
          <w:p w14:paraId="4EB1337D" w14:textId="4785C5E4" w:rsidR="00A51079" w:rsidRPr="00C73101" w:rsidRDefault="00C055CB" w:rsidP="00A51079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Truncate the value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>
              <w:t xml:space="preserve"> to four decimal places</w:t>
            </w:r>
            <w:r w:rsidR="00A51079">
              <w:t>.</w:t>
            </w:r>
          </w:p>
          <w:p w14:paraId="7F111FB1" w14:textId="0AFBC04F" w:rsidR="00A51079" w:rsidRPr="00C73101" w:rsidRDefault="005C33F6" w:rsidP="005C33F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Calculate the distance between the following coordinates: </w:t>
            </w:r>
            <w:r w:rsidRPr="005C33F6">
              <w:rPr>
                <w:b/>
                <w:bCs/>
              </w:rPr>
              <w:t>(-1, -3)</w:t>
            </w:r>
            <w:r>
              <w:t xml:space="preserve"> and </w:t>
            </w:r>
            <w:r w:rsidR="00075AA6">
              <w:rPr>
                <w:b/>
                <w:bCs/>
              </w:rPr>
              <w:t>(2, -7</w:t>
            </w:r>
            <w:r w:rsidRPr="005C33F6">
              <w:rPr>
                <w:b/>
                <w:bCs/>
              </w:rPr>
              <w:t>)</w:t>
            </w:r>
            <w:r w:rsidR="00A51079">
              <w:t>.</w:t>
            </w:r>
          </w:p>
          <w:p w14:paraId="534FF7EC" w14:textId="54990C43" w:rsidR="002B5ED5" w:rsidRPr="001307D2" w:rsidRDefault="001307D2" w:rsidP="00CA170D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>Display the range of</w:t>
            </w:r>
            <w:r w:rsidR="00CA170D">
              <w:t xml:space="preserve"> </w:t>
            </w:r>
            <w:r w:rsidR="00A04726">
              <w:t xml:space="preserve">percentage </w:t>
            </w:r>
            <w:r w:rsidR="00CA170D">
              <w:t>for</w:t>
            </w:r>
            <w:r w:rsidR="00A04726">
              <w:t xml:space="preserve"> </w:t>
            </w:r>
            <w:r w:rsidR="00CA170D">
              <w:t>each</w:t>
            </w:r>
            <w:r w:rsidR="00A04726">
              <w:t xml:space="preserve"> </w:t>
            </w:r>
            <w:r w:rsidR="00CA170D">
              <w:t>student</w:t>
            </w:r>
            <w:r w:rsidR="0034357D">
              <w:t>. E.g. 95 – 96. Label appropriately.</w:t>
            </w:r>
            <w:r>
              <w:t xml:space="preserve"> </w:t>
            </w:r>
          </w:p>
        </w:tc>
      </w:tr>
    </w:tbl>
    <w:p w14:paraId="6997F955" w14:textId="38B0C772" w:rsidR="001A6CD6" w:rsidRDefault="001A6CD6" w:rsidP="001A6CD6"/>
    <w:p w14:paraId="10819A50" w14:textId="38D1F45A" w:rsidR="002E02A2" w:rsidRDefault="002E02A2" w:rsidP="002E02A2">
      <w:pPr>
        <w:pStyle w:val="Heading1"/>
        <w:rPr>
          <w:u w:val="single"/>
        </w:rPr>
      </w:pPr>
      <w:r>
        <w:rPr>
          <w:u w:val="single"/>
        </w:rPr>
        <w:t>DATE/TIME</w:t>
      </w:r>
      <w:r w:rsidRPr="00CF6158">
        <w:rPr>
          <w:u w:val="single"/>
        </w:rPr>
        <w:t xml:space="preserve"> F</w:t>
      </w:r>
      <w:r>
        <w:rPr>
          <w:u w:val="single"/>
        </w:rPr>
        <w:t>UNCTIONS</w:t>
      </w:r>
    </w:p>
    <w:p w14:paraId="57099EF1" w14:textId="70054CF8" w:rsidR="002E02A2" w:rsidRDefault="002E02A2" w:rsidP="002E02A2">
      <w:r>
        <w:t>MySQL provides several functions for date/time calculations some of which are listed below. The general syntax of these functions (unless otherwise specified) is:</w:t>
      </w:r>
    </w:p>
    <w:p w14:paraId="27236004" w14:textId="77777777" w:rsidR="002E02A2" w:rsidRDefault="002E02A2" w:rsidP="002E02A2"/>
    <w:p w14:paraId="1327327A" w14:textId="77777777" w:rsidR="002E02A2" w:rsidRDefault="002E02A2" w:rsidP="002E02A2">
      <w:pPr>
        <w:pStyle w:val="ListParagraph"/>
        <w:numPr>
          <w:ilvl w:val="0"/>
          <w:numId w:val="13"/>
        </w:numPr>
      </w:pPr>
      <w:r w:rsidRPr="007A6484">
        <w:rPr>
          <w:b/>
          <w:bCs/>
        </w:rPr>
        <w:t xml:space="preserve">SELECT </w:t>
      </w:r>
      <w:r>
        <w:rPr>
          <w:b/>
          <w:bCs/>
        </w:rPr>
        <w:t>FUNCTION_NAME</w:t>
      </w:r>
      <w:r>
        <w:t xml:space="preserve">(col_name) </w:t>
      </w:r>
      <w:r w:rsidRPr="007A6484">
        <w:rPr>
          <w:b/>
          <w:bCs/>
        </w:rPr>
        <w:t>FROM</w:t>
      </w:r>
      <w:r>
        <w:t xml:space="preserve"> tb_name;</w:t>
      </w:r>
    </w:p>
    <w:p w14:paraId="61C82E90" w14:textId="77777777" w:rsidR="002E02A2" w:rsidRDefault="002E02A2" w:rsidP="002E02A2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73"/>
        <w:gridCol w:w="7044"/>
      </w:tblGrid>
      <w:tr w:rsidR="002E02A2" w14:paraId="55A2004F" w14:textId="77777777" w:rsidTr="000B4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AF25A6" w14:textId="77777777" w:rsidR="002E02A2" w:rsidRDefault="002E02A2" w:rsidP="00C81818">
            <w:pPr>
              <w:jc w:val="center"/>
            </w:pPr>
            <w:r>
              <w:t>FUNCTION NAME</w:t>
            </w:r>
          </w:p>
        </w:tc>
        <w:tc>
          <w:tcPr>
            <w:tcW w:w="7370" w:type="dxa"/>
          </w:tcPr>
          <w:p w14:paraId="75443B40" w14:textId="77777777" w:rsidR="002E02A2" w:rsidRDefault="002E02A2" w:rsidP="00C818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E02A2" w14:paraId="38D2B521" w14:textId="77777777" w:rsidTr="00C8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F2AC7E" w14:textId="656865BE" w:rsidR="002E02A2" w:rsidRDefault="0030389F" w:rsidP="00C81818">
            <w:r>
              <w:t>YEAR</w:t>
            </w:r>
          </w:p>
        </w:tc>
        <w:tc>
          <w:tcPr>
            <w:tcW w:w="7370" w:type="dxa"/>
          </w:tcPr>
          <w:p w14:paraId="72D036C9" w14:textId="6F200923" w:rsidR="002E02A2" w:rsidRDefault="0030389F" w:rsidP="00C8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Extracts the year </w:t>
            </w:r>
            <w:r w:rsidR="002C2D8F">
              <w:t xml:space="preserve">(YYYY) </w:t>
            </w:r>
            <w:r>
              <w:t>from a date datatype field</w:t>
            </w:r>
            <w:r w:rsidR="002E02A2">
              <w:t>.</w:t>
            </w:r>
          </w:p>
        </w:tc>
      </w:tr>
      <w:tr w:rsidR="002E02A2" w14:paraId="21942D96" w14:textId="77777777" w:rsidTr="00C81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B936D" w14:textId="5721101E" w:rsidR="002E02A2" w:rsidRDefault="007B6A42" w:rsidP="00C81818">
            <w:r>
              <w:t>MONTH</w:t>
            </w:r>
          </w:p>
        </w:tc>
        <w:tc>
          <w:tcPr>
            <w:tcW w:w="7370" w:type="dxa"/>
          </w:tcPr>
          <w:p w14:paraId="422F09B5" w14:textId="4D9BDAA7" w:rsidR="002E02A2" w:rsidRPr="002A59EE" w:rsidRDefault="007B6A42" w:rsidP="00C8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Extracts the month </w:t>
            </w:r>
            <w:r w:rsidR="002C2D8F">
              <w:t xml:space="preserve">(MM) </w:t>
            </w:r>
            <w:r>
              <w:t>from a date datatype field.</w:t>
            </w:r>
          </w:p>
        </w:tc>
      </w:tr>
      <w:tr w:rsidR="002E02A2" w14:paraId="1996168B" w14:textId="77777777" w:rsidTr="00C8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A59C3F" w14:textId="2314119C" w:rsidR="002E02A2" w:rsidRDefault="002C2D8F" w:rsidP="00C81818">
            <w:r>
              <w:t>DAYOFMONTH</w:t>
            </w:r>
          </w:p>
        </w:tc>
        <w:tc>
          <w:tcPr>
            <w:tcW w:w="7370" w:type="dxa"/>
          </w:tcPr>
          <w:p w14:paraId="0868050A" w14:textId="4AC04820" w:rsidR="002E02A2" w:rsidRDefault="002C2D8F" w:rsidP="00C8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Extracts the day (DD) from a date datatype field</w:t>
            </w:r>
            <w:r w:rsidR="002E02A2">
              <w:t>.</w:t>
            </w:r>
          </w:p>
        </w:tc>
      </w:tr>
      <w:tr w:rsidR="002E02A2" w14:paraId="67BA4207" w14:textId="77777777" w:rsidTr="00C81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EB9808" w14:textId="6B52553C" w:rsidR="002E02A2" w:rsidRDefault="000F5CE6" w:rsidP="00C81818">
            <w:r>
              <w:t>CURDATE</w:t>
            </w:r>
          </w:p>
        </w:tc>
        <w:tc>
          <w:tcPr>
            <w:tcW w:w="7370" w:type="dxa"/>
          </w:tcPr>
          <w:p w14:paraId="423433F6" w14:textId="3301A413" w:rsidR="002E02A2" w:rsidRDefault="00D4249B" w:rsidP="00C81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the current date in YYYY-MM-DD format.</w:t>
            </w:r>
          </w:p>
        </w:tc>
      </w:tr>
      <w:tr w:rsidR="002E02A2" w14:paraId="474CD4FA" w14:textId="77777777" w:rsidTr="00C8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83E254" w14:textId="1C0A92D8" w:rsidR="002E02A2" w:rsidRDefault="00977419" w:rsidP="00C81818">
            <w:r>
              <w:t>TIMESTAMPDIFF</w:t>
            </w:r>
          </w:p>
        </w:tc>
        <w:tc>
          <w:tcPr>
            <w:tcW w:w="7370" w:type="dxa"/>
          </w:tcPr>
          <w:p w14:paraId="318E9DEA" w14:textId="1843A213" w:rsidR="002E02A2" w:rsidRDefault="00977419" w:rsidP="00790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9A8">
              <w:rPr>
                <w:b/>
                <w:bCs/>
              </w:rPr>
              <w:t>TIMESTAMPDIFF</w:t>
            </w:r>
            <w:r>
              <w:t xml:space="preserve">(unit, date1, date2) can be used to calculate the time elapsed between date1 and date2 in the specified units. Unit </w:t>
            </w:r>
            <w:r w:rsidR="0079001F">
              <w:t xml:space="preserve">is used to indicate how we want the result to be expressed. It </w:t>
            </w:r>
            <w:r>
              <w:t>can take the value YEAR, MONTH, or DAY each of which will return the result in the appropriate unit.</w:t>
            </w:r>
          </w:p>
        </w:tc>
      </w:tr>
    </w:tbl>
    <w:p w14:paraId="288C6E4A" w14:textId="77777777" w:rsidR="002E02A2" w:rsidRDefault="002E02A2" w:rsidP="002E02A2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7"/>
      </w:tblGrid>
      <w:tr w:rsidR="002E02A2" w14:paraId="15D68F82" w14:textId="77777777" w:rsidTr="00C81818">
        <w:tc>
          <w:tcPr>
            <w:tcW w:w="9350" w:type="dxa"/>
            <w:shd w:val="clear" w:color="auto" w:fill="D9D9D9" w:themeFill="background1" w:themeFillShade="D9"/>
          </w:tcPr>
          <w:p w14:paraId="2E6FD6EA" w14:textId="77777777" w:rsidR="002E02A2" w:rsidRPr="00F10061" w:rsidRDefault="002E02A2" w:rsidP="00C81818">
            <w:pPr>
              <w:pStyle w:val="Heading2"/>
              <w:outlineLvl w:val="1"/>
              <w:rPr>
                <w:u w:val="single"/>
              </w:rPr>
            </w:pPr>
            <w:r w:rsidRPr="00F10061">
              <w:rPr>
                <w:u w:val="single"/>
              </w:rPr>
              <w:lastRenderedPageBreak/>
              <w:t>TASK</w:t>
            </w:r>
          </w:p>
          <w:p w14:paraId="1394942B" w14:textId="6C16ED8D" w:rsidR="002E02A2" w:rsidRPr="00C73101" w:rsidRDefault="00422933" w:rsidP="00C81818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>Display the number of months until your next birthday. Label appropriately.</w:t>
            </w:r>
          </w:p>
          <w:p w14:paraId="50E5AACE" w14:textId="1762C5E5" w:rsidR="002E02A2" w:rsidRPr="00422933" w:rsidRDefault="00422933" w:rsidP="00422933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>D</w:t>
            </w:r>
            <w:r w:rsidR="00FC73CF">
              <w:t>isplay the year of birth</w:t>
            </w:r>
            <w:r w:rsidR="00DD5C70">
              <w:t xml:space="preserve"> and </w:t>
            </w:r>
            <w:r>
              <w:t>age of each student. Label appropriately.</w:t>
            </w:r>
          </w:p>
        </w:tc>
      </w:tr>
    </w:tbl>
    <w:p w14:paraId="255A33CA" w14:textId="77777777" w:rsidR="002E02A2" w:rsidRDefault="002E02A2" w:rsidP="007C556C"/>
    <w:p w14:paraId="42856EA2" w14:textId="70B77EE5" w:rsidR="00C16511" w:rsidRDefault="00C16511" w:rsidP="00C16511">
      <w:pPr>
        <w:pStyle w:val="Heading1"/>
        <w:jc w:val="center"/>
        <w:rPr>
          <w:u w:val="single"/>
        </w:rPr>
      </w:pPr>
      <w:r>
        <w:rPr>
          <w:noProof/>
        </w:rPr>
        <w:drawing>
          <wp:inline distT="0" distB="0" distL="0" distR="0" wp14:anchorId="7ADEA752" wp14:editId="4AC5EF99">
            <wp:extent cx="2371725" cy="2466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1093" w14:textId="420E397F" w:rsidR="00C16511" w:rsidRDefault="00C16511" w:rsidP="00C16511"/>
    <w:p w14:paraId="36C09960" w14:textId="3078F812" w:rsidR="00C16511" w:rsidRPr="00C16511" w:rsidRDefault="00C16511" w:rsidP="00C16511">
      <w:pPr>
        <w:jc w:val="center"/>
      </w:pPr>
      <w:r>
        <w:rPr>
          <w:noProof/>
        </w:rPr>
        <w:drawing>
          <wp:inline distT="0" distB="0" distL="0" distR="0" wp14:anchorId="2BD185F5" wp14:editId="200CE36B">
            <wp:extent cx="205740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B14D805" w14:textId="77777777" w:rsidR="00C16511" w:rsidRPr="00C16511" w:rsidRDefault="00C16511" w:rsidP="00C16511"/>
    <w:sectPr w:rsidR="00C16511" w:rsidRPr="00C16511" w:rsidSect="001A6CD6">
      <w:footerReference w:type="default" r:id="rId24"/>
      <w:headerReference w:type="first" r:id="rId25"/>
      <w:pgSz w:w="11907" w:h="16839" w:code="9"/>
      <w:pgMar w:top="1440" w:right="1440" w:bottom="1440" w:left="144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D480E" w14:textId="77777777" w:rsidR="007E359F" w:rsidRDefault="007E359F" w:rsidP="005F3F82">
      <w:r>
        <w:separator/>
      </w:r>
    </w:p>
  </w:endnote>
  <w:endnote w:type="continuationSeparator" w:id="0">
    <w:p w14:paraId="12F75FF9" w14:textId="77777777" w:rsidR="007E359F" w:rsidRDefault="007E359F" w:rsidP="005F3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9A6FB" w14:textId="1610F8C5" w:rsidR="00C81818" w:rsidRDefault="00C81818" w:rsidP="009204DF">
    <w:pPr>
      <w:pStyle w:val="Footer"/>
    </w:pPr>
    <w:r>
      <w:t>LAB 03</w:t>
    </w:r>
    <w:r>
      <w:tab/>
    </w:r>
    <w:r>
      <w:tab/>
    </w:r>
    <w:sdt>
      <w:sdtPr>
        <w:id w:val="-17255229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511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07350A1" w14:textId="16E927E0" w:rsidR="00C81818" w:rsidRPr="009204DF" w:rsidRDefault="00C81818" w:rsidP="00920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CD1B" w14:textId="77777777" w:rsidR="007E359F" w:rsidRDefault="007E359F" w:rsidP="005F3F82">
      <w:r>
        <w:separator/>
      </w:r>
    </w:p>
  </w:footnote>
  <w:footnote w:type="continuationSeparator" w:id="0">
    <w:p w14:paraId="2B9AAA58" w14:textId="77777777" w:rsidR="007E359F" w:rsidRDefault="007E359F" w:rsidP="005F3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30CB8" w14:textId="1BDA7DBA" w:rsidR="00C81818" w:rsidRPr="00B72E8E" w:rsidRDefault="00C81818" w:rsidP="001A6CD6">
    <w:pPr>
      <w:pStyle w:val="Header"/>
      <w:jc w:val="center"/>
      <w:rPr>
        <w:rFonts w:ascii="Cambria" w:hAnsi="Cambria" w:cstheme="minorHAnsi"/>
        <w:b/>
        <w:sz w:val="40"/>
        <w:szCs w:val="40"/>
      </w:rPr>
    </w:pPr>
    <w:r w:rsidRPr="00B72E8E">
      <w:rPr>
        <w:rFonts w:ascii="Cambria" w:hAnsi="Cambria" w:cstheme="minorHAnsi"/>
        <w:b/>
        <w:noProof/>
        <w:sz w:val="40"/>
        <w:szCs w:val="40"/>
      </w:rPr>
      <w:drawing>
        <wp:anchor distT="0" distB="0" distL="114300" distR="114300" simplePos="0" relativeHeight="251661312" behindDoc="0" locked="0" layoutInCell="1" allowOverlap="1" wp14:anchorId="45FE2926" wp14:editId="427D7F08">
          <wp:simplePos x="0" y="0"/>
          <wp:positionH relativeFrom="margin">
            <wp:align>left</wp:align>
          </wp:positionH>
          <wp:positionV relativeFrom="page">
            <wp:posOffset>180340</wp:posOffset>
          </wp:positionV>
          <wp:extent cx="889200" cy="889200"/>
          <wp:effectExtent l="0" t="0" r="6350" b="6350"/>
          <wp:wrapNone/>
          <wp:docPr id="3" name="Picture 3" descr="C:\Users\Aneela\Desktop\DS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eela\Desktop\DSU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200" cy="88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2E8E">
      <w:rPr>
        <w:rFonts w:ascii="Cambria" w:hAnsi="Cambria" w:cstheme="minorHAnsi"/>
        <w:b/>
        <w:sz w:val="40"/>
        <w:szCs w:val="40"/>
      </w:rPr>
      <w:t>DHA SUFFA UN</w:t>
    </w:r>
    <w:r>
      <w:rPr>
        <w:rFonts w:ascii="Cambria" w:hAnsi="Cambria" w:cstheme="minorHAnsi"/>
        <w:b/>
        <w:sz w:val="40"/>
        <w:szCs w:val="40"/>
      </w:rPr>
      <w:t>I</w:t>
    </w:r>
    <w:r w:rsidRPr="00B72E8E">
      <w:rPr>
        <w:rFonts w:ascii="Cambria" w:hAnsi="Cambria" w:cstheme="minorHAnsi"/>
        <w:b/>
        <w:sz w:val="40"/>
        <w:szCs w:val="40"/>
      </w:rPr>
      <w:t>VERSITY</w:t>
    </w:r>
  </w:p>
  <w:p w14:paraId="19BBBFC5" w14:textId="77777777" w:rsidR="00C81818" w:rsidRPr="00B72E8E" w:rsidRDefault="00C81818" w:rsidP="001A6CD6">
    <w:pPr>
      <w:pStyle w:val="Header"/>
      <w:jc w:val="center"/>
      <w:rPr>
        <w:rFonts w:ascii="Cambria" w:hAnsi="Cambria" w:cstheme="minorHAnsi"/>
        <w:b/>
        <w:sz w:val="32"/>
      </w:rPr>
    </w:pPr>
    <w:r w:rsidRPr="00B72E8E">
      <w:rPr>
        <w:rFonts w:ascii="Cambria" w:hAnsi="Cambria" w:cstheme="minorHAnsi"/>
        <w:b/>
        <w:sz w:val="32"/>
      </w:rPr>
      <w:t>Department of Computer Science</w:t>
    </w:r>
  </w:p>
  <w:p w14:paraId="52B8A2A3" w14:textId="77777777" w:rsidR="00C81818" w:rsidRPr="00B72E8E" w:rsidRDefault="00C81818" w:rsidP="001A6CD6">
    <w:pPr>
      <w:pStyle w:val="Header"/>
      <w:jc w:val="center"/>
      <w:rPr>
        <w:rFonts w:ascii="Cambria" w:hAnsi="Cambria" w:cstheme="minorHAnsi"/>
        <w:b/>
        <w:sz w:val="16"/>
        <w:szCs w:val="16"/>
      </w:rPr>
    </w:pPr>
  </w:p>
  <w:p w14:paraId="1044184A" w14:textId="2793D15D" w:rsidR="00C81818" w:rsidRDefault="005228FD" w:rsidP="001A6CD6">
    <w:pPr>
      <w:pStyle w:val="Header"/>
      <w:pBdr>
        <w:bottom w:val="single" w:sz="6" w:space="1" w:color="auto"/>
      </w:pBdr>
      <w:jc w:val="center"/>
      <w:rPr>
        <w:rFonts w:ascii="Cambria" w:hAnsi="Cambria" w:cstheme="minorHAnsi"/>
        <w:b/>
        <w:sz w:val="28"/>
        <w:szCs w:val="28"/>
      </w:rPr>
    </w:pPr>
    <w:r>
      <w:rPr>
        <w:rFonts w:ascii="Cambria" w:hAnsi="Cambria" w:cstheme="minorHAnsi"/>
        <w:b/>
        <w:sz w:val="28"/>
        <w:szCs w:val="28"/>
      </w:rPr>
      <w:t>CS-2003</w:t>
    </w:r>
    <w:r w:rsidR="00C81818" w:rsidRPr="00B72E8E">
      <w:rPr>
        <w:rFonts w:ascii="Cambria" w:hAnsi="Cambria" w:cstheme="minorHAnsi"/>
        <w:b/>
        <w:sz w:val="28"/>
        <w:szCs w:val="28"/>
      </w:rPr>
      <w:t xml:space="preserve"> Database Systems</w:t>
    </w:r>
  </w:p>
  <w:p w14:paraId="1F6496E4" w14:textId="00FF0E08" w:rsidR="00C81818" w:rsidRPr="00E413E5" w:rsidRDefault="00303DEB" w:rsidP="001A6CD6">
    <w:pPr>
      <w:pStyle w:val="Header"/>
      <w:pBdr>
        <w:bottom w:val="single" w:sz="6" w:space="1" w:color="auto"/>
      </w:pBdr>
      <w:jc w:val="center"/>
      <w:rPr>
        <w:rFonts w:ascii="Cambria" w:hAnsi="Cambria" w:cstheme="minorHAnsi"/>
        <w:b/>
        <w:szCs w:val="24"/>
      </w:rPr>
    </w:pPr>
    <w:r>
      <w:rPr>
        <w:rFonts w:ascii="Cambria" w:hAnsi="Cambria" w:cstheme="minorHAnsi"/>
        <w:b/>
        <w:szCs w:val="24"/>
      </w:rPr>
      <w:t>Spring 2022</w:t>
    </w:r>
  </w:p>
  <w:p w14:paraId="1402D447" w14:textId="77777777" w:rsidR="00C81818" w:rsidRPr="008D264A" w:rsidRDefault="00C81818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7CC2"/>
    <w:multiLevelType w:val="hybridMultilevel"/>
    <w:tmpl w:val="03A4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6DDA"/>
    <w:multiLevelType w:val="hybridMultilevel"/>
    <w:tmpl w:val="92A6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9DE"/>
    <w:multiLevelType w:val="hybridMultilevel"/>
    <w:tmpl w:val="FE62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91205"/>
    <w:multiLevelType w:val="hybridMultilevel"/>
    <w:tmpl w:val="039C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67099"/>
    <w:multiLevelType w:val="hybridMultilevel"/>
    <w:tmpl w:val="F68E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46B8C"/>
    <w:multiLevelType w:val="hybridMultilevel"/>
    <w:tmpl w:val="AC34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713D2"/>
    <w:multiLevelType w:val="hybridMultilevel"/>
    <w:tmpl w:val="FC22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D2C66"/>
    <w:multiLevelType w:val="hybridMultilevel"/>
    <w:tmpl w:val="E2B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54E"/>
    <w:multiLevelType w:val="hybridMultilevel"/>
    <w:tmpl w:val="4EA22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515A7"/>
    <w:multiLevelType w:val="hybridMultilevel"/>
    <w:tmpl w:val="9D66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22BF8"/>
    <w:multiLevelType w:val="hybridMultilevel"/>
    <w:tmpl w:val="FD08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10702"/>
    <w:multiLevelType w:val="hybridMultilevel"/>
    <w:tmpl w:val="8CBC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B6CED"/>
    <w:multiLevelType w:val="hybridMultilevel"/>
    <w:tmpl w:val="2FC2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F33CF"/>
    <w:multiLevelType w:val="hybridMultilevel"/>
    <w:tmpl w:val="7E58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02763"/>
    <w:multiLevelType w:val="hybridMultilevel"/>
    <w:tmpl w:val="519C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22D76"/>
    <w:multiLevelType w:val="hybridMultilevel"/>
    <w:tmpl w:val="73E6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7"/>
  </w:num>
  <w:num w:numId="5">
    <w:abstractNumId w:val="2"/>
  </w:num>
  <w:num w:numId="6">
    <w:abstractNumId w:val="14"/>
  </w:num>
  <w:num w:numId="7">
    <w:abstractNumId w:val="4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12"/>
  </w:num>
  <w:num w:numId="13">
    <w:abstractNumId w:val="13"/>
  </w:num>
  <w:num w:numId="14">
    <w:abstractNumId w:val="1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23"/>
    <w:rsid w:val="0000283B"/>
    <w:rsid w:val="0000487E"/>
    <w:rsid w:val="00014B96"/>
    <w:rsid w:val="00021341"/>
    <w:rsid w:val="00026200"/>
    <w:rsid w:val="00032CAC"/>
    <w:rsid w:val="00044164"/>
    <w:rsid w:val="00047F5D"/>
    <w:rsid w:val="00055D87"/>
    <w:rsid w:val="00061D6B"/>
    <w:rsid w:val="000733B3"/>
    <w:rsid w:val="00075AA6"/>
    <w:rsid w:val="00076205"/>
    <w:rsid w:val="0009648D"/>
    <w:rsid w:val="00096CC6"/>
    <w:rsid w:val="000971B9"/>
    <w:rsid w:val="000A324C"/>
    <w:rsid w:val="000A6EE3"/>
    <w:rsid w:val="000A6F3D"/>
    <w:rsid w:val="000B0283"/>
    <w:rsid w:val="000B497B"/>
    <w:rsid w:val="000B4F07"/>
    <w:rsid w:val="000C35C0"/>
    <w:rsid w:val="000D1881"/>
    <w:rsid w:val="000D4FAF"/>
    <w:rsid w:val="000D7199"/>
    <w:rsid w:val="000F31D4"/>
    <w:rsid w:val="000F5CE6"/>
    <w:rsid w:val="00104D6C"/>
    <w:rsid w:val="00104DE7"/>
    <w:rsid w:val="001307D2"/>
    <w:rsid w:val="00142761"/>
    <w:rsid w:val="0015619A"/>
    <w:rsid w:val="00190158"/>
    <w:rsid w:val="00193D97"/>
    <w:rsid w:val="00195C61"/>
    <w:rsid w:val="001A28E6"/>
    <w:rsid w:val="001A6CD6"/>
    <w:rsid w:val="001B0B36"/>
    <w:rsid w:val="001C0BF0"/>
    <w:rsid w:val="001D42A4"/>
    <w:rsid w:val="001D4336"/>
    <w:rsid w:val="001E03DA"/>
    <w:rsid w:val="001E2420"/>
    <w:rsid w:val="001E7EF6"/>
    <w:rsid w:val="001F7ECE"/>
    <w:rsid w:val="0020721F"/>
    <w:rsid w:val="002123CF"/>
    <w:rsid w:val="00216BDE"/>
    <w:rsid w:val="00242922"/>
    <w:rsid w:val="002573D3"/>
    <w:rsid w:val="002755F2"/>
    <w:rsid w:val="00291780"/>
    <w:rsid w:val="00295269"/>
    <w:rsid w:val="002A0863"/>
    <w:rsid w:val="002A59EE"/>
    <w:rsid w:val="002A6E68"/>
    <w:rsid w:val="002B3BFA"/>
    <w:rsid w:val="002B5ED5"/>
    <w:rsid w:val="002B6094"/>
    <w:rsid w:val="002C2D8F"/>
    <w:rsid w:val="002D0364"/>
    <w:rsid w:val="002E01A9"/>
    <w:rsid w:val="002E02A2"/>
    <w:rsid w:val="002E7B89"/>
    <w:rsid w:val="002F4E0C"/>
    <w:rsid w:val="002F579A"/>
    <w:rsid w:val="003009F1"/>
    <w:rsid w:val="00302E28"/>
    <w:rsid w:val="0030389F"/>
    <w:rsid w:val="00303DEB"/>
    <w:rsid w:val="003041CB"/>
    <w:rsid w:val="003056D7"/>
    <w:rsid w:val="00310343"/>
    <w:rsid w:val="0031768A"/>
    <w:rsid w:val="003207EE"/>
    <w:rsid w:val="00323575"/>
    <w:rsid w:val="00323912"/>
    <w:rsid w:val="00335AC7"/>
    <w:rsid w:val="00340134"/>
    <w:rsid w:val="003425CF"/>
    <w:rsid w:val="0034357D"/>
    <w:rsid w:val="00350E6C"/>
    <w:rsid w:val="003569F3"/>
    <w:rsid w:val="0036473C"/>
    <w:rsid w:val="003741A6"/>
    <w:rsid w:val="00375752"/>
    <w:rsid w:val="00381F73"/>
    <w:rsid w:val="00393D1F"/>
    <w:rsid w:val="00394D60"/>
    <w:rsid w:val="003959C1"/>
    <w:rsid w:val="003A033D"/>
    <w:rsid w:val="003A4317"/>
    <w:rsid w:val="003B0770"/>
    <w:rsid w:val="003B4647"/>
    <w:rsid w:val="003B7723"/>
    <w:rsid w:val="003C1329"/>
    <w:rsid w:val="003C68C4"/>
    <w:rsid w:val="003D6234"/>
    <w:rsid w:val="003F3B45"/>
    <w:rsid w:val="003F6C49"/>
    <w:rsid w:val="0040686A"/>
    <w:rsid w:val="00422933"/>
    <w:rsid w:val="00437EBD"/>
    <w:rsid w:val="004457B9"/>
    <w:rsid w:val="0045609C"/>
    <w:rsid w:val="00491F3B"/>
    <w:rsid w:val="00492162"/>
    <w:rsid w:val="00496051"/>
    <w:rsid w:val="004A13EF"/>
    <w:rsid w:val="004A6103"/>
    <w:rsid w:val="004C3CD9"/>
    <w:rsid w:val="004D288E"/>
    <w:rsid w:val="004D33CA"/>
    <w:rsid w:val="004E25A2"/>
    <w:rsid w:val="004E2BF2"/>
    <w:rsid w:val="004F16E3"/>
    <w:rsid w:val="00503091"/>
    <w:rsid w:val="00503A61"/>
    <w:rsid w:val="005228FD"/>
    <w:rsid w:val="005324A7"/>
    <w:rsid w:val="00532B7A"/>
    <w:rsid w:val="00533F43"/>
    <w:rsid w:val="005370B9"/>
    <w:rsid w:val="0055185A"/>
    <w:rsid w:val="0055467C"/>
    <w:rsid w:val="00575E57"/>
    <w:rsid w:val="00583B3B"/>
    <w:rsid w:val="00583BD3"/>
    <w:rsid w:val="0058477D"/>
    <w:rsid w:val="005860BC"/>
    <w:rsid w:val="005A49A6"/>
    <w:rsid w:val="005A5D52"/>
    <w:rsid w:val="005C33F6"/>
    <w:rsid w:val="005D7ABE"/>
    <w:rsid w:val="005E442A"/>
    <w:rsid w:val="005E47FD"/>
    <w:rsid w:val="005E6059"/>
    <w:rsid w:val="005F0131"/>
    <w:rsid w:val="005F04CF"/>
    <w:rsid w:val="005F2F57"/>
    <w:rsid w:val="005F3F82"/>
    <w:rsid w:val="006052B9"/>
    <w:rsid w:val="0062206F"/>
    <w:rsid w:val="00630367"/>
    <w:rsid w:val="00637990"/>
    <w:rsid w:val="00637C2F"/>
    <w:rsid w:val="006618B0"/>
    <w:rsid w:val="00670F9D"/>
    <w:rsid w:val="006721FE"/>
    <w:rsid w:val="00672895"/>
    <w:rsid w:val="00682A52"/>
    <w:rsid w:val="006833BA"/>
    <w:rsid w:val="00684C13"/>
    <w:rsid w:val="006A6DF3"/>
    <w:rsid w:val="006B3FD5"/>
    <w:rsid w:val="006C0C87"/>
    <w:rsid w:val="006C60C2"/>
    <w:rsid w:val="006E17F5"/>
    <w:rsid w:val="006F3CC8"/>
    <w:rsid w:val="006F5710"/>
    <w:rsid w:val="007123D5"/>
    <w:rsid w:val="00713717"/>
    <w:rsid w:val="007153F4"/>
    <w:rsid w:val="0071545A"/>
    <w:rsid w:val="0073217D"/>
    <w:rsid w:val="00732509"/>
    <w:rsid w:val="007361C8"/>
    <w:rsid w:val="007366C9"/>
    <w:rsid w:val="00744720"/>
    <w:rsid w:val="007600F9"/>
    <w:rsid w:val="00777FA8"/>
    <w:rsid w:val="007814C1"/>
    <w:rsid w:val="00781639"/>
    <w:rsid w:val="00783300"/>
    <w:rsid w:val="0079001F"/>
    <w:rsid w:val="00791D24"/>
    <w:rsid w:val="00791E22"/>
    <w:rsid w:val="00792939"/>
    <w:rsid w:val="00792D08"/>
    <w:rsid w:val="0079644D"/>
    <w:rsid w:val="00797017"/>
    <w:rsid w:val="007A1A68"/>
    <w:rsid w:val="007A6484"/>
    <w:rsid w:val="007B1183"/>
    <w:rsid w:val="007B5C8C"/>
    <w:rsid w:val="007B6A42"/>
    <w:rsid w:val="007C1A8E"/>
    <w:rsid w:val="007C556C"/>
    <w:rsid w:val="007D7273"/>
    <w:rsid w:val="007E359F"/>
    <w:rsid w:val="007E5359"/>
    <w:rsid w:val="007E6BA3"/>
    <w:rsid w:val="007F22E8"/>
    <w:rsid w:val="007F2A39"/>
    <w:rsid w:val="00802273"/>
    <w:rsid w:val="00807BEB"/>
    <w:rsid w:val="008161B8"/>
    <w:rsid w:val="00820ECF"/>
    <w:rsid w:val="00831EA9"/>
    <w:rsid w:val="00834445"/>
    <w:rsid w:val="00837701"/>
    <w:rsid w:val="00843C74"/>
    <w:rsid w:val="00860C38"/>
    <w:rsid w:val="00862A1C"/>
    <w:rsid w:val="008648E2"/>
    <w:rsid w:val="008719FA"/>
    <w:rsid w:val="00872DCA"/>
    <w:rsid w:val="0087543B"/>
    <w:rsid w:val="00875FA1"/>
    <w:rsid w:val="00895A95"/>
    <w:rsid w:val="008A590E"/>
    <w:rsid w:val="008B2532"/>
    <w:rsid w:val="008C160E"/>
    <w:rsid w:val="008C5AF9"/>
    <w:rsid w:val="008C70D9"/>
    <w:rsid w:val="008D264A"/>
    <w:rsid w:val="008D65A4"/>
    <w:rsid w:val="008D76CC"/>
    <w:rsid w:val="008E01F2"/>
    <w:rsid w:val="008E2567"/>
    <w:rsid w:val="008E7E72"/>
    <w:rsid w:val="008F42F2"/>
    <w:rsid w:val="00917903"/>
    <w:rsid w:val="009204DF"/>
    <w:rsid w:val="00921C75"/>
    <w:rsid w:val="00923B51"/>
    <w:rsid w:val="00925DA5"/>
    <w:rsid w:val="00935F24"/>
    <w:rsid w:val="00936970"/>
    <w:rsid w:val="00953D75"/>
    <w:rsid w:val="00974752"/>
    <w:rsid w:val="00977419"/>
    <w:rsid w:val="009A1EF5"/>
    <w:rsid w:val="009A7646"/>
    <w:rsid w:val="009A7BF1"/>
    <w:rsid w:val="009B558E"/>
    <w:rsid w:val="009C0799"/>
    <w:rsid w:val="009D3B34"/>
    <w:rsid w:val="009D7E3D"/>
    <w:rsid w:val="009E549C"/>
    <w:rsid w:val="009E57F4"/>
    <w:rsid w:val="009E76C7"/>
    <w:rsid w:val="009F57B6"/>
    <w:rsid w:val="00A02C3B"/>
    <w:rsid w:val="00A04726"/>
    <w:rsid w:val="00A0599F"/>
    <w:rsid w:val="00A05CBE"/>
    <w:rsid w:val="00A10301"/>
    <w:rsid w:val="00A26F47"/>
    <w:rsid w:val="00A314E2"/>
    <w:rsid w:val="00A4532C"/>
    <w:rsid w:val="00A461E3"/>
    <w:rsid w:val="00A51079"/>
    <w:rsid w:val="00A554B1"/>
    <w:rsid w:val="00A55F4B"/>
    <w:rsid w:val="00A61066"/>
    <w:rsid w:val="00A632EF"/>
    <w:rsid w:val="00A73D20"/>
    <w:rsid w:val="00AA69D0"/>
    <w:rsid w:val="00AB00BF"/>
    <w:rsid w:val="00AB299A"/>
    <w:rsid w:val="00AB4FD1"/>
    <w:rsid w:val="00AD415F"/>
    <w:rsid w:val="00AE4603"/>
    <w:rsid w:val="00AE5404"/>
    <w:rsid w:val="00AE59A8"/>
    <w:rsid w:val="00B0244D"/>
    <w:rsid w:val="00B03BD8"/>
    <w:rsid w:val="00B12815"/>
    <w:rsid w:val="00B12C06"/>
    <w:rsid w:val="00B27DA3"/>
    <w:rsid w:val="00B3590D"/>
    <w:rsid w:val="00B400F7"/>
    <w:rsid w:val="00B454A6"/>
    <w:rsid w:val="00B45ABF"/>
    <w:rsid w:val="00B479A5"/>
    <w:rsid w:val="00B666B6"/>
    <w:rsid w:val="00B73651"/>
    <w:rsid w:val="00B911B8"/>
    <w:rsid w:val="00B920F6"/>
    <w:rsid w:val="00BA06C3"/>
    <w:rsid w:val="00BC6BC1"/>
    <w:rsid w:val="00BD2E6A"/>
    <w:rsid w:val="00BD4CCC"/>
    <w:rsid w:val="00BD7179"/>
    <w:rsid w:val="00BD7A7E"/>
    <w:rsid w:val="00C055CB"/>
    <w:rsid w:val="00C16511"/>
    <w:rsid w:val="00C1694B"/>
    <w:rsid w:val="00C25DE6"/>
    <w:rsid w:val="00C26306"/>
    <w:rsid w:val="00C266A4"/>
    <w:rsid w:val="00C34979"/>
    <w:rsid w:val="00C41432"/>
    <w:rsid w:val="00C43053"/>
    <w:rsid w:val="00C46780"/>
    <w:rsid w:val="00C53570"/>
    <w:rsid w:val="00C6392D"/>
    <w:rsid w:val="00C73101"/>
    <w:rsid w:val="00C81818"/>
    <w:rsid w:val="00C8722D"/>
    <w:rsid w:val="00CA170D"/>
    <w:rsid w:val="00CA408B"/>
    <w:rsid w:val="00CA464D"/>
    <w:rsid w:val="00CC0F5E"/>
    <w:rsid w:val="00CC1F82"/>
    <w:rsid w:val="00CC281C"/>
    <w:rsid w:val="00CD2509"/>
    <w:rsid w:val="00CD3A83"/>
    <w:rsid w:val="00CE1FE7"/>
    <w:rsid w:val="00CE262C"/>
    <w:rsid w:val="00CF0352"/>
    <w:rsid w:val="00CF0888"/>
    <w:rsid w:val="00CF0F83"/>
    <w:rsid w:val="00CF5A25"/>
    <w:rsid w:val="00CF6158"/>
    <w:rsid w:val="00D132EA"/>
    <w:rsid w:val="00D17F06"/>
    <w:rsid w:val="00D24C17"/>
    <w:rsid w:val="00D329DF"/>
    <w:rsid w:val="00D35225"/>
    <w:rsid w:val="00D3635B"/>
    <w:rsid w:val="00D4249B"/>
    <w:rsid w:val="00D47185"/>
    <w:rsid w:val="00D53251"/>
    <w:rsid w:val="00D65D62"/>
    <w:rsid w:val="00D82746"/>
    <w:rsid w:val="00D9403D"/>
    <w:rsid w:val="00D95F7F"/>
    <w:rsid w:val="00DB3284"/>
    <w:rsid w:val="00DB7A58"/>
    <w:rsid w:val="00DC21AC"/>
    <w:rsid w:val="00DC32D3"/>
    <w:rsid w:val="00DC34D0"/>
    <w:rsid w:val="00DC38C5"/>
    <w:rsid w:val="00DD5511"/>
    <w:rsid w:val="00DD5C70"/>
    <w:rsid w:val="00DE3330"/>
    <w:rsid w:val="00DE3CBF"/>
    <w:rsid w:val="00DF06A2"/>
    <w:rsid w:val="00DF6F5A"/>
    <w:rsid w:val="00DF7211"/>
    <w:rsid w:val="00DF724B"/>
    <w:rsid w:val="00E04EFB"/>
    <w:rsid w:val="00E10258"/>
    <w:rsid w:val="00E23941"/>
    <w:rsid w:val="00E26383"/>
    <w:rsid w:val="00E453AB"/>
    <w:rsid w:val="00E45771"/>
    <w:rsid w:val="00E5291A"/>
    <w:rsid w:val="00E5765F"/>
    <w:rsid w:val="00E6217B"/>
    <w:rsid w:val="00E67E51"/>
    <w:rsid w:val="00E81231"/>
    <w:rsid w:val="00E963B3"/>
    <w:rsid w:val="00EA11C6"/>
    <w:rsid w:val="00EA295A"/>
    <w:rsid w:val="00EB4861"/>
    <w:rsid w:val="00EC0131"/>
    <w:rsid w:val="00EC4852"/>
    <w:rsid w:val="00ED04E8"/>
    <w:rsid w:val="00ED2796"/>
    <w:rsid w:val="00ED3C42"/>
    <w:rsid w:val="00EE37BF"/>
    <w:rsid w:val="00EF78E8"/>
    <w:rsid w:val="00F02A93"/>
    <w:rsid w:val="00F10061"/>
    <w:rsid w:val="00F126E5"/>
    <w:rsid w:val="00F24B03"/>
    <w:rsid w:val="00F2664F"/>
    <w:rsid w:val="00F44CBF"/>
    <w:rsid w:val="00F5087F"/>
    <w:rsid w:val="00F518E3"/>
    <w:rsid w:val="00F60EED"/>
    <w:rsid w:val="00F620CA"/>
    <w:rsid w:val="00F62370"/>
    <w:rsid w:val="00F67721"/>
    <w:rsid w:val="00F774C8"/>
    <w:rsid w:val="00F77C33"/>
    <w:rsid w:val="00F82587"/>
    <w:rsid w:val="00F90ACC"/>
    <w:rsid w:val="00FA085F"/>
    <w:rsid w:val="00FA56A1"/>
    <w:rsid w:val="00FB3FF8"/>
    <w:rsid w:val="00FB5527"/>
    <w:rsid w:val="00FB5A4B"/>
    <w:rsid w:val="00FC1F49"/>
    <w:rsid w:val="00FC73CF"/>
    <w:rsid w:val="00FD1D31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87B9"/>
  <w15:chartTrackingRefBased/>
  <w15:docId w15:val="{FEA5EC81-D27B-41B4-8174-9FF8160E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CAC"/>
    <w:pPr>
      <w:spacing w:after="0" w:line="240" w:lineRule="auto"/>
    </w:pPr>
    <w:rPr>
      <w:rFonts w:ascii="Calibri" w:eastAsia="Calibri" w:hAnsi="Calibri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E2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EF6"/>
    <w:pPr>
      <w:keepNext/>
      <w:keepLines/>
      <w:spacing w:before="40" w:after="1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A033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2E28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302E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7EF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E7E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3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3B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3F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F82"/>
    <w:rPr>
      <w:rFonts w:ascii="Calibri" w:eastAsia="Calibri" w:hAnsi="Calibri" w:cs="Arial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F3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F82"/>
    <w:rPr>
      <w:rFonts w:ascii="Calibri" w:eastAsia="Calibri" w:hAnsi="Calibri" w:cs="Arial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344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6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A6EE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A1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56A0-AF88-47AA-A961-AAD19223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Functions</vt:lpstr>
    </vt:vector>
  </TitlesOfParts>
  <Manager>M.USMAN</Manager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Functions</dc:title>
  <dc:subject>SQL, DB Systems</dc:subject>
  <dc:creator>M.USMAN</dc:creator>
  <cp:keywords>Computer Science, DB Systems</cp:keywords>
  <dc:description/>
  <cp:lastModifiedBy>Muzammil</cp:lastModifiedBy>
  <cp:revision>4</cp:revision>
  <cp:lastPrinted>2019-03-26T07:14:00Z</cp:lastPrinted>
  <dcterms:created xsi:type="dcterms:W3CDTF">2022-04-08T05:50:00Z</dcterms:created>
  <dcterms:modified xsi:type="dcterms:W3CDTF">2022-04-10T20:28:00Z</dcterms:modified>
  <cp:category>Computer Science</cp:category>
</cp:coreProperties>
</file>