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C6A65" w14:textId="30C28AF8" w:rsidR="00E33291" w:rsidRDefault="00E33291" w:rsidP="00B67F0F">
      <w:pPr>
        <w:jc w:val="both"/>
      </w:pPr>
      <w:r>
        <w:t xml:space="preserve">Our </w:t>
      </w:r>
      <w:r w:rsidR="00A76147">
        <w:t>proposed approach</w:t>
      </w:r>
      <w:r>
        <w:t xml:space="preserve"> will work with data collected from legacy CNC</w:t>
      </w:r>
      <w:r w:rsidR="00EC50FF">
        <w:t>, in particular to bridge the connection to the edge network and allow for downtime prediction.</w:t>
      </w:r>
      <w:r w:rsidR="00860B5D">
        <w:t xml:space="preserve"> To validate the effectiveness of the predictive approach we explore the dataset from </w:t>
      </w:r>
      <w:r w:rsidR="00860B5D" w:rsidRPr="00860B5D">
        <w:rPr>
          <w:highlight w:val="yellow"/>
        </w:rPr>
        <w:t>[1]</w:t>
      </w:r>
      <w:r w:rsidR="00860B5D">
        <w:t xml:space="preserve"> which is</w:t>
      </w:r>
      <w:r w:rsidR="00A76147">
        <w:t xml:space="preserve"> an open</w:t>
      </w:r>
      <w:r w:rsidR="00860B5D">
        <w:t>-</w:t>
      </w:r>
      <w:r w:rsidR="00A76147">
        <w:t>source predictive maint</w:t>
      </w:r>
      <w:r>
        <w:t>enance dataset. The dataset consists of features that include:</w:t>
      </w:r>
    </w:p>
    <w:p w14:paraId="5BBD3E46" w14:textId="77777777" w:rsidR="00E33291" w:rsidRDefault="00E33291" w:rsidP="00B67F0F">
      <w:pPr>
        <w:pStyle w:val="ListParagraph"/>
        <w:numPr>
          <w:ilvl w:val="0"/>
          <w:numId w:val="1"/>
        </w:numPr>
        <w:jc w:val="both"/>
      </w:pPr>
      <w:r>
        <w:t>Air temperature [K]</w:t>
      </w:r>
    </w:p>
    <w:p w14:paraId="389FB935" w14:textId="77777777" w:rsidR="00E33291" w:rsidRDefault="00E33291" w:rsidP="00B67F0F">
      <w:pPr>
        <w:pStyle w:val="ListParagraph"/>
        <w:numPr>
          <w:ilvl w:val="0"/>
          <w:numId w:val="1"/>
        </w:numPr>
        <w:jc w:val="both"/>
      </w:pPr>
      <w:r>
        <w:t>Process temperature [K]</w:t>
      </w:r>
    </w:p>
    <w:p w14:paraId="4378E3ED" w14:textId="77777777" w:rsidR="00E33291" w:rsidRDefault="00E33291" w:rsidP="00B67F0F">
      <w:pPr>
        <w:pStyle w:val="ListParagraph"/>
        <w:numPr>
          <w:ilvl w:val="0"/>
          <w:numId w:val="1"/>
        </w:numPr>
        <w:jc w:val="both"/>
      </w:pPr>
      <w:r>
        <w:t>Rotational speed [rpm]</w:t>
      </w:r>
    </w:p>
    <w:p w14:paraId="126C23B2" w14:textId="77777777" w:rsidR="00E33291" w:rsidRDefault="00E33291" w:rsidP="00B67F0F">
      <w:pPr>
        <w:pStyle w:val="ListParagraph"/>
        <w:numPr>
          <w:ilvl w:val="0"/>
          <w:numId w:val="1"/>
        </w:numPr>
        <w:jc w:val="both"/>
      </w:pPr>
      <w:r>
        <w:t>Torque [Nm]</w:t>
      </w:r>
    </w:p>
    <w:p w14:paraId="6865E416" w14:textId="77777777" w:rsidR="00E33291" w:rsidRDefault="00E33291" w:rsidP="00B67F0F">
      <w:pPr>
        <w:pStyle w:val="ListParagraph"/>
        <w:numPr>
          <w:ilvl w:val="0"/>
          <w:numId w:val="1"/>
        </w:numPr>
        <w:jc w:val="both"/>
      </w:pPr>
      <w:r>
        <w:t>Tool wear [min]</w:t>
      </w:r>
    </w:p>
    <w:p w14:paraId="668C94D9" w14:textId="7324BD1B" w:rsidR="00EC3CA5" w:rsidRDefault="00E33291" w:rsidP="00B67F0F">
      <w:pPr>
        <w:pStyle w:val="ListParagraph"/>
        <w:numPr>
          <w:ilvl w:val="0"/>
          <w:numId w:val="1"/>
        </w:numPr>
        <w:jc w:val="both"/>
      </w:pPr>
      <w:r>
        <w:t>Machine Failure</w:t>
      </w:r>
      <w:r w:rsidR="00A76147">
        <w:t xml:space="preserve"> </w:t>
      </w:r>
    </w:p>
    <w:p w14:paraId="7F3A4799" w14:textId="10DFE887" w:rsidR="00CA5332" w:rsidRDefault="00860B5D" w:rsidP="00B67F0F">
      <w:pPr>
        <w:jc w:val="both"/>
      </w:pPr>
      <w:r>
        <w:t>Our aim was to train a collection of machine learning models that can predict machine failure cases to help in preventive maintenance of the legacy machines.</w:t>
      </w:r>
      <w:r w:rsidR="001A58DF">
        <w:t xml:space="preserve"> </w:t>
      </w:r>
      <w:r w:rsidR="00CA5332">
        <w:t xml:space="preserve">The machine failure is set to true when any of the following failures are </w:t>
      </w:r>
      <w:r w:rsidR="000D4FF7">
        <w:t>encountered:</w:t>
      </w:r>
      <w:r w:rsidR="00CA5332">
        <w:t xml:space="preserve"> Tool wear failure, heat dissipation failure, power failure, overstrain failure and random failure. </w:t>
      </w:r>
      <w:r w:rsidR="000D4FF7">
        <w:t>Thus,</w:t>
      </w:r>
      <w:r w:rsidR="00CA5332">
        <w:t xml:space="preserve"> the dataset is</w:t>
      </w:r>
      <w:r w:rsidR="009A6CB2">
        <w:t xml:space="preserve"> a</w:t>
      </w:r>
      <w:r w:rsidR="00CA5332">
        <w:t xml:space="preserve"> strong </w:t>
      </w:r>
      <w:r w:rsidR="009A6CB2">
        <w:t>characterization</w:t>
      </w:r>
      <w:r w:rsidR="00CA5332">
        <w:t xml:space="preserve"> of the real-life scenarios </w:t>
      </w:r>
      <w:r w:rsidR="009A6CB2">
        <w:t xml:space="preserve">that lead to </w:t>
      </w:r>
      <w:r w:rsidR="00CA5332">
        <w:t>CNC machine failures.</w:t>
      </w:r>
      <w:r w:rsidR="000D4FF7">
        <w:t xml:space="preserve"> </w:t>
      </w:r>
      <w:r w:rsidR="001A58DF">
        <w:t>The dataset comprise</w:t>
      </w:r>
      <w:r w:rsidR="009A6CB2">
        <w:t>s</w:t>
      </w:r>
      <w:r w:rsidR="001A58DF">
        <w:t xml:space="preserve"> of 10,000 data points.</w:t>
      </w:r>
    </w:p>
    <w:p w14:paraId="4AAE0BCF" w14:textId="24404871" w:rsidR="00CA5332" w:rsidRDefault="00B03EFA" w:rsidP="00860B5D">
      <w:pPr>
        <w:rPr>
          <w:b/>
          <w:bCs/>
        </w:rPr>
      </w:pPr>
      <w:r>
        <w:rPr>
          <w:b/>
          <w:bCs/>
        </w:rPr>
        <w:t xml:space="preserve">Data </w:t>
      </w:r>
      <w:r w:rsidR="00CA5332" w:rsidRPr="00CA5332">
        <w:rPr>
          <w:b/>
          <w:bCs/>
        </w:rPr>
        <w:t>Preprocessing:</w:t>
      </w:r>
    </w:p>
    <w:p w14:paraId="1FC79514" w14:textId="5127EAD2" w:rsidR="00CA5332" w:rsidRDefault="00CA5332" w:rsidP="009A6CB2">
      <w:pPr>
        <w:jc w:val="both"/>
      </w:pPr>
      <w:r>
        <w:t xml:space="preserve">The data was initially inspected </w:t>
      </w:r>
      <w:r w:rsidR="009A6CB2">
        <w:t>for missing values and the ‘Type’ feature associated with product ID were represented with letters L, M and H which denote the quality variants. In order to incorporate it to our machine learning models, we performed ordinal transformation on th</w:t>
      </w:r>
      <w:r w:rsidR="0031217F">
        <w:t>e</w:t>
      </w:r>
      <w:r w:rsidR="009A6CB2">
        <w:t xml:space="preserve"> data to further </w:t>
      </w:r>
      <w:r w:rsidR="00F54497">
        <w:t>drive</w:t>
      </w:r>
      <w:r w:rsidR="009A6CB2">
        <w:t xml:space="preserve"> the machine learning</w:t>
      </w:r>
      <w:r w:rsidR="0015407F">
        <w:t xml:space="preserve"> models</w:t>
      </w:r>
      <w:r w:rsidR="009A6CB2">
        <w:t xml:space="preserve"> to seek patterns that might</w:t>
      </w:r>
      <w:r w:rsidR="00F46DD1">
        <w:t xml:space="preserve"> </w:t>
      </w:r>
      <w:r w:rsidR="004A5417">
        <w:t>be a result of information</w:t>
      </w:r>
      <w:r w:rsidR="009A6CB2">
        <w:t xml:space="preserve"> </w:t>
      </w:r>
      <w:r w:rsidR="00F46DD1">
        <w:t xml:space="preserve">embedded </w:t>
      </w:r>
      <w:r w:rsidR="009A6CB2">
        <w:t>in the ordinality.</w:t>
      </w:r>
      <w:r w:rsidR="00D314D3">
        <w:t xml:space="preserve"> The data label ‘Machine Failure’ was imbalanced as a result we performed synthetic minority oversampling technique to reach at a balanced training set.</w:t>
      </w:r>
    </w:p>
    <w:p w14:paraId="6DE86437" w14:textId="61C76129" w:rsidR="00B03EFA" w:rsidRDefault="00B03EFA" w:rsidP="00B03EFA">
      <w:pPr>
        <w:rPr>
          <w:b/>
          <w:bCs/>
        </w:rPr>
      </w:pPr>
      <w:r>
        <w:rPr>
          <w:b/>
          <w:bCs/>
        </w:rPr>
        <w:t>Machine Learning Models</w:t>
      </w:r>
      <w:r w:rsidRPr="00CA5332">
        <w:rPr>
          <w:b/>
          <w:bCs/>
        </w:rPr>
        <w:t>:</w:t>
      </w:r>
    </w:p>
    <w:p w14:paraId="483E3FDB" w14:textId="5CE748B8" w:rsidR="00B03EFA" w:rsidRDefault="00612D2C" w:rsidP="00860B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8C48F5" wp14:editId="5C54591C">
                <wp:simplePos x="0" y="0"/>
                <wp:positionH relativeFrom="margin">
                  <wp:align>center</wp:align>
                </wp:positionH>
                <wp:positionV relativeFrom="paragraph">
                  <wp:posOffset>1056005</wp:posOffset>
                </wp:positionV>
                <wp:extent cx="4972050" cy="360045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270CD" w14:textId="32332EAC" w:rsidR="00612D2C" w:rsidRDefault="00612D2C" w:rsidP="00612D2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4FC64" wp14:editId="3C94C415">
                                  <wp:extent cx="4178300" cy="2947670"/>
                                  <wp:effectExtent l="0" t="0" r="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5535" cy="29668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925C8A" w14:textId="7005D1AF" w:rsidR="00612D2C" w:rsidRPr="00612D2C" w:rsidRDefault="00612D2C" w:rsidP="00612D2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12D2C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Figure 1: Box plot of f-beta score for both linear and non-linear machine learning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C48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3.15pt;width:391.5pt;height:283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">
                <v:textbox>
                  <w:txbxContent>
                    <w:p w14:paraId="004270CD" w14:textId="32332EAC" w:rsidR="00612D2C" w:rsidRDefault="00612D2C" w:rsidP="00612D2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94FC64" wp14:editId="3C94C415">
                            <wp:extent cx="4178300" cy="2947670"/>
                            <wp:effectExtent l="0" t="0" r="0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5535" cy="29668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925C8A" w14:textId="7005D1AF" w:rsidR="00612D2C" w:rsidRPr="00612D2C" w:rsidRDefault="00612D2C" w:rsidP="00612D2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612D2C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Figure 1: Box plot of f-beta score for both linear and non-linear machine learning models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03EFA">
        <w:t xml:space="preserve">A host of </w:t>
      </w:r>
      <w:r w:rsidR="00D72775">
        <w:t>classifier-based</w:t>
      </w:r>
      <w:r w:rsidR="00B03EFA">
        <w:t xml:space="preserve"> models were experimented with linear machine learning</w:t>
      </w:r>
      <w:r w:rsidR="00D72775">
        <w:t xml:space="preserve"> (ML)</w:t>
      </w:r>
      <w:r w:rsidR="00B03EFA">
        <w:t xml:space="preserve"> models included Logistic Regression and Linear Discriminant Analysis. We also included nonlinear algorithms such as Decision Tree Classifiers, Support Vector Classifiers, Gaussian Naïve Bayes and K-Nearest Neighbors. Initially we performed analysis on this set of ML</w:t>
      </w:r>
      <w:r w:rsidR="00D72775">
        <w:t xml:space="preserve">. The evaluation metric we considered was the f-beta score. The f-beta score takes into account both precession and recall with </w:t>
      </w:r>
      <m:oMath>
        <m:r>
          <w:rPr>
            <w:rFonts w:ascii="Cambria Math" w:hAnsi="Cambria Math"/>
          </w:rPr>
          <m:t>β</m:t>
        </m:r>
        <m:r>
          <w:rPr>
            <w:rFonts w:ascii="Cambria Math" w:eastAsiaTheme="minorEastAsia" w:hAnsi="Cambria Math"/>
          </w:rPr>
          <m:t>=2</m:t>
        </m:r>
      </m:oMath>
      <w:r w:rsidR="00D72775">
        <w:rPr>
          <w:rFonts w:eastAsiaTheme="minorEastAsia"/>
        </w:rPr>
        <w:t xml:space="preserve"> that places </w:t>
      </w:r>
      <w:r w:rsidR="00D72775">
        <w:t>extra weight on the recall</w:t>
      </w:r>
      <w:r w:rsidR="001242D7">
        <w:t>. The box plot of the ML models is given in Figure 1.</w:t>
      </w:r>
    </w:p>
    <w:p w14:paraId="4C3B3746" w14:textId="52FEED8F" w:rsidR="0030436F" w:rsidRDefault="0030436F" w:rsidP="00860B5D">
      <w:r>
        <w:lastRenderedPageBreak/>
        <w:t xml:space="preserve">We see that among both the linear and non-linear models KNN and </w:t>
      </w:r>
      <w:r w:rsidR="00054F74">
        <w:t>CART (</w:t>
      </w:r>
      <w:r>
        <w:t xml:space="preserve">Decision Trees) perform the best in terms of f-beta score a summary of the f-beta scores is presented in </w:t>
      </w:r>
      <w:r w:rsidR="00DB39B9">
        <w:t>Table I.</w:t>
      </w:r>
    </w:p>
    <w:p w14:paraId="35087252" w14:textId="40DEA268" w:rsidR="00DB39B9" w:rsidRPr="00DB39B9" w:rsidRDefault="00DB39B9" w:rsidP="00DB39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B39B9">
        <w:rPr>
          <w:rFonts w:ascii="Times New Roman" w:eastAsia="Times New Roman" w:hAnsi="Times New Roman" w:cs="Times New Roman"/>
          <w:b/>
          <w:sz w:val="20"/>
          <w:szCs w:val="20"/>
        </w:rPr>
        <w:t>Table 1:</w:t>
      </w:r>
      <w:r w:rsidRPr="00DB39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Linear and Non-Linear </w:t>
      </w:r>
      <w:r w:rsidRPr="00DB39B9">
        <w:rPr>
          <w:rFonts w:ascii="Times New Roman" w:eastAsia="Times New Roman" w:hAnsi="Times New Roman" w:cs="Times New Roman"/>
          <w:sz w:val="20"/>
          <w:szCs w:val="20"/>
        </w:rPr>
        <w:t xml:space="preserve">ML </w:t>
      </w:r>
      <w:r>
        <w:rPr>
          <w:rFonts w:ascii="Times New Roman" w:eastAsia="Times New Roman" w:hAnsi="Times New Roman" w:cs="Times New Roman"/>
          <w:sz w:val="20"/>
          <w:szCs w:val="20"/>
        </w:rPr>
        <w:t>prediction</w:t>
      </w:r>
      <w:r w:rsidRPr="00DB39B9">
        <w:rPr>
          <w:rFonts w:ascii="Times New Roman" w:eastAsia="Times New Roman" w:hAnsi="Times New Roman" w:cs="Times New Roman"/>
          <w:sz w:val="20"/>
          <w:szCs w:val="20"/>
        </w:rPr>
        <w:t xml:space="preserve"> model generation </w:t>
      </w:r>
    </w:p>
    <w:p w14:paraId="20168EE7" w14:textId="77777777" w:rsidR="00DB39B9" w:rsidRPr="00DB39B9" w:rsidRDefault="00DB39B9" w:rsidP="00DB39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5130" w:type="dxa"/>
        <w:jc w:val="center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350"/>
        <w:gridCol w:w="1350"/>
      </w:tblGrid>
      <w:tr w:rsidR="00DB39B9" w:rsidRPr="00DB39B9" w14:paraId="1577C078" w14:textId="6E279A17" w:rsidTr="00DB39B9">
        <w:trPr>
          <w:trHeight w:val="432"/>
          <w:jc w:val="center"/>
        </w:trPr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7508F7" w14:textId="7C415143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ML Model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E5A56D" w14:textId="1C6A8936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Mean f-beta Score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004F5B92" w14:textId="638177FA" w:rsid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Std dev f-beta Score</w:t>
            </w:r>
          </w:p>
        </w:tc>
      </w:tr>
      <w:tr w:rsidR="00DB39B9" w:rsidRPr="00DB39B9" w14:paraId="3DF4F558" w14:textId="7F78A336" w:rsidTr="00DB39B9">
        <w:trPr>
          <w:trHeight w:val="432"/>
          <w:jc w:val="center"/>
        </w:trPr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1F6FAC" w14:textId="239C3FC1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K-Nearest Neighbor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70BD62E" w14:textId="7C243543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0.845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521A5125" w14:textId="204C02E2" w:rsid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</w:t>
            </w:r>
          </w:p>
        </w:tc>
      </w:tr>
      <w:tr w:rsidR="00DB39B9" w:rsidRPr="00DB39B9" w14:paraId="7FD50E28" w14:textId="56A7CA56" w:rsidTr="00DB39B9">
        <w:trPr>
          <w:trHeight w:val="432"/>
          <w:jc w:val="center"/>
        </w:trPr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97517EB" w14:textId="640BEE99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Decision Tree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23823E" w14:textId="009451BA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0.841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7E0A3388" w14:textId="03897927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</w:t>
            </w:r>
          </w:p>
        </w:tc>
      </w:tr>
      <w:tr w:rsidR="00DB39B9" w:rsidRPr="00DB39B9" w14:paraId="78BD9846" w14:textId="6867F6FE" w:rsidTr="00DB39B9">
        <w:trPr>
          <w:trHeight w:val="432"/>
          <w:jc w:val="center"/>
        </w:trPr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8D0779" w14:textId="02E42F9E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Support Vector Machine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C647902" w14:textId="1413F16D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0.783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777B6196" w14:textId="35A765A4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</w:t>
            </w:r>
          </w:p>
        </w:tc>
      </w:tr>
      <w:tr w:rsidR="00DB39B9" w:rsidRPr="00DB39B9" w14:paraId="6C72D01F" w14:textId="535BA63C" w:rsidTr="00DB39B9">
        <w:trPr>
          <w:trHeight w:val="432"/>
          <w:jc w:val="center"/>
        </w:trPr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87A35A" w14:textId="3133AD16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Linear Discriminant Analysis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927928" w14:textId="5EBAC7A7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0.614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7E05379D" w14:textId="53A45307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</w:t>
            </w:r>
          </w:p>
        </w:tc>
      </w:tr>
      <w:tr w:rsidR="00DB39B9" w:rsidRPr="00DB39B9" w14:paraId="714B375A" w14:textId="293390DA" w:rsidTr="00DB39B9">
        <w:trPr>
          <w:trHeight w:val="432"/>
          <w:jc w:val="center"/>
        </w:trPr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A7348E" w14:textId="0B970992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Logistic Regression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897EB0D" w14:textId="0A59FBB4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0.612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3A48B6C4" w14:textId="1071DAA5" w:rsidR="00DB39B9" w:rsidRP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</w:t>
            </w:r>
          </w:p>
        </w:tc>
      </w:tr>
      <w:tr w:rsidR="00DB39B9" w:rsidRPr="00DB39B9" w14:paraId="02CB1E23" w14:textId="77777777" w:rsidTr="00DB39B9">
        <w:trPr>
          <w:trHeight w:val="432"/>
          <w:jc w:val="center"/>
        </w:trPr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D807F4" w14:textId="64FB9A0A" w:rsid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Naïve Bayes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B5ECCA" w14:textId="665C1AD8" w:rsid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3849D05C" w14:textId="6934ECA2" w:rsidR="00DB39B9" w:rsidRDefault="00DB39B9" w:rsidP="00DB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0.24</w:t>
            </w:r>
          </w:p>
        </w:tc>
      </w:tr>
    </w:tbl>
    <w:p w14:paraId="1745E3FF" w14:textId="77777777" w:rsidR="00DB39B9" w:rsidRDefault="00DB39B9" w:rsidP="00860B5D"/>
    <w:p w14:paraId="63C945A4" w14:textId="55A66408" w:rsidR="00612D2C" w:rsidRDefault="00321918" w:rsidP="00DB766B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382081" wp14:editId="545DDB6C">
                <wp:simplePos x="0" y="0"/>
                <wp:positionH relativeFrom="margin">
                  <wp:align>center</wp:align>
                </wp:positionH>
                <wp:positionV relativeFrom="paragraph">
                  <wp:posOffset>1200785</wp:posOffset>
                </wp:positionV>
                <wp:extent cx="4972050" cy="360045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DFB3E" w14:textId="5A434E08" w:rsidR="00321918" w:rsidRDefault="00321918" w:rsidP="0032191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1580A4" wp14:editId="20C772BE">
                                  <wp:extent cx="4190719" cy="3086100"/>
                                  <wp:effectExtent l="0" t="0" r="63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9059" cy="3099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C389E" w14:textId="0CEDC0EB" w:rsidR="00321918" w:rsidRPr="00612D2C" w:rsidRDefault="00321918" w:rsidP="0032191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12D2C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2104F9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612D2C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: Box plot of f-beta score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612D2C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ensemble learning</w:t>
                            </w:r>
                            <w:r w:rsidRPr="00612D2C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2081" id="_x0000_s1027" type="#_x0000_t202" style="position:absolute;left:0;text-align:left;margin-left:0;margin-top:94.55pt;width:391.5pt;height:28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heJQIAAEw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">
                <v:textbox>
                  <w:txbxContent>
                    <w:p w14:paraId="0ECDFB3E" w14:textId="5A434E08" w:rsidR="00321918" w:rsidRDefault="00321918" w:rsidP="0032191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1580A4" wp14:editId="20C772BE">
                            <wp:extent cx="4190719" cy="3086100"/>
                            <wp:effectExtent l="0" t="0" r="63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9059" cy="3099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C389E" w14:textId="0CEDC0EB" w:rsidR="00321918" w:rsidRPr="00612D2C" w:rsidRDefault="00321918" w:rsidP="0032191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612D2C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 w:rsidR="002104F9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612D2C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: Box plot of f-beta score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612D2C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for 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ensemble learning</w:t>
                      </w:r>
                      <w:r w:rsidRPr="00612D2C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models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0436F">
        <w:t xml:space="preserve">As part of the </w:t>
      </w:r>
      <w:r w:rsidR="00DB39B9">
        <w:t>experiment,</w:t>
      </w:r>
      <w:r w:rsidR="0030436F">
        <w:t xml:space="preserve"> we also applied ensemble modeling to improve our predictions. </w:t>
      </w:r>
      <w:r w:rsidR="00DB39B9">
        <w:t>The ensembling approaches we used to predict machine failure were Ada-Boost classifier, Gradient Boost classifier, Random Forest classifier and Extra Tree classifier.</w:t>
      </w:r>
      <w:r w:rsidR="00054F74">
        <w:t xml:space="preserve"> The best performance was demonstrated by Random Forest and Extra Tree with Extra Tree classifier</w:t>
      </w:r>
      <w:r w:rsidR="000D32F3">
        <w:t xml:space="preserve"> reaching a f-beta score of 0.937 and a standard deviation of 0.06.</w:t>
      </w:r>
      <w:r w:rsidR="00970749">
        <w:t xml:space="preserve"> The comparison plot of the results is presented in the Figure 2.</w:t>
      </w:r>
    </w:p>
    <w:p w14:paraId="771CE404" w14:textId="083841AD" w:rsidR="00612D2C" w:rsidRDefault="00612D2C" w:rsidP="00860B5D"/>
    <w:p w14:paraId="713C4CE8" w14:textId="315F4FED" w:rsidR="00EB31DF" w:rsidRDefault="00EB31DF" w:rsidP="00860B5D"/>
    <w:p w14:paraId="308A0373" w14:textId="39B33024" w:rsidR="00EB31DF" w:rsidRDefault="00EB31DF" w:rsidP="00860B5D"/>
    <w:p w14:paraId="2A4A94FE" w14:textId="0A42ABCB" w:rsidR="00EB31DF" w:rsidRDefault="00EB31DF" w:rsidP="00860B5D"/>
    <w:p w14:paraId="3AC54437" w14:textId="234007CC" w:rsidR="00EB31DF" w:rsidRDefault="00EB31DF" w:rsidP="00860B5D">
      <w:r>
        <w:lastRenderedPageBreak/>
        <w:t>Table to further breaks down the results of all the models with mean f-beta score and corresponding standard deviations.</w:t>
      </w:r>
    </w:p>
    <w:p w14:paraId="306E787D" w14:textId="031BA4BA" w:rsidR="00EB31DF" w:rsidRPr="00DB39B9" w:rsidRDefault="00EB31DF" w:rsidP="00EB3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B39B9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Pr="00DB39B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DB39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Ensemble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B39B9">
        <w:rPr>
          <w:rFonts w:ascii="Times New Roman" w:eastAsia="Times New Roman" w:hAnsi="Times New Roman" w:cs="Times New Roman"/>
          <w:sz w:val="20"/>
          <w:szCs w:val="20"/>
        </w:rPr>
        <w:t xml:space="preserve">ML </w:t>
      </w:r>
      <w:r>
        <w:rPr>
          <w:rFonts w:ascii="Times New Roman" w:eastAsia="Times New Roman" w:hAnsi="Times New Roman" w:cs="Times New Roman"/>
          <w:sz w:val="20"/>
          <w:szCs w:val="20"/>
        </w:rPr>
        <w:t>prediction</w:t>
      </w:r>
      <w:r w:rsidRPr="00DB39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mean f-beta scores and standard deviation</w:t>
      </w:r>
      <w:r w:rsidRPr="00DB39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9111666" w14:textId="77777777" w:rsidR="00EB31DF" w:rsidRPr="00DB39B9" w:rsidRDefault="00EB31DF" w:rsidP="00EB31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5130" w:type="dxa"/>
        <w:jc w:val="center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350"/>
        <w:gridCol w:w="1350"/>
      </w:tblGrid>
      <w:tr w:rsidR="00EB31DF" w:rsidRPr="00DB39B9" w14:paraId="62EE6867" w14:textId="77777777" w:rsidTr="006433DD">
        <w:trPr>
          <w:trHeight w:val="432"/>
          <w:jc w:val="center"/>
        </w:trPr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95095E" w14:textId="77777777" w:rsidR="00EB31DF" w:rsidRPr="00DB39B9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ML Model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3952B78" w14:textId="77777777" w:rsidR="00EB31DF" w:rsidRPr="00DB39B9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Mean f-beta Score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1CB19002" w14:textId="77777777" w:rsidR="00EB31DF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Std dev f-beta Score</w:t>
            </w:r>
          </w:p>
        </w:tc>
      </w:tr>
      <w:tr w:rsidR="00EB31DF" w:rsidRPr="00DB39B9" w14:paraId="4259D108" w14:textId="77777777" w:rsidTr="006433DD">
        <w:trPr>
          <w:trHeight w:val="432"/>
          <w:jc w:val="center"/>
        </w:trPr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88F780" w14:textId="432DE06E" w:rsidR="00EB31DF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Extra Tree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8BCFC6" w14:textId="22E7C426" w:rsidR="00EB31DF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0.937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0FAEDCD0" w14:textId="34C2E6BA" w:rsidR="00EB31DF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</w:tr>
      <w:tr w:rsidR="00EB31DF" w:rsidRPr="00DB39B9" w14:paraId="2498716A" w14:textId="77777777" w:rsidTr="006433DD">
        <w:trPr>
          <w:trHeight w:val="432"/>
          <w:jc w:val="center"/>
        </w:trPr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2822CA" w14:textId="718F8A72" w:rsidR="00EB31DF" w:rsidRPr="00DB39B9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1CB8462" w14:textId="6C9C249D" w:rsidR="00EB31DF" w:rsidRPr="00DB39B9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903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27A29E1C" w14:textId="3FC45A5B" w:rsidR="00EB31DF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</w:p>
        </w:tc>
      </w:tr>
      <w:tr w:rsidR="00EB31DF" w:rsidRPr="00DB39B9" w14:paraId="2B81DD32" w14:textId="77777777" w:rsidTr="006433DD">
        <w:trPr>
          <w:trHeight w:val="432"/>
          <w:jc w:val="center"/>
        </w:trPr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743AFCD" w14:textId="13E4EB06" w:rsidR="00EB31DF" w:rsidRPr="00DB39B9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Gradient Boosting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ABBF91B" w14:textId="0B8659BC" w:rsidR="00EB31DF" w:rsidRPr="00DB39B9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28504C0A" w14:textId="30595E8E" w:rsidR="00EB31DF" w:rsidRPr="00DB39B9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B31DF" w:rsidRPr="00DB39B9" w14:paraId="4F40D1EE" w14:textId="77777777" w:rsidTr="006433DD">
        <w:trPr>
          <w:trHeight w:val="432"/>
          <w:jc w:val="center"/>
        </w:trPr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0F9E88" w14:textId="4315F266" w:rsidR="00EB31DF" w:rsidRPr="00DB39B9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Ada-Boost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41994D" w14:textId="3339E355" w:rsidR="00EB31DF" w:rsidRPr="00DB39B9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09A30D45" w14:textId="10875BAE" w:rsidR="00EB31DF" w:rsidRPr="00DB39B9" w:rsidRDefault="00EB31DF" w:rsidP="0064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14:paraId="122BABE7" w14:textId="5B8562B2" w:rsidR="00EB31DF" w:rsidRDefault="00EB31DF" w:rsidP="00860B5D"/>
    <w:p w14:paraId="272829DF" w14:textId="4B14D2EC" w:rsidR="007A731E" w:rsidRDefault="00055DD7" w:rsidP="00860B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537A6F" wp14:editId="78EC76B5">
                <wp:simplePos x="0" y="0"/>
                <wp:positionH relativeFrom="margin">
                  <wp:align>center</wp:align>
                </wp:positionH>
                <wp:positionV relativeFrom="paragraph">
                  <wp:posOffset>623570</wp:posOffset>
                </wp:positionV>
                <wp:extent cx="4972050" cy="3600450"/>
                <wp:effectExtent l="0" t="0" r="19050" b="1905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A4FFB" w14:textId="15E7B554" w:rsidR="00055DD7" w:rsidRDefault="00055DD7" w:rsidP="00055DD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418A0" wp14:editId="745F8839">
                                  <wp:extent cx="3282950" cy="2661121"/>
                                  <wp:effectExtent l="0" t="0" r="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2207" cy="2684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2B2E4A" w14:textId="0A1D19F7" w:rsidR="00055DD7" w:rsidRPr="00612D2C" w:rsidRDefault="00055DD7" w:rsidP="00055DD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12D2C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  <w:r w:rsidRPr="00612D2C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Confusion matrix for Extra Tree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ensemble learning</w:t>
                            </w:r>
                            <w:r w:rsidRPr="00612D2C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model</w:t>
                            </w:r>
                            <w:r w:rsidR="009E15EE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on the machine failure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7A6F" id="Text Box 5" o:spid="_x0000_s1028" type="#_x0000_t202" style="position:absolute;margin-left:0;margin-top:49.1pt;width:391.5pt;height:283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">
                <v:textbox>
                  <w:txbxContent>
                    <w:p w14:paraId="328A4FFB" w14:textId="15E7B554" w:rsidR="00055DD7" w:rsidRDefault="00055DD7" w:rsidP="00055DD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2418A0" wp14:editId="745F8839">
                            <wp:extent cx="3282950" cy="2661121"/>
                            <wp:effectExtent l="0" t="0" r="0" b="63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2207" cy="2684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2B2E4A" w14:textId="0A1D19F7" w:rsidR="00055DD7" w:rsidRPr="00612D2C" w:rsidRDefault="00055DD7" w:rsidP="00055DD7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612D2C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  <w:r w:rsidRPr="00612D2C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Confusion matrix for Extra Tree 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ensemble learning</w:t>
                      </w:r>
                      <w:r w:rsidRPr="00612D2C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model</w:t>
                      </w:r>
                      <w:r w:rsidR="009E15EE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on the machine failure prediction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731E">
        <w:t>Therefore</w:t>
      </w:r>
      <w:r w:rsidR="00DC7345">
        <w:t>,</w:t>
      </w:r>
      <w:r w:rsidR="007A731E">
        <w:t xml:space="preserve"> the overall best performance was that of Extra Tree ensembling model. In Figure 3 we present the confusion matrix for the machine failure prediction as part of the our frame work to allow prediction of down time.</w:t>
      </w:r>
    </w:p>
    <w:p w14:paraId="15CBD611" w14:textId="2237A07E" w:rsidR="00DC7345" w:rsidRDefault="00DC7345" w:rsidP="00860B5D"/>
    <w:sectPr w:rsidR="00DC7345" w:rsidSect="00612D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20819"/>
    <w:multiLevelType w:val="hybridMultilevel"/>
    <w:tmpl w:val="008C63B6"/>
    <w:lvl w:ilvl="0" w:tplc="8108A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CE"/>
    <w:rsid w:val="00054F74"/>
    <w:rsid w:val="00055DD7"/>
    <w:rsid w:val="000D32F3"/>
    <w:rsid w:val="000D4FF7"/>
    <w:rsid w:val="001242D7"/>
    <w:rsid w:val="0015407F"/>
    <w:rsid w:val="001A58DF"/>
    <w:rsid w:val="002104F9"/>
    <w:rsid w:val="0030436F"/>
    <w:rsid w:val="0031217F"/>
    <w:rsid w:val="00321918"/>
    <w:rsid w:val="003673CE"/>
    <w:rsid w:val="004A5417"/>
    <w:rsid w:val="00612D2C"/>
    <w:rsid w:val="007A731E"/>
    <w:rsid w:val="00860B5D"/>
    <w:rsid w:val="00970749"/>
    <w:rsid w:val="009A6CB2"/>
    <w:rsid w:val="009E15EE"/>
    <w:rsid w:val="00A76147"/>
    <w:rsid w:val="00B03EFA"/>
    <w:rsid w:val="00B67F0F"/>
    <w:rsid w:val="00C84C32"/>
    <w:rsid w:val="00CA5332"/>
    <w:rsid w:val="00D314D3"/>
    <w:rsid w:val="00D72775"/>
    <w:rsid w:val="00DA4333"/>
    <w:rsid w:val="00DB39B9"/>
    <w:rsid w:val="00DB766B"/>
    <w:rsid w:val="00DC7345"/>
    <w:rsid w:val="00E33291"/>
    <w:rsid w:val="00EB31DF"/>
    <w:rsid w:val="00EC3CA5"/>
    <w:rsid w:val="00EC50FF"/>
    <w:rsid w:val="00F46DD1"/>
    <w:rsid w:val="00F5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7DA7"/>
  <w15:chartTrackingRefBased/>
  <w15:docId w15:val="{300FED37-9B1B-48EE-A9EB-07171C9C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2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27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Mullick, Tahsin</dc:creator>
  <cp:keywords/>
  <dc:description/>
  <cp:lastModifiedBy>Mullick, Tahsin</cp:lastModifiedBy>
  <cp:revision>32</cp:revision>
  <dcterms:created xsi:type="dcterms:W3CDTF">2021-03-27T23:49:00Z</dcterms:created>
  <dcterms:modified xsi:type="dcterms:W3CDTF">2021-03-28T01:47:00Z</dcterms:modified>
</cp:coreProperties>
</file>